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D1C0E3">
      <w:pPr>
        <w:spacing w:line="800" w:lineRule="exact"/>
        <w:jc w:val="center"/>
        <w:rPr>
          <w:rFonts w:hint="eastAsia" w:ascii="黑体" w:hAnsi="黑体" w:eastAsia="黑体" w:cs="黑体"/>
          <w:b/>
          <w:color w:val="auto"/>
          <w:kern w:val="2"/>
          <w:sz w:val="44"/>
          <w:szCs w:val="44"/>
          <w:highlight w:val="none"/>
          <w:lang w:val="en-US" w:eastAsia="zh-CN" w:bidi="ar-SA"/>
        </w:rPr>
      </w:pPr>
      <w:r>
        <w:rPr>
          <w:rFonts w:hint="eastAsia" w:ascii="黑体" w:hAnsi="黑体" w:eastAsia="黑体" w:cs="黑体"/>
          <w:b/>
          <w:color w:val="auto"/>
          <w:kern w:val="2"/>
          <w:sz w:val="44"/>
          <w:szCs w:val="44"/>
          <w:highlight w:val="none"/>
          <w:lang w:val="en-US" w:eastAsia="zh-CN" w:bidi="ar-SA"/>
        </w:rPr>
        <w:t>江西联兴公路工程有限公司</w:t>
      </w:r>
    </w:p>
    <w:p w14:paraId="36CF88C9">
      <w:pPr>
        <w:pStyle w:val="9"/>
        <w:jc w:val="center"/>
        <w:rPr>
          <w:rFonts w:hint="eastAsia" w:ascii="宋体" w:hAnsi="宋体" w:eastAsia="宋体" w:cs="宋体"/>
          <w:b/>
          <w:color w:val="auto"/>
          <w:sz w:val="96"/>
          <w:szCs w:val="96"/>
          <w:highlight w:val="none"/>
          <w:lang w:val="en-US" w:eastAsia="zh-CN"/>
        </w:rPr>
      </w:pPr>
      <w:r>
        <w:rPr>
          <w:rFonts w:hint="eastAsia" w:ascii="宋体" w:hAnsi="宋体" w:cs="Times New Roman"/>
          <w:b/>
          <w:color w:val="auto"/>
          <w:sz w:val="40"/>
          <w:szCs w:val="40"/>
          <w:highlight w:val="none"/>
          <w:lang w:val="en-US" w:eastAsia="zh-CN"/>
        </w:rPr>
        <w:t>2026-2027年度日常养护护栏材料</w:t>
      </w:r>
      <w:r>
        <w:rPr>
          <w:rFonts w:hint="eastAsia" w:ascii="宋体" w:hAnsi="宋体" w:cs="Times New Roman"/>
          <w:b/>
          <w:color w:val="auto"/>
          <w:sz w:val="40"/>
          <w:szCs w:val="40"/>
          <w:highlight w:val="none"/>
          <w:lang w:val="en-US" w:eastAsia="zh-CN"/>
        </w:rPr>
        <w:br w:type="textWrapping"/>
      </w:r>
      <w:r>
        <w:rPr>
          <w:rFonts w:hint="eastAsia" w:ascii="宋体" w:hAnsi="宋体" w:cs="Times New Roman"/>
          <w:b/>
          <w:color w:val="auto"/>
          <w:sz w:val="40"/>
          <w:szCs w:val="40"/>
          <w:highlight w:val="none"/>
          <w:lang w:val="en-US" w:eastAsia="zh-CN"/>
        </w:rPr>
        <w:t>采购项目（第二次）</w:t>
      </w:r>
    </w:p>
    <w:p w14:paraId="0C157DED">
      <w:pPr>
        <w:pStyle w:val="9"/>
        <w:jc w:val="center"/>
        <w:rPr>
          <w:rFonts w:hint="eastAsia" w:ascii="宋体" w:hAnsi="宋体" w:eastAsia="宋体" w:cs="宋体"/>
          <w:b/>
          <w:color w:val="auto"/>
          <w:sz w:val="96"/>
          <w:szCs w:val="96"/>
          <w:highlight w:val="none"/>
        </w:rPr>
      </w:pPr>
    </w:p>
    <w:p w14:paraId="686D3CD0">
      <w:pPr>
        <w:pStyle w:val="9"/>
        <w:jc w:val="center"/>
        <w:rPr>
          <w:rFonts w:hint="eastAsia" w:ascii="宋体" w:hAnsi="宋体" w:eastAsia="宋体" w:cs="宋体"/>
          <w:b/>
          <w:color w:val="auto"/>
          <w:sz w:val="96"/>
          <w:szCs w:val="96"/>
          <w:highlight w:val="none"/>
        </w:rPr>
      </w:pPr>
    </w:p>
    <w:p w14:paraId="33F2494E">
      <w:pPr>
        <w:pStyle w:val="9"/>
        <w:jc w:val="both"/>
        <w:rPr>
          <w:rFonts w:hint="eastAsia" w:ascii="宋体" w:hAnsi="宋体" w:eastAsia="宋体" w:cs="宋体"/>
          <w:b/>
          <w:color w:val="auto"/>
          <w:sz w:val="96"/>
          <w:szCs w:val="96"/>
          <w:highlight w:val="none"/>
        </w:rPr>
      </w:pPr>
    </w:p>
    <w:p w14:paraId="611AB037">
      <w:pPr>
        <w:pStyle w:val="9"/>
        <w:jc w:val="center"/>
        <w:rPr>
          <w:rFonts w:hint="eastAsia" w:ascii="宋体" w:hAnsi="宋体" w:eastAsia="宋体" w:cs="宋体"/>
          <w:b/>
          <w:color w:val="auto"/>
          <w:sz w:val="96"/>
          <w:szCs w:val="96"/>
          <w:highlight w:val="none"/>
        </w:rPr>
      </w:pPr>
      <w:r>
        <w:rPr>
          <w:rFonts w:hint="eastAsia" w:ascii="宋体" w:hAnsi="宋体" w:eastAsia="宋体" w:cs="宋体"/>
          <w:b/>
          <w:color w:val="auto"/>
          <w:sz w:val="96"/>
          <w:szCs w:val="96"/>
          <w:highlight w:val="none"/>
        </w:rPr>
        <w:t>询价文件</w:t>
      </w:r>
    </w:p>
    <w:p w14:paraId="7E2D928C">
      <w:pPr>
        <w:pStyle w:val="9"/>
        <w:jc w:val="center"/>
        <w:rPr>
          <w:rFonts w:hint="eastAsia" w:ascii="宋体" w:hAnsi="宋体" w:eastAsia="宋体" w:cs="宋体"/>
          <w:b/>
          <w:color w:val="auto"/>
          <w:sz w:val="96"/>
          <w:szCs w:val="96"/>
          <w:highlight w:val="none"/>
        </w:rPr>
      </w:pPr>
    </w:p>
    <w:p w14:paraId="140E3A94">
      <w:pPr>
        <w:pStyle w:val="9"/>
        <w:jc w:val="center"/>
        <w:rPr>
          <w:rFonts w:hint="eastAsia" w:ascii="宋体" w:hAnsi="宋体" w:eastAsia="宋体" w:cs="宋体"/>
          <w:b/>
          <w:color w:val="auto"/>
          <w:sz w:val="96"/>
          <w:szCs w:val="96"/>
          <w:highlight w:val="none"/>
        </w:rPr>
      </w:pPr>
    </w:p>
    <w:p w14:paraId="57DD2AC4">
      <w:pPr>
        <w:pStyle w:val="9"/>
        <w:jc w:val="center"/>
        <w:rPr>
          <w:rFonts w:hint="eastAsia" w:ascii="宋体" w:hAnsi="宋体" w:eastAsia="宋体" w:cs="宋体"/>
          <w:b/>
          <w:color w:val="auto"/>
          <w:sz w:val="96"/>
          <w:szCs w:val="96"/>
          <w:highlight w:val="none"/>
        </w:rPr>
      </w:pPr>
    </w:p>
    <w:p w14:paraId="050D2DB9">
      <w:pPr>
        <w:pStyle w:val="9"/>
        <w:jc w:val="center"/>
        <w:rPr>
          <w:rFonts w:hint="eastAsia" w:ascii="宋体" w:hAnsi="宋体" w:eastAsia="宋体" w:cs="宋体"/>
          <w:b/>
          <w:color w:val="auto"/>
          <w:sz w:val="96"/>
          <w:szCs w:val="96"/>
          <w:highlight w:val="none"/>
        </w:rPr>
      </w:pPr>
    </w:p>
    <w:p w14:paraId="4112C563">
      <w:pPr>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drawing>
          <wp:inline distT="0" distB="0" distL="114300" distR="114300">
            <wp:extent cx="305435" cy="284480"/>
            <wp:effectExtent l="0" t="0" r="18415" b="1270"/>
            <wp:docPr id="1" name="图片 1" descr="交控司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交控司徽"/>
                    <pic:cNvPicPr>
                      <a:picLocks noChangeAspect="1"/>
                    </pic:cNvPicPr>
                  </pic:nvPicPr>
                  <pic:blipFill>
                    <a:blip r:embed="rId11"/>
                    <a:stretch>
                      <a:fillRect/>
                    </a:stretch>
                  </pic:blipFill>
                  <pic:spPr>
                    <a:xfrm>
                      <a:off x="0" y="0"/>
                      <a:ext cx="305435" cy="284480"/>
                    </a:xfrm>
                    <a:prstGeom prst="rect">
                      <a:avLst/>
                    </a:prstGeom>
                    <a:noFill/>
                    <a:ln>
                      <a:noFill/>
                    </a:ln>
                  </pic:spPr>
                </pic:pic>
              </a:graphicData>
            </a:graphic>
          </wp:inline>
        </w:drawing>
      </w:r>
      <w:r>
        <w:rPr>
          <w:rFonts w:hint="eastAsia" w:ascii="宋体" w:hAnsi="宋体" w:eastAsia="宋体" w:cs="宋体"/>
          <w:b/>
          <w:color w:val="auto"/>
          <w:sz w:val="36"/>
          <w:szCs w:val="36"/>
          <w:highlight w:val="none"/>
        </w:rPr>
        <w:t>江西联兴公路工程有限公司</w:t>
      </w:r>
    </w:p>
    <w:p w14:paraId="4E4FB100">
      <w:pPr>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二O二</w:t>
      </w:r>
      <w:r>
        <w:rPr>
          <w:rFonts w:hint="eastAsia" w:ascii="宋体" w:hAnsi="宋体" w:cs="宋体"/>
          <w:b/>
          <w:color w:val="auto"/>
          <w:sz w:val="36"/>
          <w:szCs w:val="36"/>
          <w:highlight w:val="none"/>
          <w:lang w:val="en-US" w:eastAsia="zh-CN"/>
        </w:rPr>
        <w:t>六</w:t>
      </w:r>
      <w:r>
        <w:rPr>
          <w:rFonts w:hint="eastAsia" w:ascii="宋体" w:hAnsi="宋体" w:eastAsia="宋体" w:cs="宋体"/>
          <w:b/>
          <w:color w:val="auto"/>
          <w:sz w:val="36"/>
          <w:szCs w:val="36"/>
          <w:highlight w:val="none"/>
        </w:rPr>
        <w:t>年</w:t>
      </w:r>
      <w:r>
        <w:rPr>
          <w:rFonts w:hint="eastAsia" w:ascii="宋体" w:hAnsi="宋体" w:cs="宋体"/>
          <w:b/>
          <w:color w:val="auto"/>
          <w:sz w:val="36"/>
          <w:szCs w:val="36"/>
          <w:highlight w:val="none"/>
          <w:lang w:val="en-US" w:eastAsia="zh-CN"/>
        </w:rPr>
        <w:t>三</w:t>
      </w:r>
      <w:r>
        <w:rPr>
          <w:rFonts w:hint="eastAsia" w:ascii="宋体" w:hAnsi="宋体" w:eastAsia="宋体" w:cs="宋体"/>
          <w:b/>
          <w:color w:val="auto"/>
          <w:sz w:val="36"/>
          <w:szCs w:val="36"/>
          <w:highlight w:val="none"/>
        </w:rPr>
        <w:t>月</w:t>
      </w:r>
      <w:bookmarkStart w:id="0" w:name="_Toc28027"/>
      <w:bookmarkStart w:id="1" w:name="_Toc32020"/>
      <w:bookmarkStart w:id="2" w:name="_Toc9732"/>
      <w:bookmarkStart w:id="3" w:name="_Toc27127"/>
      <w:bookmarkStart w:id="4" w:name="_Toc66900284"/>
      <w:bookmarkStart w:id="5" w:name="_Toc384308200"/>
      <w:bookmarkStart w:id="6" w:name="_Toc361508575"/>
    </w:p>
    <w:p w14:paraId="15A84F98">
      <w:pP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br w:type="page"/>
      </w:r>
    </w:p>
    <w:p w14:paraId="2479A2EB">
      <w:pPr>
        <w:jc w:val="center"/>
        <w:rPr>
          <w:rFonts w:hint="eastAsia" w:ascii="宋体" w:hAnsi="宋体" w:eastAsia="宋体" w:cs="宋体"/>
          <w:b/>
          <w:color w:val="auto"/>
          <w:sz w:val="36"/>
          <w:szCs w:val="36"/>
          <w:highlight w:val="none"/>
        </w:rPr>
        <w:sectPr>
          <w:headerReference r:id="rId3" w:type="default"/>
          <w:footerReference r:id="rId4" w:type="default"/>
          <w:pgSz w:w="11906" w:h="16838"/>
          <w:pgMar w:top="1588" w:right="1588" w:bottom="1588" w:left="1588" w:header="851" w:footer="992" w:gutter="0"/>
          <w:pgBorders>
            <w:top w:val="none" w:sz="0" w:space="0"/>
            <w:left w:val="none" w:sz="0" w:space="0"/>
            <w:bottom w:val="none" w:sz="0" w:space="0"/>
            <w:right w:val="none" w:sz="0" w:space="0"/>
          </w:pgBorders>
          <w:pgNumType w:fmt="decimal" w:start="1"/>
          <w:cols w:space="720" w:num="1"/>
          <w:docGrid w:type="lines" w:linePitch="312" w:charSpace="0"/>
        </w:sectPr>
      </w:pPr>
    </w:p>
    <w:p w14:paraId="077AAB9C">
      <w:pPr>
        <w:pStyle w:val="3"/>
        <w:numPr>
          <w:ilvl w:val="0"/>
          <w:numId w:val="1"/>
        </w:numPr>
        <w:spacing w:line="420" w:lineRule="exact"/>
        <w:jc w:val="center"/>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 xml:space="preserve"> </w:t>
      </w:r>
      <w:bookmarkEnd w:id="0"/>
      <w:bookmarkEnd w:id="1"/>
      <w:bookmarkEnd w:id="2"/>
      <w:bookmarkEnd w:id="3"/>
      <w:bookmarkStart w:id="7" w:name="_Toc13534"/>
      <w:bookmarkStart w:id="8" w:name="_Toc7965"/>
      <w:r>
        <w:rPr>
          <w:rFonts w:hint="eastAsia" w:ascii="宋体" w:hAnsi="宋体" w:eastAsia="宋体" w:cs="宋体"/>
          <w:color w:val="auto"/>
          <w:sz w:val="36"/>
          <w:szCs w:val="36"/>
          <w:highlight w:val="none"/>
          <w:lang w:eastAsia="zh-CN"/>
        </w:rPr>
        <w:t>询价公告</w:t>
      </w:r>
    </w:p>
    <w:p w14:paraId="3DAD4F31">
      <w:pPr>
        <w:pStyle w:val="3"/>
        <w:numPr>
          <w:ilvl w:val="0"/>
          <w:numId w:val="0"/>
        </w:numPr>
        <w:spacing w:line="420" w:lineRule="exact"/>
        <w:jc w:val="center"/>
        <w:rPr>
          <w:rFonts w:hint="eastAsia" w:ascii="宋体" w:hAnsi="宋体" w:eastAsia="宋体" w:cs="宋体"/>
          <w:b/>
          <w:bCs/>
          <w:color w:val="auto"/>
          <w:kern w:val="2"/>
          <w:sz w:val="32"/>
          <w:szCs w:val="32"/>
          <w:highlight w:val="none"/>
          <w:lang w:val="en-US" w:eastAsia="zh-CN" w:bidi="ar-SA"/>
        </w:rPr>
      </w:pPr>
      <w:r>
        <w:rPr>
          <w:rFonts w:hint="eastAsia" w:ascii="宋体" w:hAnsi="宋体" w:eastAsia="宋体" w:cs="宋体"/>
          <w:b/>
          <w:bCs/>
          <w:color w:val="auto"/>
          <w:kern w:val="2"/>
          <w:sz w:val="32"/>
          <w:szCs w:val="32"/>
          <w:highlight w:val="none"/>
          <w:lang w:val="en-US" w:eastAsia="zh-CN" w:bidi="ar-SA"/>
        </w:rPr>
        <w:t>江西联兴公路工程有限公司</w:t>
      </w:r>
    </w:p>
    <w:bookmarkEnd w:id="7"/>
    <w:bookmarkEnd w:id="8"/>
    <w:p w14:paraId="5968159C">
      <w:pPr>
        <w:pStyle w:val="9"/>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b/>
          <w:bCs/>
          <w:sz w:val="32"/>
          <w:szCs w:val="32"/>
          <w:lang w:val="en-US" w:eastAsia="zh-CN"/>
        </w:rPr>
      </w:pPr>
      <w:bookmarkStart w:id="9" w:name="_Toc2741"/>
      <w:r>
        <w:rPr>
          <w:rFonts w:hint="eastAsia" w:ascii="宋体" w:hAnsi="宋体" w:cs="宋体"/>
          <w:b/>
          <w:bCs/>
          <w:sz w:val="32"/>
          <w:szCs w:val="32"/>
          <w:lang w:val="en-US" w:eastAsia="zh-CN"/>
        </w:rPr>
        <w:t>2026-2027年度日常养护护栏材料采购项目（第二次）</w:t>
      </w:r>
      <w:r>
        <w:rPr>
          <w:rFonts w:hint="eastAsia" w:ascii="宋体" w:hAnsi="宋体" w:cs="宋体"/>
          <w:b/>
          <w:bCs/>
          <w:sz w:val="32"/>
          <w:szCs w:val="32"/>
        </w:rPr>
        <w:t>询价</w:t>
      </w:r>
      <w:r>
        <w:rPr>
          <w:rFonts w:hint="eastAsia" w:ascii="宋体" w:hAnsi="宋体" w:cs="宋体"/>
          <w:b/>
          <w:bCs/>
          <w:sz w:val="32"/>
          <w:szCs w:val="32"/>
          <w:lang w:eastAsia="zh-CN"/>
        </w:rPr>
        <w:t>公告</w:t>
      </w:r>
    </w:p>
    <w:p w14:paraId="0CADB741">
      <w:pPr>
        <w:bidi w:val="0"/>
        <w:spacing w:line="360" w:lineRule="auto"/>
        <w:ind w:firstLine="482" w:firstLineChars="200"/>
        <w:rPr>
          <w:rFonts w:hint="eastAsia"/>
          <w:b/>
          <w:bCs/>
          <w:lang w:val="en-US" w:eastAsia="zh-CN"/>
        </w:rPr>
      </w:pPr>
      <w:r>
        <w:rPr>
          <w:rFonts w:hint="eastAsia"/>
          <w:b/>
          <w:bCs/>
          <w:sz w:val="24"/>
          <w:szCs w:val="32"/>
          <w:lang w:val="en-US" w:eastAsia="zh-CN"/>
        </w:rPr>
        <w:t>一、询价采购条件</w:t>
      </w:r>
      <w:bookmarkEnd w:id="9"/>
    </w:p>
    <w:p w14:paraId="080EFB99">
      <w:pPr>
        <w:pStyle w:val="9"/>
        <w:spacing w:line="360" w:lineRule="auto"/>
        <w:ind w:firstLine="480" w:firstLineChars="200"/>
        <w:jc w:val="both"/>
        <w:rPr>
          <w:rFonts w:hint="eastAsia" w:ascii="宋体" w:hAnsi="宋体" w:eastAsia="宋体" w:cs="宋体"/>
          <w:color w:val="auto"/>
          <w:sz w:val="24"/>
          <w:szCs w:val="24"/>
          <w:highlight w:val="none"/>
          <w:lang w:val="en-US"/>
        </w:rPr>
      </w:pPr>
      <w:bookmarkStart w:id="10" w:name="_Toc26182"/>
      <w:r>
        <w:rPr>
          <w:rFonts w:hint="eastAsia" w:ascii="宋体" w:hAnsi="宋体" w:eastAsia="宋体" w:cs="宋体"/>
          <w:color w:val="auto"/>
          <w:sz w:val="24"/>
          <w:szCs w:val="24"/>
          <w:highlight w:val="none"/>
        </w:rPr>
        <w:t>本次询价项目名称：</w:t>
      </w:r>
      <w:r>
        <w:rPr>
          <w:rFonts w:hint="eastAsia" w:ascii="宋体" w:hAnsi="宋体" w:cs="宋体"/>
          <w:color w:val="auto"/>
          <w:sz w:val="24"/>
          <w:szCs w:val="24"/>
          <w:highlight w:val="none"/>
          <w:lang w:val="en-US" w:eastAsia="zh-CN"/>
        </w:rPr>
        <w:t>2026-2027年度日常养护护栏材料采购项目（第二次）</w:t>
      </w:r>
      <w:r>
        <w:rPr>
          <w:rFonts w:hint="eastAsia" w:ascii="宋体" w:hAnsi="宋体" w:eastAsia="宋体" w:cs="宋体"/>
          <w:color w:val="auto"/>
          <w:sz w:val="24"/>
          <w:szCs w:val="24"/>
          <w:highlight w:val="none"/>
          <w:lang w:val="en-US" w:eastAsia="zh-CN"/>
        </w:rPr>
        <w:t>。</w:t>
      </w:r>
    </w:p>
    <w:p w14:paraId="46B11291">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b w:val="0"/>
          <w:bCs w:val="0"/>
          <w:color w:val="auto"/>
          <w:kern w:val="2"/>
          <w:sz w:val="24"/>
          <w:szCs w:val="24"/>
          <w:highlight w:val="none"/>
          <w:lang w:val="en-US" w:eastAsia="zh-CN" w:bidi="ar-SA"/>
        </w:rPr>
        <w:t>询价人:江西联兴公路工程有限公司。</w:t>
      </w:r>
      <w:r>
        <w:rPr>
          <w:rFonts w:hint="eastAsia" w:ascii="宋体" w:hAnsi="宋体" w:eastAsia="宋体" w:cs="宋体"/>
          <w:color w:val="auto"/>
          <w:sz w:val="24"/>
          <w:szCs w:val="24"/>
          <w:highlight w:val="none"/>
        </w:rPr>
        <w:t xml:space="preserve">合同签订人: </w:t>
      </w:r>
      <w:r>
        <w:rPr>
          <w:rFonts w:hint="eastAsia" w:ascii="宋体" w:hAnsi="宋体" w:eastAsia="宋体" w:cs="宋体"/>
          <w:color w:val="auto"/>
          <w:sz w:val="24"/>
          <w:szCs w:val="24"/>
          <w:highlight w:val="none"/>
          <w:lang w:eastAsia="zh-CN"/>
        </w:rPr>
        <w:t>江西联兴公路工程有限公司</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资金来源为自有资金，该项目已具备</w:t>
      </w:r>
      <w:r>
        <w:rPr>
          <w:rFonts w:hint="eastAsia" w:ascii="宋体" w:hAnsi="宋体" w:cs="宋体"/>
          <w:color w:val="auto"/>
          <w:sz w:val="24"/>
          <w:szCs w:val="24"/>
          <w:highlight w:val="none"/>
          <w:lang w:eastAsia="zh-CN"/>
        </w:rPr>
        <w:t>采购</w:t>
      </w:r>
      <w:r>
        <w:rPr>
          <w:rFonts w:hint="eastAsia" w:ascii="宋体" w:hAnsi="宋体" w:eastAsia="宋体" w:cs="宋体"/>
          <w:color w:val="auto"/>
          <w:sz w:val="24"/>
          <w:szCs w:val="24"/>
          <w:highlight w:val="none"/>
        </w:rPr>
        <w:t>条件，现对该项目进</w:t>
      </w:r>
      <w:r>
        <w:rPr>
          <w:rFonts w:hint="eastAsia" w:ascii="宋体" w:hAnsi="宋体" w:eastAsia="宋体" w:cs="宋体"/>
          <w:color w:val="000000"/>
          <w:sz w:val="24"/>
          <w:szCs w:val="24"/>
          <w:highlight w:val="none"/>
        </w:rPr>
        <w:t>行</w:t>
      </w:r>
      <w:r>
        <w:rPr>
          <w:rFonts w:hint="eastAsia" w:ascii="宋体" w:hAnsi="宋体" w:cs="宋体"/>
          <w:b/>
          <w:bCs/>
          <w:sz w:val="24"/>
        </w:rPr>
        <w:t>公开</w:t>
      </w:r>
      <w:r>
        <w:rPr>
          <w:rFonts w:hint="eastAsia" w:ascii="宋体" w:hAnsi="宋体" w:eastAsia="宋体" w:cs="宋体"/>
          <w:color w:val="auto"/>
          <w:sz w:val="24"/>
          <w:szCs w:val="24"/>
          <w:highlight w:val="none"/>
        </w:rPr>
        <w:t>询价</w:t>
      </w:r>
      <w:r>
        <w:rPr>
          <w:rFonts w:hint="eastAsia" w:ascii="宋体" w:hAnsi="宋体" w:eastAsia="宋体" w:cs="宋体"/>
          <w:color w:val="auto"/>
          <w:sz w:val="24"/>
          <w:szCs w:val="24"/>
          <w:highlight w:val="none"/>
          <w:lang w:eastAsia="zh-CN"/>
        </w:rPr>
        <w:t>。</w:t>
      </w:r>
    </w:p>
    <w:p w14:paraId="10690D7C">
      <w:pPr>
        <w:bidi w:val="0"/>
        <w:spacing w:line="360" w:lineRule="auto"/>
        <w:ind w:firstLine="482" w:firstLineChars="200"/>
        <w:rPr>
          <w:rFonts w:hint="eastAsia"/>
          <w:b/>
          <w:bCs/>
          <w:lang w:val="en-US" w:eastAsia="zh-CN"/>
        </w:rPr>
      </w:pPr>
      <w:r>
        <w:rPr>
          <w:rFonts w:hint="eastAsia"/>
          <w:b/>
          <w:bCs/>
          <w:sz w:val="24"/>
          <w:szCs w:val="32"/>
          <w:lang w:val="en-US" w:eastAsia="zh-CN"/>
        </w:rPr>
        <w:t>二、采购内容及要求</w:t>
      </w:r>
    </w:p>
    <w:p w14:paraId="75602709">
      <w:pPr>
        <w:spacing w:line="360" w:lineRule="auto"/>
        <w:rPr>
          <w:rFonts w:hint="eastAsia" w:ascii="宋体" w:hAnsi="宋体" w:eastAsia="宋体" w:cs="宋体"/>
          <w:sz w:val="24"/>
          <w:highlight w:val="none"/>
          <w:lang w:val="en-US" w:eastAsia="zh-CN"/>
        </w:rPr>
      </w:pPr>
      <w:r>
        <w:rPr>
          <w:rFonts w:hint="eastAsia"/>
          <w:color w:val="auto"/>
          <w:sz w:val="24"/>
          <w:szCs w:val="40"/>
          <w:highlight w:val="none"/>
          <w:lang w:val="en-US" w:eastAsia="zh-CN"/>
        </w:rPr>
        <w:t xml:space="preserve">   </w:t>
      </w:r>
      <w:r>
        <w:rPr>
          <w:rFonts w:hint="eastAsia" w:ascii="宋体" w:hAnsi="宋体" w:eastAsia="宋体" w:cs="宋体"/>
          <w:sz w:val="24"/>
          <w:highlight w:val="none"/>
          <w:lang w:val="en-US" w:eastAsia="zh-CN"/>
        </w:rPr>
        <w:t xml:space="preserve">  1.供货清单</w:t>
      </w:r>
    </w:p>
    <w:bookmarkEnd w:id="4"/>
    <w:bookmarkEnd w:id="5"/>
    <w:bookmarkEnd w:id="6"/>
    <w:bookmarkEnd w:id="10"/>
    <w:tbl>
      <w:tblPr>
        <w:tblStyle w:val="22"/>
        <w:tblW w:w="1355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53"/>
        <w:gridCol w:w="2609"/>
        <w:gridCol w:w="1980"/>
        <w:gridCol w:w="885"/>
        <w:gridCol w:w="813"/>
        <w:gridCol w:w="765"/>
        <w:gridCol w:w="1200"/>
        <w:gridCol w:w="990"/>
        <w:gridCol w:w="975"/>
        <w:gridCol w:w="2687"/>
      </w:tblGrid>
      <w:tr w14:paraId="6A9F1CA7">
        <w:tblPrEx>
          <w:shd w:val="clear" w:color="auto" w:fill="auto"/>
          <w:tblCellMar>
            <w:top w:w="0" w:type="dxa"/>
            <w:left w:w="108" w:type="dxa"/>
            <w:bottom w:w="0" w:type="dxa"/>
            <w:right w:w="108" w:type="dxa"/>
          </w:tblCellMar>
        </w:tblPrEx>
        <w:trPr>
          <w:trHeight w:val="90" w:hRule="atLeast"/>
          <w:tblHeader/>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DB48D7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i w:val="0"/>
                <w:iCs w:val="0"/>
                <w:color w:val="000000"/>
                <w:sz w:val="24"/>
                <w:szCs w:val="24"/>
                <w:u w:val="none"/>
              </w:rPr>
            </w:pPr>
            <w:r>
              <w:rPr>
                <w:rFonts w:hint="eastAsia" w:ascii="宋体" w:hAnsi="宋体" w:eastAsia="宋体" w:cs="宋体"/>
                <w:b/>
                <w:i w:val="0"/>
                <w:iCs w:val="0"/>
                <w:color w:val="000000"/>
                <w:kern w:val="0"/>
                <w:sz w:val="24"/>
                <w:szCs w:val="24"/>
                <w:u w:val="none"/>
                <w:lang w:val="en-US" w:eastAsia="zh-CN" w:bidi="ar"/>
              </w:rPr>
              <w:t>序号</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A10BF8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i w:val="0"/>
                <w:iCs w:val="0"/>
                <w:color w:val="000000"/>
                <w:sz w:val="24"/>
                <w:szCs w:val="24"/>
                <w:u w:val="none"/>
              </w:rPr>
            </w:pPr>
            <w:r>
              <w:rPr>
                <w:rFonts w:hint="eastAsia" w:ascii="宋体" w:hAnsi="宋体" w:eastAsia="宋体" w:cs="宋体"/>
                <w:b/>
                <w:i w:val="0"/>
                <w:iCs w:val="0"/>
                <w:color w:val="000000"/>
                <w:kern w:val="0"/>
                <w:sz w:val="24"/>
                <w:szCs w:val="24"/>
                <w:u w:val="none"/>
                <w:lang w:val="en-US" w:eastAsia="zh-CN" w:bidi="ar"/>
              </w:rPr>
              <w:t>物品名称</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1DEC82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i w:val="0"/>
                <w:iCs w:val="0"/>
                <w:color w:val="000000"/>
                <w:sz w:val="24"/>
                <w:szCs w:val="24"/>
                <w:u w:val="none"/>
              </w:rPr>
            </w:pPr>
            <w:r>
              <w:rPr>
                <w:rFonts w:hint="eastAsia" w:ascii="宋体" w:hAnsi="宋体" w:eastAsia="宋体" w:cs="宋体"/>
                <w:b/>
                <w:i w:val="0"/>
                <w:iCs w:val="0"/>
                <w:color w:val="000000"/>
                <w:kern w:val="0"/>
                <w:sz w:val="24"/>
                <w:szCs w:val="24"/>
                <w:u w:val="none"/>
                <w:lang w:val="en-US" w:eastAsia="zh-CN" w:bidi="ar"/>
              </w:rPr>
              <w:t>规格型号</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75A380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i w:val="0"/>
                <w:iCs w:val="0"/>
                <w:color w:val="000000"/>
                <w:kern w:val="0"/>
                <w:sz w:val="24"/>
                <w:szCs w:val="24"/>
                <w:u w:val="none"/>
                <w:lang w:val="en-US" w:eastAsia="zh-CN" w:bidi="ar"/>
              </w:rPr>
            </w:pPr>
            <w:r>
              <w:rPr>
                <w:rFonts w:hint="eastAsia" w:ascii="宋体" w:hAnsi="宋体" w:eastAsia="宋体" w:cs="宋体"/>
                <w:b/>
                <w:i w:val="0"/>
                <w:iCs w:val="0"/>
                <w:color w:val="000000"/>
                <w:kern w:val="0"/>
                <w:sz w:val="24"/>
                <w:szCs w:val="24"/>
                <w:u w:val="none"/>
                <w:lang w:val="en-US" w:eastAsia="zh-CN" w:bidi="ar"/>
              </w:rPr>
              <w:t>理算</w:t>
            </w:r>
            <w:r>
              <w:rPr>
                <w:rFonts w:hint="eastAsia" w:ascii="宋体" w:hAnsi="宋体" w:eastAsia="宋体" w:cs="宋体"/>
                <w:b/>
                <w:i w:val="0"/>
                <w:iCs w:val="0"/>
                <w:color w:val="000000"/>
                <w:kern w:val="0"/>
                <w:sz w:val="24"/>
                <w:szCs w:val="24"/>
                <w:u w:val="none"/>
                <w:lang w:val="en-US" w:eastAsia="zh-CN" w:bidi="ar"/>
              </w:rPr>
              <w:br w:type="textWrapping"/>
            </w:r>
            <w:r>
              <w:rPr>
                <w:rFonts w:hint="eastAsia" w:ascii="宋体" w:hAnsi="宋体" w:eastAsia="宋体" w:cs="宋体"/>
                <w:b/>
                <w:i w:val="0"/>
                <w:iCs w:val="0"/>
                <w:color w:val="000000"/>
                <w:kern w:val="0"/>
                <w:sz w:val="24"/>
                <w:szCs w:val="24"/>
                <w:u w:val="none"/>
                <w:lang w:val="en-US" w:eastAsia="zh-CN" w:bidi="ar"/>
              </w:rPr>
              <w:t>重量</w:t>
            </w:r>
          </w:p>
          <w:p w14:paraId="31CE151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i w:val="0"/>
                <w:iCs w:val="0"/>
                <w:color w:val="000000"/>
                <w:sz w:val="24"/>
                <w:szCs w:val="24"/>
                <w:u w:val="none"/>
              </w:rPr>
            </w:pPr>
            <w:r>
              <w:rPr>
                <w:rFonts w:hint="eastAsia" w:ascii="宋体" w:hAnsi="宋体" w:eastAsia="宋体" w:cs="宋体"/>
                <w:b/>
                <w:i w:val="0"/>
                <w:iCs w:val="0"/>
                <w:color w:val="000000"/>
                <w:kern w:val="0"/>
                <w:sz w:val="24"/>
                <w:szCs w:val="24"/>
                <w:u w:val="none"/>
                <w:lang w:val="en-US" w:eastAsia="zh-CN" w:bidi="ar"/>
              </w:rPr>
              <w:t>(kg)</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B40B99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i w:val="0"/>
                <w:iCs w:val="0"/>
                <w:color w:val="000000"/>
                <w:sz w:val="24"/>
                <w:szCs w:val="24"/>
                <w:u w:val="none"/>
              </w:rPr>
            </w:pPr>
            <w:r>
              <w:rPr>
                <w:rFonts w:hint="eastAsia" w:ascii="宋体" w:hAnsi="宋体" w:eastAsia="宋体" w:cs="宋体"/>
                <w:b/>
                <w:i w:val="0"/>
                <w:iCs w:val="0"/>
                <w:color w:val="000000"/>
                <w:kern w:val="0"/>
                <w:sz w:val="24"/>
                <w:szCs w:val="24"/>
                <w:u w:val="none"/>
                <w:lang w:val="en-US" w:eastAsia="zh-CN" w:bidi="ar"/>
              </w:rPr>
              <w:t>单位</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652AD8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i w:val="0"/>
                <w:iCs w:val="0"/>
                <w:color w:val="000000"/>
                <w:sz w:val="24"/>
                <w:szCs w:val="24"/>
                <w:u w:val="none"/>
              </w:rPr>
            </w:pPr>
            <w:r>
              <w:rPr>
                <w:rFonts w:hint="eastAsia" w:ascii="宋体" w:hAnsi="宋体" w:eastAsia="宋体" w:cs="宋体"/>
                <w:b/>
                <w:i w:val="0"/>
                <w:iCs w:val="0"/>
                <w:color w:val="000000"/>
                <w:kern w:val="0"/>
                <w:sz w:val="24"/>
                <w:szCs w:val="24"/>
                <w:u w:val="none"/>
                <w:lang w:val="en-US" w:eastAsia="zh-CN" w:bidi="ar"/>
              </w:rPr>
              <w:t>预估数量</w:t>
            </w:r>
          </w:p>
        </w:tc>
        <w:tc>
          <w:tcPr>
            <w:tcW w:w="1200" w:type="dxa"/>
            <w:tcBorders>
              <w:top w:val="single" w:color="000000" w:sz="4" w:space="0"/>
              <w:left w:val="single" w:color="000000" w:sz="4" w:space="0"/>
              <w:right w:val="single" w:color="000000" w:sz="4" w:space="0"/>
            </w:tcBorders>
            <w:shd w:val="clear" w:color="auto" w:fill="auto"/>
            <w:noWrap w:val="0"/>
            <w:tcMar>
              <w:top w:w="-1" w:type="dxa"/>
              <w:left w:w="-1" w:type="dxa"/>
              <w:bottom w:w="-1" w:type="dxa"/>
              <w:right w:w="-1" w:type="dxa"/>
            </w:tcMar>
            <w:vAlign w:val="center"/>
          </w:tcPr>
          <w:p w14:paraId="7DF2986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i w:val="0"/>
                <w:iCs w:val="0"/>
                <w:color w:val="000000"/>
                <w:kern w:val="0"/>
                <w:sz w:val="24"/>
                <w:szCs w:val="24"/>
                <w:u w:val="none"/>
                <w:lang w:val="en-US" w:eastAsia="zh-CN" w:bidi="ar"/>
              </w:rPr>
            </w:pPr>
            <w:r>
              <w:rPr>
                <w:rFonts w:hint="eastAsia" w:ascii="宋体" w:hAnsi="宋体" w:eastAsia="宋体" w:cs="宋体"/>
                <w:b/>
                <w:i w:val="0"/>
                <w:iCs w:val="0"/>
                <w:color w:val="000000"/>
                <w:kern w:val="0"/>
                <w:sz w:val="24"/>
                <w:szCs w:val="24"/>
                <w:u w:val="none"/>
                <w:lang w:val="en-US" w:eastAsia="zh-CN" w:bidi="ar"/>
              </w:rPr>
              <w:t>带钢</w:t>
            </w:r>
            <w:r>
              <w:rPr>
                <w:rFonts w:hint="eastAsia" w:ascii="宋体" w:hAnsi="宋体" w:eastAsia="宋体" w:cs="宋体"/>
                <w:b/>
                <w:i w:val="0"/>
                <w:iCs w:val="0"/>
                <w:color w:val="000000"/>
                <w:kern w:val="0"/>
                <w:sz w:val="24"/>
                <w:szCs w:val="24"/>
                <w:u w:val="none"/>
                <w:lang w:val="en-US" w:eastAsia="zh-CN" w:bidi="ar"/>
              </w:rPr>
              <w:br w:type="textWrapping"/>
            </w:r>
            <w:r>
              <w:rPr>
                <w:rFonts w:hint="eastAsia" w:ascii="宋体" w:hAnsi="宋体" w:eastAsia="宋体" w:cs="宋体"/>
                <w:b/>
                <w:i w:val="0"/>
                <w:iCs w:val="0"/>
                <w:color w:val="000000"/>
                <w:kern w:val="0"/>
                <w:sz w:val="24"/>
                <w:szCs w:val="24"/>
                <w:u w:val="none"/>
                <w:lang w:val="en-US" w:eastAsia="zh-CN" w:bidi="ar"/>
              </w:rPr>
              <w:t>原材料</w:t>
            </w:r>
          </w:p>
          <w:p w14:paraId="7A96641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i w:val="0"/>
                <w:iCs w:val="0"/>
                <w:color w:val="000000"/>
                <w:sz w:val="24"/>
                <w:szCs w:val="24"/>
                <w:u w:val="none"/>
              </w:rPr>
            </w:pPr>
            <w:r>
              <w:rPr>
                <w:rFonts w:hint="eastAsia" w:ascii="宋体" w:hAnsi="宋体" w:eastAsia="宋体" w:cs="宋体"/>
                <w:b/>
                <w:i w:val="0"/>
                <w:iCs w:val="0"/>
                <w:color w:val="000000"/>
                <w:kern w:val="0"/>
                <w:sz w:val="24"/>
                <w:szCs w:val="24"/>
                <w:u w:val="none"/>
                <w:lang w:val="en-US" w:eastAsia="zh-CN" w:bidi="ar"/>
              </w:rPr>
              <w:t>（元/吨）</w:t>
            </w:r>
          </w:p>
        </w:tc>
        <w:tc>
          <w:tcPr>
            <w:tcW w:w="990" w:type="dxa"/>
            <w:tcBorders>
              <w:top w:val="single" w:color="000000" w:sz="4" w:space="0"/>
              <w:left w:val="single" w:color="000000" w:sz="4" w:space="0"/>
              <w:right w:val="single" w:color="000000" w:sz="4" w:space="0"/>
            </w:tcBorders>
            <w:shd w:val="clear" w:color="auto" w:fill="auto"/>
            <w:noWrap w:val="0"/>
            <w:tcMar>
              <w:top w:w="-1" w:type="dxa"/>
              <w:left w:w="-1" w:type="dxa"/>
              <w:bottom w:w="-1" w:type="dxa"/>
              <w:right w:w="-1" w:type="dxa"/>
            </w:tcMar>
            <w:vAlign w:val="center"/>
          </w:tcPr>
          <w:p w14:paraId="4754A7D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i w:val="0"/>
                <w:iCs w:val="0"/>
                <w:color w:val="000000"/>
                <w:kern w:val="0"/>
                <w:sz w:val="24"/>
                <w:szCs w:val="24"/>
                <w:u w:val="none"/>
                <w:lang w:val="en-US" w:eastAsia="zh-CN" w:bidi="ar"/>
              </w:rPr>
            </w:pPr>
            <w:r>
              <w:rPr>
                <w:rFonts w:hint="eastAsia" w:ascii="宋体" w:hAnsi="宋体" w:eastAsia="宋体" w:cs="宋体"/>
                <w:b/>
                <w:i w:val="0"/>
                <w:iCs w:val="0"/>
                <w:color w:val="000000"/>
                <w:kern w:val="0"/>
                <w:sz w:val="24"/>
                <w:szCs w:val="24"/>
                <w:u w:val="none"/>
                <w:lang w:val="en-US" w:eastAsia="zh-CN" w:bidi="ar"/>
              </w:rPr>
              <w:t>加工费</w:t>
            </w:r>
          </w:p>
          <w:p w14:paraId="134790B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i w:val="0"/>
                <w:iCs w:val="0"/>
                <w:color w:val="000000"/>
                <w:sz w:val="24"/>
                <w:szCs w:val="24"/>
                <w:u w:val="none"/>
              </w:rPr>
            </w:pPr>
            <w:r>
              <w:rPr>
                <w:rFonts w:hint="eastAsia" w:ascii="宋体" w:hAnsi="宋体" w:eastAsia="宋体" w:cs="宋体"/>
                <w:b/>
                <w:i w:val="0"/>
                <w:iCs w:val="0"/>
                <w:color w:val="000000"/>
                <w:kern w:val="0"/>
                <w:sz w:val="24"/>
                <w:szCs w:val="24"/>
                <w:u w:val="none"/>
                <w:lang w:val="en-US" w:eastAsia="zh-CN" w:bidi="ar"/>
              </w:rPr>
              <w:t>（元/吨）</w:t>
            </w:r>
          </w:p>
        </w:tc>
        <w:tc>
          <w:tcPr>
            <w:tcW w:w="975" w:type="dxa"/>
            <w:tcBorders>
              <w:top w:val="single" w:color="000000" w:sz="4" w:space="0"/>
              <w:left w:val="single" w:color="000000" w:sz="4" w:space="0"/>
              <w:right w:val="single" w:color="000000" w:sz="4" w:space="0"/>
            </w:tcBorders>
            <w:shd w:val="clear" w:color="auto" w:fill="auto"/>
            <w:noWrap w:val="0"/>
            <w:tcMar>
              <w:top w:w="-1" w:type="dxa"/>
              <w:left w:w="-1" w:type="dxa"/>
              <w:bottom w:w="-1" w:type="dxa"/>
              <w:right w:w="-1" w:type="dxa"/>
            </w:tcMar>
            <w:vAlign w:val="center"/>
          </w:tcPr>
          <w:p w14:paraId="2A9315E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i w:val="0"/>
                <w:iCs w:val="0"/>
                <w:color w:val="000000"/>
                <w:kern w:val="0"/>
                <w:sz w:val="24"/>
                <w:szCs w:val="24"/>
                <w:u w:val="none"/>
                <w:lang w:val="en-US" w:eastAsia="zh-CN" w:bidi="ar"/>
              </w:rPr>
            </w:pPr>
            <w:r>
              <w:rPr>
                <w:rFonts w:hint="eastAsia" w:ascii="宋体" w:hAnsi="宋体" w:eastAsia="宋体" w:cs="宋体"/>
                <w:b/>
                <w:i w:val="0"/>
                <w:iCs w:val="0"/>
                <w:color w:val="000000"/>
                <w:kern w:val="0"/>
                <w:sz w:val="24"/>
                <w:szCs w:val="24"/>
                <w:u w:val="none"/>
                <w:lang w:val="en-US" w:eastAsia="zh-CN" w:bidi="ar"/>
              </w:rPr>
              <w:t>综合</w:t>
            </w:r>
            <w:r>
              <w:rPr>
                <w:rFonts w:hint="eastAsia" w:ascii="宋体" w:hAnsi="宋体" w:eastAsia="宋体" w:cs="宋体"/>
                <w:b/>
                <w:i w:val="0"/>
                <w:iCs w:val="0"/>
                <w:color w:val="000000"/>
                <w:kern w:val="0"/>
                <w:sz w:val="24"/>
                <w:szCs w:val="24"/>
                <w:u w:val="none"/>
                <w:lang w:val="en-US" w:eastAsia="zh-CN" w:bidi="ar"/>
              </w:rPr>
              <w:br w:type="textWrapping"/>
            </w:r>
            <w:r>
              <w:rPr>
                <w:rFonts w:hint="eastAsia" w:ascii="宋体" w:hAnsi="宋体" w:eastAsia="宋体" w:cs="宋体"/>
                <w:b/>
                <w:i w:val="0"/>
                <w:iCs w:val="0"/>
                <w:color w:val="000000"/>
                <w:kern w:val="0"/>
                <w:sz w:val="24"/>
                <w:szCs w:val="24"/>
                <w:u w:val="none"/>
                <w:lang w:val="en-US" w:eastAsia="zh-CN" w:bidi="ar"/>
              </w:rPr>
              <w:t>单价</w:t>
            </w:r>
          </w:p>
          <w:p w14:paraId="1A76884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i w:val="0"/>
                <w:iCs w:val="0"/>
                <w:color w:val="000000"/>
                <w:sz w:val="24"/>
                <w:szCs w:val="24"/>
                <w:u w:val="none"/>
              </w:rPr>
            </w:pPr>
            <w:r>
              <w:rPr>
                <w:rFonts w:hint="eastAsia" w:ascii="宋体" w:hAnsi="宋体" w:eastAsia="宋体" w:cs="宋体"/>
                <w:b/>
                <w:i w:val="0"/>
                <w:iCs w:val="0"/>
                <w:color w:val="000000"/>
                <w:kern w:val="0"/>
                <w:sz w:val="24"/>
                <w:szCs w:val="24"/>
                <w:u w:val="none"/>
                <w:lang w:val="en-US" w:eastAsia="zh-CN" w:bidi="ar"/>
              </w:rPr>
              <w:t>（元）</w:t>
            </w:r>
          </w:p>
        </w:tc>
        <w:tc>
          <w:tcPr>
            <w:tcW w:w="268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81A825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i w:val="0"/>
                <w:iCs w:val="0"/>
                <w:color w:val="000000"/>
                <w:kern w:val="0"/>
                <w:sz w:val="24"/>
                <w:szCs w:val="24"/>
                <w:u w:val="none"/>
                <w:lang w:val="en-US" w:eastAsia="zh-CN" w:bidi="ar"/>
              </w:rPr>
            </w:pPr>
            <w:r>
              <w:rPr>
                <w:rFonts w:hint="eastAsia" w:ascii="宋体" w:hAnsi="宋体" w:eastAsia="宋体" w:cs="宋体"/>
                <w:b/>
                <w:bCs/>
                <w:sz w:val="24"/>
                <w:szCs w:val="24"/>
                <w:lang w:eastAsia="zh-CN"/>
              </w:rPr>
              <w:t>分项</w:t>
            </w:r>
            <w:r>
              <w:rPr>
                <w:rFonts w:hint="eastAsia" w:ascii="宋体" w:hAnsi="宋体" w:cs="宋体"/>
                <w:b/>
                <w:bCs/>
                <w:sz w:val="24"/>
                <w:szCs w:val="24"/>
                <w:lang w:val="en-US" w:eastAsia="zh-CN"/>
              </w:rPr>
              <w:t>限价</w:t>
            </w:r>
            <w:r>
              <w:rPr>
                <w:rFonts w:hint="eastAsia" w:ascii="宋体" w:hAnsi="宋体" w:eastAsia="宋体" w:cs="宋体"/>
                <w:b/>
                <w:bCs/>
                <w:sz w:val="24"/>
                <w:szCs w:val="24"/>
                <w:lang w:val="en-US" w:eastAsia="zh-CN"/>
              </w:rPr>
              <w:t>（元）</w:t>
            </w:r>
          </w:p>
        </w:tc>
      </w:tr>
      <w:tr w14:paraId="2A814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841D8D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52A36A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二波护栏板</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0D7460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4320*310*85*4</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D5BE80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65.55</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BEDDE2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53D104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31EC7F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139089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2109.8</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8C5CE3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355</w:t>
            </w:r>
          </w:p>
        </w:tc>
        <w:tc>
          <w:tcPr>
            <w:tcW w:w="268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A43CFB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2109.8</w:t>
            </w:r>
            <w:r>
              <w:rPr>
                <w:rFonts w:hint="eastAsia" w:ascii="宋体" w:hAnsi="宋体" w:cs="宋体"/>
                <w:i w:val="0"/>
                <w:iCs w:val="0"/>
                <w:color w:val="000000"/>
                <w:kern w:val="0"/>
                <w:sz w:val="22"/>
                <w:szCs w:val="22"/>
                <w:u w:val="none"/>
                <w:lang w:val="en-US" w:eastAsia="zh-CN" w:bidi="ar"/>
              </w:rPr>
              <w:t>（加工费上限）</w:t>
            </w:r>
          </w:p>
        </w:tc>
      </w:tr>
      <w:tr w14:paraId="1A352F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BEC778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96B85F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二波护栏板</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CD672A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4320*310*85*3</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D0A4FC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49.16</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FE8AC0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18826F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B467E9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3033AE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2238.5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FB9E1F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272</w:t>
            </w:r>
          </w:p>
        </w:tc>
        <w:tc>
          <w:tcPr>
            <w:tcW w:w="268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E727C4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2238.5</w:t>
            </w:r>
            <w:r>
              <w:rPr>
                <w:rFonts w:hint="eastAsia" w:ascii="宋体" w:hAnsi="宋体" w:cs="宋体"/>
                <w:i w:val="0"/>
                <w:iCs w:val="0"/>
                <w:color w:val="000000"/>
                <w:kern w:val="0"/>
                <w:sz w:val="22"/>
                <w:szCs w:val="22"/>
                <w:u w:val="none"/>
                <w:lang w:val="en-US" w:eastAsia="zh-CN" w:bidi="ar"/>
              </w:rPr>
              <w:t>（加工费上限）</w:t>
            </w:r>
          </w:p>
        </w:tc>
      </w:tr>
      <w:tr w14:paraId="21E410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AA810C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9B7CA1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二波斜头板</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5FE688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4160*310*85*4</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DDCDD5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63.12</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FAA50F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D80895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84C00A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2B23F6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2596</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715A14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372</w:t>
            </w:r>
          </w:p>
        </w:tc>
        <w:tc>
          <w:tcPr>
            <w:tcW w:w="268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3248E0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2596</w:t>
            </w:r>
            <w:r>
              <w:rPr>
                <w:rFonts w:hint="eastAsia" w:ascii="宋体" w:hAnsi="宋体" w:cs="宋体"/>
                <w:i w:val="0"/>
                <w:iCs w:val="0"/>
                <w:color w:val="000000"/>
                <w:kern w:val="0"/>
                <w:sz w:val="22"/>
                <w:szCs w:val="22"/>
                <w:u w:val="none"/>
                <w:lang w:val="en-US" w:eastAsia="zh-CN" w:bidi="ar"/>
              </w:rPr>
              <w:t>（加工费上限）</w:t>
            </w:r>
          </w:p>
        </w:tc>
      </w:tr>
      <w:tr w14:paraId="4C63CF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792F5D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CAFDEE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二波斜头板</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A734EE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4160*310*85*3</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A2FBD8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47.34</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B3FC72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6F5181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F99544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0B8DFE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2698</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2F0BA3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284</w:t>
            </w:r>
          </w:p>
        </w:tc>
        <w:tc>
          <w:tcPr>
            <w:tcW w:w="268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35CF87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2698</w:t>
            </w:r>
            <w:r>
              <w:rPr>
                <w:rFonts w:hint="eastAsia" w:ascii="宋体" w:hAnsi="宋体" w:cs="宋体"/>
                <w:i w:val="0"/>
                <w:iCs w:val="0"/>
                <w:color w:val="000000"/>
                <w:kern w:val="0"/>
                <w:sz w:val="22"/>
                <w:szCs w:val="22"/>
                <w:u w:val="none"/>
                <w:lang w:val="en-US" w:eastAsia="zh-CN" w:bidi="ar"/>
              </w:rPr>
              <w:t>（加工费上限）</w:t>
            </w:r>
          </w:p>
        </w:tc>
      </w:tr>
      <w:tr w14:paraId="216C7A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B2A7A8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52DF56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三波护栏板</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5D54AA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4320*506*85*4</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9F5DEF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2EC8D4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9D70EB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15382B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4649E7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2129.6</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9BADF2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554</w:t>
            </w:r>
          </w:p>
        </w:tc>
        <w:tc>
          <w:tcPr>
            <w:tcW w:w="268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611E14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2129.6</w:t>
            </w:r>
            <w:r>
              <w:rPr>
                <w:rFonts w:hint="eastAsia" w:ascii="宋体" w:hAnsi="宋体" w:cs="宋体"/>
                <w:i w:val="0"/>
                <w:iCs w:val="0"/>
                <w:color w:val="000000"/>
                <w:kern w:val="0"/>
                <w:sz w:val="22"/>
                <w:szCs w:val="22"/>
                <w:u w:val="none"/>
                <w:lang w:val="en-US" w:eastAsia="zh-CN" w:bidi="ar"/>
              </w:rPr>
              <w:t>（加工费上限）</w:t>
            </w:r>
          </w:p>
        </w:tc>
      </w:tr>
      <w:tr w14:paraId="651FC8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B67D62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69D471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三波护栏板</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4EF9A5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4320*506*85*3</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DCE322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76.5</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D2840B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E0D4C7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547B55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82C423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2238.5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967D86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424</w:t>
            </w:r>
          </w:p>
        </w:tc>
        <w:tc>
          <w:tcPr>
            <w:tcW w:w="268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C70CF2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2238.5</w:t>
            </w:r>
            <w:r>
              <w:rPr>
                <w:rFonts w:hint="eastAsia" w:ascii="宋体" w:hAnsi="宋体" w:cs="宋体"/>
                <w:i w:val="0"/>
                <w:iCs w:val="0"/>
                <w:color w:val="000000"/>
                <w:kern w:val="0"/>
                <w:sz w:val="22"/>
                <w:szCs w:val="22"/>
                <w:u w:val="none"/>
                <w:lang w:val="en-US" w:eastAsia="zh-CN" w:bidi="ar"/>
              </w:rPr>
              <w:t>（加工费上限）</w:t>
            </w:r>
          </w:p>
        </w:tc>
      </w:tr>
      <w:tr w14:paraId="143160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E1DA21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DF962F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三波护栏板</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7E4A31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3320*506*85*4</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6182DE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78.39</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AB4E30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BB6E9C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8A6BE0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751CD9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2129.6</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4E623E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426</w:t>
            </w:r>
          </w:p>
        </w:tc>
        <w:tc>
          <w:tcPr>
            <w:tcW w:w="268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40694F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2129.6</w:t>
            </w:r>
            <w:r>
              <w:rPr>
                <w:rFonts w:hint="eastAsia" w:ascii="宋体" w:hAnsi="宋体" w:cs="宋体"/>
                <w:i w:val="0"/>
                <w:iCs w:val="0"/>
                <w:color w:val="000000"/>
                <w:kern w:val="0"/>
                <w:sz w:val="22"/>
                <w:szCs w:val="22"/>
                <w:u w:val="none"/>
                <w:lang w:val="en-US" w:eastAsia="zh-CN" w:bidi="ar"/>
              </w:rPr>
              <w:t>（加工费上限）</w:t>
            </w:r>
          </w:p>
        </w:tc>
      </w:tr>
      <w:tr w14:paraId="0AB26C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B13CEA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F820A9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三波护栏板</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470C60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3320*506*85*3</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059BBB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58.79</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5D3DA2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290E8F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2EB9A4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CBD20B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2238.5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5D83A2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326</w:t>
            </w:r>
          </w:p>
        </w:tc>
        <w:tc>
          <w:tcPr>
            <w:tcW w:w="268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66C7E7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2238.5</w:t>
            </w:r>
            <w:r>
              <w:rPr>
                <w:rFonts w:hint="eastAsia" w:ascii="宋体" w:hAnsi="宋体" w:cs="宋体"/>
                <w:i w:val="0"/>
                <w:iCs w:val="0"/>
                <w:color w:val="000000"/>
                <w:kern w:val="0"/>
                <w:sz w:val="22"/>
                <w:szCs w:val="22"/>
                <w:u w:val="none"/>
                <w:lang w:val="en-US" w:eastAsia="zh-CN" w:bidi="ar"/>
              </w:rPr>
              <w:t>（加工费上限）</w:t>
            </w:r>
          </w:p>
        </w:tc>
      </w:tr>
      <w:tr w14:paraId="6745A2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AB93E5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7A0704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三波斜头板</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B460CB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4160*506*85*4</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D656F6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98.22</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05E058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1FD69A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748D55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B9674A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2816</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6EFAEA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601</w:t>
            </w:r>
          </w:p>
        </w:tc>
        <w:tc>
          <w:tcPr>
            <w:tcW w:w="268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22343C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2816</w:t>
            </w:r>
            <w:r>
              <w:rPr>
                <w:rFonts w:hint="eastAsia" w:ascii="宋体" w:hAnsi="宋体" w:cs="宋体"/>
                <w:i w:val="0"/>
                <w:iCs w:val="0"/>
                <w:color w:val="000000"/>
                <w:kern w:val="0"/>
                <w:sz w:val="22"/>
                <w:szCs w:val="22"/>
                <w:u w:val="none"/>
                <w:lang w:val="en-US" w:eastAsia="zh-CN" w:bidi="ar"/>
              </w:rPr>
              <w:t>（加工费上限）</w:t>
            </w:r>
          </w:p>
        </w:tc>
      </w:tr>
      <w:tr w14:paraId="6EBA46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CD65D6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0D4D3F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三波斜头板</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6BE9F8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4160*506*85*3</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315336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73.67</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27E1C8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ECCA23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2590B6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99113D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2930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53B559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459</w:t>
            </w:r>
          </w:p>
        </w:tc>
        <w:tc>
          <w:tcPr>
            <w:tcW w:w="268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6588F0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2930</w:t>
            </w:r>
            <w:r>
              <w:rPr>
                <w:rFonts w:hint="eastAsia" w:ascii="宋体" w:hAnsi="宋体" w:cs="宋体"/>
                <w:i w:val="0"/>
                <w:iCs w:val="0"/>
                <w:color w:val="000000"/>
                <w:kern w:val="0"/>
                <w:sz w:val="22"/>
                <w:szCs w:val="22"/>
                <w:u w:val="none"/>
                <w:lang w:val="en-US" w:eastAsia="zh-CN" w:bidi="ar"/>
              </w:rPr>
              <w:t>（加工费上限）</w:t>
            </w:r>
          </w:p>
        </w:tc>
      </w:tr>
      <w:tr w14:paraId="65F393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D3FFEB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F48FDF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钢管立柱</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A64B8E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φ114*4.5*2100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EEB213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25.52</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30379E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2DDEF1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3DB468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4F714A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2211</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11CB9D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141</w:t>
            </w:r>
          </w:p>
        </w:tc>
        <w:tc>
          <w:tcPr>
            <w:tcW w:w="268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F78B7E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2211</w:t>
            </w:r>
            <w:r>
              <w:rPr>
                <w:rFonts w:hint="eastAsia" w:ascii="宋体" w:hAnsi="宋体" w:cs="宋体"/>
                <w:i w:val="0"/>
                <w:iCs w:val="0"/>
                <w:color w:val="000000"/>
                <w:kern w:val="0"/>
                <w:sz w:val="22"/>
                <w:szCs w:val="22"/>
                <w:u w:val="none"/>
                <w:lang w:val="en-US" w:eastAsia="zh-CN" w:bidi="ar"/>
              </w:rPr>
              <w:t>（加工费上限）</w:t>
            </w:r>
          </w:p>
        </w:tc>
      </w:tr>
      <w:tr w14:paraId="25C8FA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925DA7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13F419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钢管立柱</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943F3F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φ140*4.5*1450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6DDEAA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21.81</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2E13CC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DEE69D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69DB9C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10027D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2211</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1C03C5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120</w:t>
            </w:r>
          </w:p>
        </w:tc>
        <w:tc>
          <w:tcPr>
            <w:tcW w:w="268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46C3EB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2211</w:t>
            </w:r>
            <w:r>
              <w:rPr>
                <w:rFonts w:hint="eastAsia" w:ascii="宋体" w:hAnsi="宋体" w:cs="宋体"/>
                <w:i w:val="0"/>
                <w:iCs w:val="0"/>
                <w:color w:val="000000"/>
                <w:kern w:val="0"/>
                <w:sz w:val="22"/>
                <w:szCs w:val="22"/>
                <w:u w:val="none"/>
                <w:lang w:val="en-US" w:eastAsia="zh-CN" w:bidi="ar"/>
              </w:rPr>
              <w:t>（加工费上限）</w:t>
            </w:r>
          </w:p>
        </w:tc>
      </w:tr>
      <w:tr w14:paraId="2B549C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5ADA75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FA51DD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钢管立柱</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05F08E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φ140*4.5*1750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6B3968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26.32</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80A40D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A393F4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929FF5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D4B092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2211</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06A8AC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145</w:t>
            </w:r>
          </w:p>
        </w:tc>
        <w:tc>
          <w:tcPr>
            <w:tcW w:w="268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53D006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2211</w:t>
            </w:r>
            <w:r>
              <w:rPr>
                <w:rFonts w:hint="eastAsia" w:ascii="宋体" w:hAnsi="宋体" w:cs="宋体"/>
                <w:i w:val="0"/>
                <w:iCs w:val="0"/>
                <w:color w:val="000000"/>
                <w:kern w:val="0"/>
                <w:sz w:val="22"/>
                <w:szCs w:val="22"/>
                <w:u w:val="none"/>
                <w:lang w:val="en-US" w:eastAsia="zh-CN" w:bidi="ar"/>
              </w:rPr>
              <w:t>（加工费上限）</w:t>
            </w:r>
          </w:p>
        </w:tc>
      </w:tr>
      <w:tr w14:paraId="595D99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B96BE7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F44B54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钢管立柱</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267B7C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φ140*4.5*2150 </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F74C69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32.34</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72BE1D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F227E9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5D889E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529C36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2211</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656D72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178</w:t>
            </w:r>
          </w:p>
        </w:tc>
        <w:tc>
          <w:tcPr>
            <w:tcW w:w="268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65D93A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2211</w:t>
            </w:r>
            <w:r>
              <w:rPr>
                <w:rFonts w:hint="eastAsia" w:ascii="宋体" w:hAnsi="宋体" w:cs="宋体"/>
                <w:i w:val="0"/>
                <w:iCs w:val="0"/>
                <w:color w:val="000000"/>
                <w:kern w:val="0"/>
                <w:sz w:val="22"/>
                <w:szCs w:val="22"/>
                <w:u w:val="none"/>
                <w:lang w:val="en-US" w:eastAsia="zh-CN" w:bidi="ar"/>
              </w:rPr>
              <w:t>（加工费上限）</w:t>
            </w:r>
          </w:p>
        </w:tc>
      </w:tr>
      <w:tr w14:paraId="61B9F7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78D9B1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94E474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钢管立柱</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573A78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φ140*4.5*2350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0BC6DF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35.34</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515A6F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932D89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5F0263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7408DC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2211</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3C04A8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195</w:t>
            </w:r>
          </w:p>
        </w:tc>
        <w:tc>
          <w:tcPr>
            <w:tcW w:w="268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A6682F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2211</w:t>
            </w:r>
            <w:r>
              <w:rPr>
                <w:rFonts w:hint="eastAsia" w:ascii="宋体" w:hAnsi="宋体" w:cs="宋体"/>
                <w:i w:val="0"/>
                <w:iCs w:val="0"/>
                <w:color w:val="000000"/>
                <w:kern w:val="0"/>
                <w:sz w:val="22"/>
                <w:szCs w:val="22"/>
                <w:u w:val="none"/>
                <w:lang w:val="en-US" w:eastAsia="zh-CN" w:bidi="ar"/>
              </w:rPr>
              <w:t>（加工费上限）</w:t>
            </w:r>
          </w:p>
        </w:tc>
      </w:tr>
      <w:tr w14:paraId="2B7936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25F5FD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30C5CA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钢管立柱</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41AC34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φ140*4.5*2400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E5CD8A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36.09</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B1FF85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8FA667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31317E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78B263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2211</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A2BEFF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199</w:t>
            </w:r>
          </w:p>
        </w:tc>
        <w:tc>
          <w:tcPr>
            <w:tcW w:w="268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337FEC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2211</w:t>
            </w:r>
            <w:r>
              <w:rPr>
                <w:rFonts w:hint="eastAsia" w:ascii="宋体" w:hAnsi="宋体" w:cs="宋体"/>
                <w:i w:val="0"/>
                <w:iCs w:val="0"/>
                <w:color w:val="000000"/>
                <w:kern w:val="0"/>
                <w:sz w:val="22"/>
                <w:szCs w:val="22"/>
                <w:u w:val="none"/>
                <w:lang w:val="en-US" w:eastAsia="zh-CN" w:bidi="ar"/>
              </w:rPr>
              <w:t>（加工费上限）</w:t>
            </w:r>
          </w:p>
        </w:tc>
      </w:tr>
      <w:tr w14:paraId="6023B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89C52A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0B032D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方管立柱</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EA0CDB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130*130*6*1690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A6763A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39.48</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61C1EF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5B0F71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81A7F1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21B593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2012</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34F4E7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210</w:t>
            </w:r>
          </w:p>
        </w:tc>
        <w:tc>
          <w:tcPr>
            <w:tcW w:w="268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F20B15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2012</w:t>
            </w:r>
            <w:r>
              <w:rPr>
                <w:rFonts w:hint="eastAsia" w:ascii="宋体" w:hAnsi="宋体" w:cs="宋体"/>
                <w:i w:val="0"/>
                <w:iCs w:val="0"/>
                <w:color w:val="000000"/>
                <w:kern w:val="0"/>
                <w:sz w:val="22"/>
                <w:szCs w:val="22"/>
                <w:u w:val="none"/>
                <w:lang w:val="en-US" w:eastAsia="zh-CN" w:bidi="ar"/>
              </w:rPr>
              <w:t>（加工费上限）</w:t>
            </w:r>
          </w:p>
        </w:tc>
      </w:tr>
      <w:tr w14:paraId="046D50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2CB4E0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08A828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方管立柱</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150245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130*130*6*2540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CADD64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59.34</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55B7D3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4AE9FE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84AAF9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296C4E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2012</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D105AD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315</w:t>
            </w:r>
          </w:p>
        </w:tc>
        <w:tc>
          <w:tcPr>
            <w:tcW w:w="268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027B30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2012</w:t>
            </w:r>
            <w:r>
              <w:rPr>
                <w:rFonts w:hint="eastAsia" w:ascii="宋体" w:hAnsi="宋体" w:cs="宋体"/>
                <w:i w:val="0"/>
                <w:iCs w:val="0"/>
                <w:color w:val="000000"/>
                <w:kern w:val="0"/>
                <w:sz w:val="22"/>
                <w:szCs w:val="22"/>
                <w:u w:val="none"/>
                <w:lang w:val="en-US" w:eastAsia="zh-CN" w:bidi="ar"/>
              </w:rPr>
              <w:t>（加工费上限）</w:t>
            </w:r>
          </w:p>
        </w:tc>
      </w:tr>
      <w:tr w14:paraId="5CB95C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CEE4A0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3BB9E4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方管立柱</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9EBB63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130*130*6*2590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5E21E3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60.51</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4A5005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F77203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9F2320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C914E6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2012</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85850E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321</w:t>
            </w:r>
          </w:p>
        </w:tc>
        <w:tc>
          <w:tcPr>
            <w:tcW w:w="268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2FB185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2012</w:t>
            </w:r>
            <w:r>
              <w:rPr>
                <w:rFonts w:hint="eastAsia" w:ascii="宋体" w:hAnsi="宋体" w:cs="宋体"/>
                <w:i w:val="0"/>
                <w:iCs w:val="0"/>
                <w:color w:val="000000"/>
                <w:kern w:val="0"/>
                <w:sz w:val="22"/>
                <w:szCs w:val="22"/>
                <w:u w:val="none"/>
                <w:lang w:val="en-US" w:eastAsia="zh-CN" w:bidi="ar"/>
              </w:rPr>
              <w:t>（加工费上限）</w:t>
            </w:r>
          </w:p>
        </w:tc>
      </w:tr>
      <w:tr w14:paraId="0471F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8E22A8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43D2E8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过渡板</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1A7127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2320*506/310*85*4</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0CBA4D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A0CC4B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B1BFBB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92223A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4AF875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2651</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C63CA6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280</w:t>
            </w:r>
          </w:p>
        </w:tc>
        <w:tc>
          <w:tcPr>
            <w:tcW w:w="268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66E444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2651</w:t>
            </w:r>
            <w:r>
              <w:rPr>
                <w:rFonts w:hint="eastAsia" w:ascii="宋体" w:hAnsi="宋体" w:cs="宋体"/>
                <w:i w:val="0"/>
                <w:iCs w:val="0"/>
                <w:color w:val="000000"/>
                <w:kern w:val="0"/>
                <w:sz w:val="22"/>
                <w:szCs w:val="22"/>
                <w:u w:val="none"/>
                <w:lang w:val="en-US" w:eastAsia="zh-CN" w:bidi="ar"/>
              </w:rPr>
              <w:t>（加工费上限）</w:t>
            </w:r>
          </w:p>
        </w:tc>
      </w:tr>
      <w:tr w14:paraId="7B1600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D0EB57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9BF221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过渡板</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88AED8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2320*506/310*85*3</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F099D2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93EEA8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78015D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FEBCBA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1CF253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2751</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905427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212</w:t>
            </w:r>
          </w:p>
        </w:tc>
        <w:tc>
          <w:tcPr>
            <w:tcW w:w="268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EDC724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2751</w:t>
            </w:r>
            <w:r>
              <w:rPr>
                <w:rFonts w:hint="eastAsia" w:ascii="宋体" w:hAnsi="宋体" w:cs="宋体"/>
                <w:i w:val="0"/>
                <w:iCs w:val="0"/>
                <w:color w:val="000000"/>
                <w:kern w:val="0"/>
                <w:sz w:val="22"/>
                <w:szCs w:val="22"/>
                <w:u w:val="none"/>
                <w:lang w:val="en-US" w:eastAsia="zh-CN" w:bidi="ar"/>
              </w:rPr>
              <w:t>（加工费上限）</w:t>
            </w:r>
          </w:p>
        </w:tc>
      </w:tr>
      <w:tr w14:paraId="1C7B5D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05BEA2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C311AE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上端横梁</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6C7D8D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φ89*5.5*2994</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7889BD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34.12</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3C6531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ADB53B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7C8BE0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3FC695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3174</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070FBF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221</w:t>
            </w:r>
          </w:p>
        </w:tc>
        <w:tc>
          <w:tcPr>
            <w:tcW w:w="268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63D6DC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3174</w:t>
            </w:r>
            <w:r>
              <w:rPr>
                <w:rFonts w:hint="eastAsia" w:ascii="宋体" w:hAnsi="宋体" w:cs="宋体"/>
                <w:i w:val="0"/>
                <w:iCs w:val="0"/>
                <w:color w:val="000000"/>
                <w:kern w:val="0"/>
                <w:sz w:val="22"/>
                <w:szCs w:val="22"/>
                <w:u w:val="none"/>
                <w:lang w:val="en-US" w:eastAsia="zh-CN" w:bidi="ar"/>
              </w:rPr>
              <w:t>（加工费上限）</w:t>
            </w:r>
          </w:p>
        </w:tc>
      </w:tr>
      <w:tr w14:paraId="2B5514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78EC62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22463F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横隔梁</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C0E989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480*200*50*4.5</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3CDA41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75B2F3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2533C6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437D22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8B90BC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68F329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45</w:t>
            </w:r>
          </w:p>
        </w:tc>
        <w:tc>
          <w:tcPr>
            <w:tcW w:w="268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C1FE65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45</w:t>
            </w:r>
            <w:r>
              <w:rPr>
                <w:rFonts w:hint="eastAsia" w:ascii="宋体" w:hAnsi="宋体" w:cs="宋体"/>
                <w:i w:val="0"/>
                <w:iCs w:val="0"/>
                <w:color w:val="000000"/>
                <w:kern w:val="0"/>
                <w:sz w:val="22"/>
                <w:szCs w:val="22"/>
                <w:u w:val="none"/>
                <w:lang w:val="en-US" w:eastAsia="zh-CN" w:bidi="ar"/>
              </w:rPr>
              <w:t>（综合单价上限）</w:t>
            </w:r>
          </w:p>
        </w:tc>
      </w:tr>
      <w:tr w14:paraId="541532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8F47FD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77D963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上端立柱</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17B866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φ102*812*4.5</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B8B4D8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9.39</w:t>
            </w:r>
          </w:p>
        </w:tc>
        <w:tc>
          <w:tcPr>
            <w:tcW w:w="813"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08AD9C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47C7FE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67BF1F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DA1F4D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3BB01F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67.1</w:t>
            </w:r>
          </w:p>
        </w:tc>
        <w:tc>
          <w:tcPr>
            <w:tcW w:w="268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62DD4B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67.1</w:t>
            </w:r>
            <w:r>
              <w:rPr>
                <w:rFonts w:hint="eastAsia" w:ascii="宋体" w:hAnsi="宋体" w:cs="宋体"/>
                <w:i w:val="0"/>
                <w:iCs w:val="0"/>
                <w:color w:val="000000"/>
                <w:kern w:val="0"/>
                <w:sz w:val="22"/>
                <w:szCs w:val="22"/>
                <w:u w:val="none"/>
                <w:lang w:val="en-US" w:eastAsia="zh-CN" w:bidi="ar"/>
              </w:rPr>
              <w:t>（综合单价上限）</w:t>
            </w:r>
          </w:p>
        </w:tc>
      </w:tr>
      <w:tr w14:paraId="5BF4D2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5A329B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0AEC89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上端横梁防阻块</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7216B3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φ102*260*4.5</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A358C2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w:t>
            </w:r>
          </w:p>
        </w:tc>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1BF7C25">
            <w:pPr>
              <w:keepNext w:val="0"/>
              <w:keepLines w:val="0"/>
              <w:suppressLineNumbers w:val="0"/>
              <w:snapToGrid w:val="0"/>
              <w:spacing w:before="0" w:beforeAutospacing="0" w:after="0" w:afterAutospacing="0"/>
              <w:ind w:left="0" w:leftChars="0" w:right="0" w:rightChars="0" w:firstLine="0" w:firstLineChars="0"/>
              <w:jc w:val="center"/>
              <w:rPr>
                <w:rFonts w:hint="eastAsia" w:ascii="宋体" w:hAnsi="宋体" w:eastAsia="宋体" w:cs="宋体"/>
                <w:i w:val="0"/>
                <w:iCs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9A21BA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44EE6E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E913C1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156342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9.9</w:t>
            </w:r>
          </w:p>
        </w:tc>
        <w:tc>
          <w:tcPr>
            <w:tcW w:w="268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8BC09A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9.9</w:t>
            </w:r>
            <w:r>
              <w:rPr>
                <w:rFonts w:hint="eastAsia" w:ascii="宋体" w:hAnsi="宋体" w:cs="宋体"/>
                <w:i w:val="0"/>
                <w:iCs w:val="0"/>
                <w:color w:val="000000"/>
                <w:kern w:val="0"/>
                <w:sz w:val="22"/>
                <w:szCs w:val="22"/>
                <w:u w:val="none"/>
                <w:lang w:val="en-US" w:eastAsia="zh-CN" w:bidi="ar"/>
              </w:rPr>
              <w:t>（综合单价上限）</w:t>
            </w:r>
          </w:p>
        </w:tc>
      </w:tr>
      <w:tr w14:paraId="1F4519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953D3E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547BEC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上端立柱隔板</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6E14678">
            <w:pPr>
              <w:keepNext w:val="0"/>
              <w:keepLines w:val="0"/>
              <w:suppressLineNumbers w:val="0"/>
              <w:snapToGrid w:val="0"/>
              <w:spacing w:before="0" w:beforeAutospacing="0" w:after="0" w:afterAutospacing="0"/>
              <w:ind w:left="0" w:leftChars="0" w:right="0" w:rightChars="0" w:firstLine="0" w:firstLineChars="0"/>
              <w:jc w:val="center"/>
              <w:rPr>
                <w:rFonts w:hint="eastAsia" w:ascii="宋体" w:hAnsi="宋体" w:eastAsia="宋体" w:cs="宋体"/>
                <w:i w:val="0"/>
                <w:iCs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38332F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0.51</w:t>
            </w:r>
          </w:p>
        </w:tc>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1147A3D">
            <w:pPr>
              <w:keepNext w:val="0"/>
              <w:keepLines w:val="0"/>
              <w:suppressLineNumbers w:val="0"/>
              <w:snapToGrid w:val="0"/>
              <w:spacing w:before="0" w:beforeAutospacing="0" w:after="0" w:afterAutospacing="0"/>
              <w:ind w:left="0" w:leftChars="0" w:right="0" w:rightChars="0" w:firstLine="0" w:firstLineChars="0"/>
              <w:jc w:val="center"/>
              <w:rPr>
                <w:rFonts w:hint="eastAsia" w:ascii="宋体" w:hAnsi="宋体" w:eastAsia="宋体" w:cs="宋体"/>
                <w:i w:val="0"/>
                <w:iCs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201364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9D8B7A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66BF19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1577A4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3.3</w:t>
            </w:r>
          </w:p>
        </w:tc>
        <w:tc>
          <w:tcPr>
            <w:tcW w:w="268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609920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3.3</w:t>
            </w:r>
            <w:r>
              <w:rPr>
                <w:rFonts w:hint="eastAsia" w:ascii="宋体" w:hAnsi="宋体" w:cs="宋体"/>
                <w:i w:val="0"/>
                <w:iCs w:val="0"/>
                <w:color w:val="000000"/>
                <w:kern w:val="0"/>
                <w:sz w:val="22"/>
                <w:szCs w:val="22"/>
                <w:u w:val="none"/>
                <w:lang w:val="en-US" w:eastAsia="zh-CN" w:bidi="ar"/>
              </w:rPr>
              <w:t>（综合单价上限）</w:t>
            </w:r>
          </w:p>
        </w:tc>
      </w:tr>
      <w:tr w14:paraId="48BD7B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60A1B4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33A8ED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二波防阻块</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AB20F4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196*200*4.5</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63B661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4.25</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0DBDDE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E56697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31F37A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9A8DF8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6EE4DE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29.7</w:t>
            </w:r>
          </w:p>
        </w:tc>
        <w:tc>
          <w:tcPr>
            <w:tcW w:w="268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139BF1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29.7</w:t>
            </w:r>
            <w:r>
              <w:rPr>
                <w:rFonts w:hint="eastAsia" w:ascii="宋体" w:hAnsi="宋体" w:cs="宋体"/>
                <w:i w:val="0"/>
                <w:iCs w:val="0"/>
                <w:color w:val="000000"/>
                <w:kern w:val="0"/>
                <w:sz w:val="22"/>
                <w:szCs w:val="22"/>
                <w:u w:val="none"/>
                <w:lang w:val="en-US" w:eastAsia="zh-CN" w:bidi="ar"/>
              </w:rPr>
              <w:t>（综合单价上限）</w:t>
            </w:r>
          </w:p>
        </w:tc>
      </w:tr>
      <w:tr w14:paraId="0BC4E9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D40E70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A2105C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二波防阻块</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6AD08D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正六方型196*200*4.5</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FADB30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4.25</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41D390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696B6D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31DA2B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CE21EC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35884E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29.7</w:t>
            </w:r>
          </w:p>
        </w:tc>
        <w:tc>
          <w:tcPr>
            <w:tcW w:w="268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C923EC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29.7</w:t>
            </w:r>
            <w:r>
              <w:rPr>
                <w:rFonts w:hint="eastAsia" w:ascii="宋体" w:hAnsi="宋体" w:cs="宋体"/>
                <w:i w:val="0"/>
                <w:iCs w:val="0"/>
                <w:color w:val="000000"/>
                <w:kern w:val="0"/>
                <w:sz w:val="22"/>
                <w:szCs w:val="22"/>
                <w:u w:val="none"/>
                <w:lang w:val="en-US" w:eastAsia="zh-CN" w:bidi="ar"/>
              </w:rPr>
              <w:t>（综合单价上限）</w:t>
            </w:r>
          </w:p>
        </w:tc>
      </w:tr>
      <w:tr w14:paraId="369FC7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7FEBDE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E5524F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三波防阻块</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9F2F15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196*400*4.5</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C4847E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AB159B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75A306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A42F4C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C61879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5B6A32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61.6</w:t>
            </w:r>
          </w:p>
        </w:tc>
        <w:tc>
          <w:tcPr>
            <w:tcW w:w="268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1E57F1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61.6</w:t>
            </w:r>
            <w:r>
              <w:rPr>
                <w:rFonts w:hint="eastAsia" w:ascii="宋体" w:hAnsi="宋体" w:cs="宋体"/>
                <w:i w:val="0"/>
                <w:iCs w:val="0"/>
                <w:color w:val="000000"/>
                <w:kern w:val="0"/>
                <w:sz w:val="22"/>
                <w:szCs w:val="22"/>
                <w:u w:val="none"/>
                <w:lang w:val="en-US" w:eastAsia="zh-CN" w:bidi="ar"/>
              </w:rPr>
              <w:t>（综合单价上限）</w:t>
            </w:r>
          </w:p>
        </w:tc>
      </w:tr>
      <w:tr w14:paraId="4C690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456247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3F9B89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方形防阻块（含盖）</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8BA7AE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300*200*290*4.5</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6C0CBA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9E6C84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2CDA78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5266F2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2C9BC7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5376F8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56.1</w:t>
            </w:r>
          </w:p>
        </w:tc>
        <w:tc>
          <w:tcPr>
            <w:tcW w:w="268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D93D87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56.1</w:t>
            </w:r>
            <w:r>
              <w:rPr>
                <w:rFonts w:hint="eastAsia" w:ascii="宋体" w:hAnsi="宋体" w:cs="宋体"/>
                <w:i w:val="0"/>
                <w:iCs w:val="0"/>
                <w:color w:val="000000"/>
                <w:kern w:val="0"/>
                <w:sz w:val="22"/>
                <w:szCs w:val="22"/>
                <w:u w:val="none"/>
                <w:lang w:val="en-US" w:eastAsia="zh-CN" w:bidi="ar"/>
              </w:rPr>
              <w:t>（综合单价上限）</w:t>
            </w:r>
          </w:p>
        </w:tc>
      </w:tr>
      <w:tr w14:paraId="4CC0E7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BBAC79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6FA414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方形防阻块（不含盖）</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9C7241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300*200*290*4.5</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FDDAFF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6B5BEA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CA8D83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C29D35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287B81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ED549D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56.1</w:t>
            </w:r>
          </w:p>
        </w:tc>
        <w:tc>
          <w:tcPr>
            <w:tcW w:w="268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B2AEB9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56.1</w:t>
            </w:r>
            <w:r>
              <w:rPr>
                <w:rFonts w:hint="eastAsia" w:ascii="宋体" w:hAnsi="宋体" w:cs="宋体"/>
                <w:i w:val="0"/>
                <w:iCs w:val="0"/>
                <w:color w:val="000000"/>
                <w:kern w:val="0"/>
                <w:sz w:val="22"/>
                <w:szCs w:val="22"/>
                <w:u w:val="none"/>
                <w:lang w:val="en-US" w:eastAsia="zh-CN" w:bidi="ar"/>
              </w:rPr>
              <w:t>（综合单价上限）</w:t>
            </w:r>
          </w:p>
        </w:tc>
      </w:tr>
      <w:tr w14:paraId="4483FC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B763F5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B0EE0F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三波梁垫板</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46DC53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506*320*85*4</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4C2892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9CB9D7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D25341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E6107C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3941E1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FF58BE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56.1</w:t>
            </w:r>
          </w:p>
        </w:tc>
        <w:tc>
          <w:tcPr>
            <w:tcW w:w="268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C1A6F0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56.1</w:t>
            </w:r>
            <w:r>
              <w:rPr>
                <w:rFonts w:hint="eastAsia" w:ascii="宋体" w:hAnsi="宋体" w:cs="宋体"/>
                <w:i w:val="0"/>
                <w:iCs w:val="0"/>
                <w:color w:val="000000"/>
                <w:kern w:val="0"/>
                <w:sz w:val="22"/>
                <w:szCs w:val="22"/>
                <w:u w:val="none"/>
                <w:lang w:val="en-US" w:eastAsia="zh-CN" w:bidi="ar"/>
              </w:rPr>
              <w:t>（综合单价上限）</w:t>
            </w:r>
          </w:p>
        </w:tc>
      </w:tr>
      <w:tr w14:paraId="76625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16BD48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1A0880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二波托架</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682853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300*70*4.5</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41FBDB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A613D6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F21176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8B231C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E45168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C4C5B3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7.15</w:t>
            </w:r>
          </w:p>
        </w:tc>
        <w:tc>
          <w:tcPr>
            <w:tcW w:w="268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2298D7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7.15</w:t>
            </w:r>
            <w:r>
              <w:rPr>
                <w:rFonts w:hint="eastAsia" w:ascii="宋体" w:hAnsi="宋体" w:cs="宋体"/>
                <w:i w:val="0"/>
                <w:iCs w:val="0"/>
                <w:color w:val="000000"/>
                <w:kern w:val="0"/>
                <w:sz w:val="22"/>
                <w:szCs w:val="22"/>
                <w:u w:val="none"/>
                <w:lang w:val="en-US" w:eastAsia="zh-CN" w:bidi="ar"/>
              </w:rPr>
              <w:t>（综合单价上限）</w:t>
            </w:r>
          </w:p>
        </w:tc>
      </w:tr>
      <w:tr w14:paraId="1498EB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A684F6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B09AD6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三波托架</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722BE3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300*270*35*6</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5C7622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34CF18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23EC4D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4D937F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219750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904EB6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28.6</w:t>
            </w:r>
          </w:p>
        </w:tc>
        <w:tc>
          <w:tcPr>
            <w:tcW w:w="268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E0E030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28.6</w:t>
            </w:r>
            <w:r>
              <w:rPr>
                <w:rFonts w:hint="eastAsia" w:ascii="宋体" w:hAnsi="宋体" w:cs="宋体"/>
                <w:i w:val="0"/>
                <w:iCs w:val="0"/>
                <w:color w:val="000000"/>
                <w:kern w:val="0"/>
                <w:sz w:val="22"/>
                <w:szCs w:val="22"/>
                <w:u w:val="none"/>
                <w:lang w:val="en-US" w:eastAsia="zh-CN" w:bidi="ar"/>
              </w:rPr>
              <w:t>（综合单价上限）</w:t>
            </w:r>
          </w:p>
        </w:tc>
      </w:tr>
      <w:tr w14:paraId="462D98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D7B240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7EF31A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二波端头</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B8B91C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R160*4.0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1E1837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DF8718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D6B84B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4EAAA1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448454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ABAD71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100.1</w:t>
            </w:r>
          </w:p>
        </w:tc>
        <w:tc>
          <w:tcPr>
            <w:tcW w:w="268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DA9317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100.1</w:t>
            </w:r>
            <w:r>
              <w:rPr>
                <w:rFonts w:hint="eastAsia" w:ascii="宋体" w:hAnsi="宋体" w:cs="宋体"/>
                <w:i w:val="0"/>
                <w:iCs w:val="0"/>
                <w:color w:val="000000"/>
                <w:kern w:val="0"/>
                <w:sz w:val="22"/>
                <w:szCs w:val="22"/>
                <w:u w:val="none"/>
                <w:lang w:val="en-US" w:eastAsia="zh-CN" w:bidi="ar"/>
              </w:rPr>
              <w:t>（综合单价上限）</w:t>
            </w:r>
          </w:p>
        </w:tc>
      </w:tr>
      <w:tr w14:paraId="214506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A0DC57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B6A33E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二波端头</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334CB7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R250*4.0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FE9C7B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6B33C5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EBAF01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DC2B4D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A55B36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38094D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231</w:t>
            </w:r>
          </w:p>
        </w:tc>
        <w:tc>
          <w:tcPr>
            <w:tcW w:w="268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4C7AC9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231</w:t>
            </w:r>
            <w:r>
              <w:rPr>
                <w:rFonts w:hint="eastAsia" w:ascii="宋体" w:hAnsi="宋体" w:cs="宋体"/>
                <w:i w:val="0"/>
                <w:iCs w:val="0"/>
                <w:color w:val="000000"/>
                <w:kern w:val="0"/>
                <w:sz w:val="22"/>
                <w:szCs w:val="22"/>
                <w:u w:val="none"/>
                <w:lang w:val="en-US" w:eastAsia="zh-CN" w:bidi="ar"/>
              </w:rPr>
              <w:t>（综合单价上限）</w:t>
            </w:r>
          </w:p>
        </w:tc>
      </w:tr>
      <w:tr w14:paraId="735FC8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0C4258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1B99A0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二波端头</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A539CA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R750*4.0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FB5811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922A4E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CA7657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7A6CC4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D1FED0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CFFC55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484</w:t>
            </w:r>
          </w:p>
        </w:tc>
        <w:tc>
          <w:tcPr>
            <w:tcW w:w="268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90F00A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484</w:t>
            </w:r>
            <w:r>
              <w:rPr>
                <w:rFonts w:hint="eastAsia" w:ascii="宋体" w:hAnsi="宋体" w:cs="宋体"/>
                <w:i w:val="0"/>
                <w:iCs w:val="0"/>
                <w:color w:val="000000"/>
                <w:kern w:val="0"/>
                <w:sz w:val="22"/>
                <w:szCs w:val="22"/>
                <w:u w:val="none"/>
                <w:lang w:val="en-US" w:eastAsia="zh-CN" w:bidi="ar"/>
              </w:rPr>
              <w:t>（综合单价上限）</w:t>
            </w:r>
          </w:p>
        </w:tc>
      </w:tr>
      <w:tr w14:paraId="115CF4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E5EE45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B05EE1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三波端头</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4407A3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R160*4.0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F38B49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1AB1E1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D36A60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67052C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BD1932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CEF6B7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209</w:t>
            </w:r>
          </w:p>
        </w:tc>
        <w:tc>
          <w:tcPr>
            <w:tcW w:w="268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BA66BB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209</w:t>
            </w:r>
            <w:r>
              <w:rPr>
                <w:rFonts w:hint="eastAsia" w:ascii="宋体" w:hAnsi="宋体" w:cs="宋体"/>
                <w:i w:val="0"/>
                <w:iCs w:val="0"/>
                <w:color w:val="000000"/>
                <w:kern w:val="0"/>
                <w:sz w:val="22"/>
                <w:szCs w:val="22"/>
                <w:u w:val="none"/>
                <w:lang w:val="en-US" w:eastAsia="zh-CN" w:bidi="ar"/>
              </w:rPr>
              <w:t>（综合单价上限）</w:t>
            </w:r>
          </w:p>
        </w:tc>
      </w:tr>
      <w:tr w14:paraId="35FF86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FAC5A8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262FE4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三波端头</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5DAA6C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R250*4.0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311823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3E1075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617C61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B63F0A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E5224A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9E4224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341</w:t>
            </w:r>
          </w:p>
        </w:tc>
        <w:tc>
          <w:tcPr>
            <w:tcW w:w="268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7F6FC9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341</w:t>
            </w:r>
            <w:r>
              <w:rPr>
                <w:rFonts w:hint="eastAsia" w:ascii="宋体" w:hAnsi="宋体" w:cs="宋体"/>
                <w:i w:val="0"/>
                <w:iCs w:val="0"/>
                <w:color w:val="000000"/>
                <w:kern w:val="0"/>
                <w:sz w:val="22"/>
                <w:szCs w:val="22"/>
                <w:u w:val="none"/>
                <w:lang w:val="en-US" w:eastAsia="zh-CN" w:bidi="ar"/>
              </w:rPr>
              <w:t>（综合单价上限）</w:t>
            </w:r>
          </w:p>
        </w:tc>
      </w:tr>
      <w:tr w14:paraId="613B62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56E665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B0B83F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三波端头</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72B49A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R350*4.0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8B766F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85BA4E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7329DF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4A0AEE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B8F38B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D7013B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420</w:t>
            </w:r>
          </w:p>
        </w:tc>
        <w:tc>
          <w:tcPr>
            <w:tcW w:w="268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8E0F34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420</w:t>
            </w:r>
            <w:r>
              <w:rPr>
                <w:rFonts w:hint="eastAsia" w:ascii="宋体" w:hAnsi="宋体" w:cs="宋体"/>
                <w:i w:val="0"/>
                <w:iCs w:val="0"/>
                <w:color w:val="000000"/>
                <w:kern w:val="0"/>
                <w:sz w:val="22"/>
                <w:szCs w:val="22"/>
                <w:u w:val="none"/>
                <w:lang w:val="en-US" w:eastAsia="zh-CN" w:bidi="ar"/>
              </w:rPr>
              <w:t>（综合单价上限）</w:t>
            </w:r>
          </w:p>
        </w:tc>
      </w:tr>
      <w:tr w14:paraId="4782F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9A4D9E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5CFD0F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三波端头</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4BF844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R750*4.0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99FA2A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D3900E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68560D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0D68F7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02EAE8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420FF5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550</w:t>
            </w:r>
          </w:p>
        </w:tc>
        <w:tc>
          <w:tcPr>
            <w:tcW w:w="268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1CD197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550</w:t>
            </w:r>
            <w:r>
              <w:rPr>
                <w:rFonts w:hint="eastAsia" w:ascii="宋体" w:hAnsi="宋体" w:cs="宋体"/>
                <w:i w:val="0"/>
                <w:iCs w:val="0"/>
                <w:color w:val="000000"/>
                <w:kern w:val="0"/>
                <w:sz w:val="22"/>
                <w:szCs w:val="22"/>
                <w:u w:val="none"/>
                <w:lang w:val="en-US" w:eastAsia="zh-CN" w:bidi="ar"/>
              </w:rPr>
              <w:t>（综合单价上限）</w:t>
            </w:r>
          </w:p>
        </w:tc>
      </w:tr>
      <w:tr w14:paraId="5FF1BC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7F6D4B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8CD9C9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盖帽</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ECAB2A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φ114</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2CBBEC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0.45</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3A4FED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0E98F5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33F696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19FFA6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718371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5.5</w:t>
            </w:r>
          </w:p>
        </w:tc>
        <w:tc>
          <w:tcPr>
            <w:tcW w:w="268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8E2DCC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5.5</w:t>
            </w:r>
            <w:r>
              <w:rPr>
                <w:rFonts w:hint="eastAsia" w:ascii="宋体" w:hAnsi="宋体" w:cs="宋体"/>
                <w:i w:val="0"/>
                <w:iCs w:val="0"/>
                <w:color w:val="000000"/>
                <w:kern w:val="0"/>
                <w:sz w:val="22"/>
                <w:szCs w:val="22"/>
                <w:u w:val="none"/>
                <w:lang w:val="en-US" w:eastAsia="zh-CN" w:bidi="ar"/>
              </w:rPr>
              <w:t>（综合单价上限）</w:t>
            </w:r>
          </w:p>
        </w:tc>
      </w:tr>
      <w:tr w14:paraId="5593BC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9BCBCA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73A927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盖帽</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439D8F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φ140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00BCF3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723893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741F14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3091B4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5FB329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69AD27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6.05</w:t>
            </w:r>
          </w:p>
        </w:tc>
        <w:tc>
          <w:tcPr>
            <w:tcW w:w="268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838E03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6.05</w:t>
            </w:r>
            <w:r>
              <w:rPr>
                <w:rFonts w:hint="eastAsia" w:ascii="宋体" w:hAnsi="宋体" w:cs="宋体"/>
                <w:i w:val="0"/>
                <w:iCs w:val="0"/>
                <w:color w:val="000000"/>
                <w:kern w:val="0"/>
                <w:sz w:val="22"/>
                <w:szCs w:val="22"/>
                <w:u w:val="none"/>
                <w:lang w:val="en-US" w:eastAsia="zh-CN" w:bidi="ar"/>
              </w:rPr>
              <w:t>（综合单价上限）</w:t>
            </w:r>
          </w:p>
        </w:tc>
      </w:tr>
      <w:tr w14:paraId="657E5D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69FA49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48319A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方垫</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A0E127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76*44*4</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2E7126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EF7C8A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383383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3157D6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BF6446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99B6A6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w:t>
            </w:r>
          </w:p>
        </w:tc>
        <w:tc>
          <w:tcPr>
            <w:tcW w:w="268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A4AB90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w:t>
            </w:r>
            <w:r>
              <w:rPr>
                <w:rFonts w:hint="eastAsia" w:ascii="宋体" w:hAnsi="宋体" w:cs="宋体"/>
                <w:i w:val="0"/>
                <w:iCs w:val="0"/>
                <w:color w:val="000000"/>
                <w:kern w:val="0"/>
                <w:sz w:val="22"/>
                <w:szCs w:val="22"/>
                <w:u w:val="none"/>
                <w:lang w:val="en-US" w:eastAsia="zh-CN" w:bidi="ar"/>
              </w:rPr>
              <w:t>（综合单价上限）</w:t>
            </w:r>
          </w:p>
        </w:tc>
      </w:tr>
      <w:tr w14:paraId="7BFFA1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581105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D2E556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套管</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20B547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φ73*6.0*390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2C9B50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3.87</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ED4CCD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5E3B91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2705C9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7045D0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FD5DC3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29.7</w:t>
            </w:r>
          </w:p>
        </w:tc>
        <w:tc>
          <w:tcPr>
            <w:tcW w:w="268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C973C8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29.7</w:t>
            </w:r>
            <w:r>
              <w:rPr>
                <w:rFonts w:hint="eastAsia" w:ascii="宋体" w:hAnsi="宋体" w:cs="宋体"/>
                <w:i w:val="0"/>
                <w:iCs w:val="0"/>
                <w:color w:val="000000"/>
                <w:kern w:val="0"/>
                <w:sz w:val="22"/>
                <w:szCs w:val="22"/>
                <w:u w:val="none"/>
                <w:lang w:val="en-US" w:eastAsia="zh-CN" w:bidi="ar"/>
              </w:rPr>
              <w:t>（综合单价上限）</w:t>
            </w:r>
          </w:p>
        </w:tc>
      </w:tr>
      <w:tr w14:paraId="2909FC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DCEA24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00E09D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上端横梁弯头</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74C9F61">
            <w:pPr>
              <w:keepNext w:val="0"/>
              <w:keepLines w:val="0"/>
              <w:suppressLineNumbers w:val="0"/>
              <w:snapToGrid w:val="0"/>
              <w:spacing w:before="0" w:beforeAutospacing="0" w:after="0" w:afterAutospacing="0"/>
              <w:ind w:left="0" w:leftChars="0" w:right="0" w:rightChars="0" w:firstLine="0" w:firstLineChars="0"/>
              <w:jc w:val="center"/>
              <w:rPr>
                <w:rFonts w:hint="eastAsia" w:ascii="宋体" w:hAnsi="宋体" w:eastAsia="宋体" w:cs="宋体"/>
                <w:i w:val="0"/>
                <w:iCs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1E5CD7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DE15BF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D07279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B59035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85619B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9A283B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61.6</w:t>
            </w:r>
          </w:p>
        </w:tc>
        <w:tc>
          <w:tcPr>
            <w:tcW w:w="268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F9EB4E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61.6</w:t>
            </w:r>
            <w:r>
              <w:rPr>
                <w:rFonts w:hint="eastAsia" w:ascii="宋体" w:hAnsi="宋体" w:cs="宋体"/>
                <w:i w:val="0"/>
                <w:iCs w:val="0"/>
                <w:color w:val="000000"/>
                <w:kern w:val="0"/>
                <w:sz w:val="22"/>
                <w:szCs w:val="22"/>
                <w:u w:val="none"/>
                <w:lang w:val="en-US" w:eastAsia="zh-CN" w:bidi="ar"/>
              </w:rPr>
              <w:t>（综合单价上限）</w:t>
            </w:r>
          </w:p>
        </w:tc>
      </w:tr>
      <w:tr w14:paraId="22734B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ABB252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7592DE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防盗拼接螺栓</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C06DD0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M16*35、8.8级</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754350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0.16</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0AA008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3585D9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1F2034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AC0ABF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917277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1.65</w:t>
            </w:r>
          </w:p>
        </w:tc>
        <w:tc>
          <w:tcPr>
            <w:tcW w:w="268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65FEEE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1.65</w:t>
            </w:r>
            <w:r>
              <w:rPr>
                <w:rFonts w:hint="eastAsia" w:ascii="宋体" w:hAnsi="宋体" w:cs="宋体"/>
                <w:i w:val="0"/>
                <w:iCs w:val="0"/>
                <w:color w:val="000000"/>
                <w:kern w:val="0"/>
                <w:sz w:val="22"/>
                <w:szCs w:val="22"/>
                <w:u w:val="none"/>
                <w:lang w:val="en-US" w:eastAsia="zh-CN" w:bidi="ar"/>
              </w:rPr>
              <w:t>（综合单价上限）</w:t>
            </w:r>
          </w:p>
        </w:tc>
      </w:tr>
      <w:tr w14:paraId="0D544C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C2AB81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2F9E65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防盗连接螺栓</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95D573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M16*50、4.8级</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B6D8EC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0.18</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894C34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3D2219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8FDB53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D4F3D2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B87477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1.65</w:t>
            </w:r>
          </w:p>
        </w:tc>
        <w:tc>
          <w:tcPr>
            <w:tcW w:w="268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9000DE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1.65</w:t>
            </w:r>
            <w:r>
              <w:rPr>
                <w:rFonts w:hint="eastAsia" w:ascii="宋体" w:hAnsi="宋体" w:cs="宋体"/>
                <w:i w:val="0"/>
                <w:iCs w:val="0"/>
                <w:color w:val="000000"/>
                <w:kern w:val="0"/>
                <w:sz w:val="22"/>
                <w:szCs w:val="22"/>
                <w:u w:val="none"/>
                <w:lang w:val="en-US" w:eastAsia="zh-CN" w:bidi="ar"/>
              </w:rPr>
              <w:t>（综合单价上限）</w:t>
            </w:r>
          </w:p>
        </w:tc>
      </w:tr>
      <w:tr w14:paraId="3B7A8D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CFAA39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3CDE1B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防盗连接螺栓</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A56C1C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M16*180、4.8级</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0B1B94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0.34</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4E20C5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F0A4F8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B96771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EC72D7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746686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2.83</w:t>
            </w:r>
          </w:p>
        </w:tc>
        <w:tc>
          <w:tcPr>
            <w:tcW w:w="268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D54240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2.83</w:t>
            </w:r>
            <w:r>
              <w:rPr>
                <w:rFonts w:hint="eastAsia" w:ascii="宋体" w:hAnsi="宋体" w:cs="宋体"/>
                <w:i w:val="0"/>
                <w:iCs w:val="0"/>
                <w:color w:val="000000"/>
                <w:kern w:val="0"/>
                <w:sz w:val="22"/>
                <w:szCs w:val="22"/>
                <w:u w:val="none"/>
                <w:lang w:val="en-US" w:eastAsia="zh-CN" w:bidi="ar"/>
              </w:rPr>
              <w:t>（综合单价上限）</w:t>
            </w:r>
          </w:p>
        </w:tc>
      </w:tr>
      <w:tr w14:paraId="3D0E23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23A331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E9CA98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防盗连接螺栓</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298939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M20*50  4.8级</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1A17A0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1A8881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63372E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4A4592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9AD1E8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DF5F3F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2.8</w:t>
            </w:r>
          </w:p>
        </w:tc>
        <w:tc>
          <w:tcPr>
            <w:tcW w:w="268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C22D72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2.8</w:t>
            </w:r>
            <w:r>
              <w:rPr>
                <w:rFonts w:hint="eastAsia" w:ascii="宋体" w:hAnsi="宋体" w:cs="宋体"/>
                <w:i w:val="0"/>
                <w:iCs w:val="0"/>
                <w:color w:val="000000"/>
                <w:kern w:val="0"/>
                <w:sz w:val="22"/>
                <w:szCs w:val="22"/>
                <w:u w:val="none"/>
                <w:lang w:val="en-US" w:eastAsia="zh-CN" w:bidi="ar"/>
              </w:rPr>
              <w:t>（综合单价上限）</w:t>
            </w:r>
          </w:p>
        </w:tc>
      </w:tr>
      <w:tr w14:paraId="292AD4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928179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FBCB67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防盗连接螺栓</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E4DB9B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M20*125 4.8级</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B536D9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0.51</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E855BF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AB0030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E1B51C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D2CEB0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AF62D5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4.5</w:t>
            </w:r>
          </w:p>
        </w:tc>
        <w:tc>
          <w:tcPr>
            <w:tcW w:w="268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E9EAFD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4.5</w:t>
            </w:r>
            <w:r>
              <w:rPr>
                <w:rFonts w:hint="eastAsia" w:ascii="宋体" w:hAnsi="宋体" w:cs="宋体"/>
                <w:i w:val="0"/>
                <w:iCs w:val="0"/>
                <w:color w:val="000000"/>
                <w:kern w:val="0"/>
                <w:sz w:val="22"/>
                <w:szCs w:val="22"/>
                <w:u w:val="none"/>
                <w:lang w:val="en-US" w:eastAsia="zh-CN" w:bidi="ar"/>
              </w:rPr>
              <w:t>（综合单价上限）</w:t>
            </w:r>
          </w:p>
        </w:tc>
      </w:tr>
      <w:tr w14:paraId="48695C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AABB71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DE0ECA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防盗连接螺栓</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654C74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M20*180 4.8级</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F79255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E7BE2F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138496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E40794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5D0A85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981049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4.9</w:t>
            </w:r>
          </w:p>
        </w:tc>
        <w:tc>
          <w:tcPr>
            <w:tcW w:w="268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ABE446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4.9</w:t>
            </w:r>
            <w:r>
              <w:rPr>
                <w:rFonts w:hint="eastAsia" w:ascii="宋体" w:hAnsi="宋体" w:cs="宋体"/>
                <w:i w:val="0"/>
                <w:iCs w:val="0"/>
                <w:color w:val="000000"/>
                <w:kern w:val="0"/>
                <w:sz w:val="22"/>
                <w:szCs w:val="22"/>
                <w:u w:val="none"/>
                <w:lang w:val="en-US" w:eastAsia="zh-CN" w:bidi="ar"/>
              </w:rPr>
              <w:t>（综合单价上限）</w:t>
            </w:r>
          </w:p>
        </w:tc>
      </w:tr>
      <w:tr w14:paraId="6C3AE1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6B506A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8B0F23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防撞垫</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F31C70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防撞等级TS级</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21B53AE">
            <w:pPr>
              <w:keepNext w:val="0"/>
              <w:keepLines w:val="0"/>
              <w:suppressLineNumbers w:val="0"/>
              <w:snapToGrid w:val="0"/>
              <w:spacing w:before="0" w:beforeAutospacing="0" w:after="0" w:afterAutospacing="0"/>
              <w:ind w:left="0" w:leftChars="0" w:right="0" w:rightChars="0" w:firstLine="0" w:firstLineChars="0"/>
              <w:jc w:val="center"/>
              <w:rPr>
                <w:rFonts w:hint="eastAsia" w:ascii="宋体" w:hAnsi="宋体" w:eastAsia="宋体" w:cs="宋体"/>
                <w:i w:val="0"/>
                <w:iCs w:val="0"/>
                <w:color w:val="000000"/>
                <w:sz w:val="22"/>
                <w:szCs w:val="22"/>
                <w:u w:val="none"/>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32427A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ED423D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24E82B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DE6D1F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3F4CC4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12000</w:t>
            </w:r>
          </w:p>
        </w:tc>
        <w:tc>
          <w:tcPr>
            <w:tcW w:w="268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EFA3D6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12000</w:t>
            </w:r>
            <w:r>
              <w:rPr>
                <w:rFonts w:hint="eastAsia" w:ascii="宋体" w:hAnsi="宋体" w:cs="宋体"/>
                <w:i w:val="0"/>
                <w:iCs w:val="0"/>
                <w:color w:val="000000"/>
                <w:kern w:val="0"/>
                <w:sz w:val="22"/>
                <w:szCs w:val="22"/>
                <w:u w:val="none"/>
                <w:lang w:val="en-US" w:eastAsia="zh-CN" w:bidi="ar"/>
              </w:rPr>
              <w:t>（综合单价上限）</w:t>
            </w:r>
          </w:p>
        </w:tc>
      </w:tr>
      <w:tr w14:paraId="1FCC31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23A164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9CD267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防撞垫</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7F49EE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防撞等级TA级</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CADC87F">
            <w:pPr>
              <w:keepNext w:val="0"/>
              <w:keepLines w:val="0"/>
              <w:suppressLineNumbers w:val="0"/>
              <w:snapToGrid w:val="0"/>
              <w:spacing w:before="0" w:beforeAutospacing="0" w:after="0" w:afterAutospacing="0"/>
              <w:ind w:left="0" w:leftChars="0" w:right="0" w:rightChars="0" w:firstLine="0" w:firstLineChars="0"/>
              <w:jc w:val="center"/>
              <w:rPr>
                <w:rFonts w:hint="eastAsia" w:ascii="宋体" w:hAnsi="宋体" w:eastAsia="宋体" w:cs="宋体"/>
                <w:i w:val="0"/>
                <w:iCs w:val="0"/>
                <w:color w:val="000000"/>
                <w:sz w:val="22"/>
                <w:szCs w:val="22"/>
                <w:u w:val="none"/>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CDDD07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D43185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40AAD2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CCCA9E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0679C9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11000</w:t>
            </w:r>
          </w:p>
        </w:tc>
        <w:tc>
          <w:tcPr>
            <w:tcW w:w="268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BF1AEE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11000</w:t>
            </w:r>
            <w:r>
              <w:rPr>
                <w:rFonts w:hint="eastAsia" w:ascii="宋体" w:hAnsi="宋体" w:cs="宋体"/>
                <w:i w:val="0"/>
                <w:iCs w:val="0"/>
                <w:color w:val="000000"/>
                <w:kern w:val="0"/>
                <w:sz w:val="22"/>
                <w:szCs w:val="22"/>
                <w:u w:val="none"/>
                <w:lang w:val="en-US" w:eastAsia="zh-CN" w:bidi="ar"/>
              </w:rPr>
              <w:t>（综合单价上限）</w:t>
            </w:r>
          </w:p>
        </w:tc>
      </w:tr>
      <w:tr w14:paraId="484F3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49EBD0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23A8B5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防撞垫</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44A0D1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防撞等级TB级</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5CBD2B2">
            <w:pPr>
              <w:keepNext w:val="0"/>
              <w:keepLines w:val="0"/>
              <w:suppressLineNumbers w:val="0"/>
              <w:snapToGrid w:val="0"/>
              <w:spacing w:before="0" w:beforeAutospacing="0" w:after="0" w:afterAutospacing="0"/>
              <w:ind w:left="0" w:leftChars="0" w:right="0" w:rightChars="0" w:firstLine="0" w:firstLineChars="0"/>
              <w:jc w:val="center"/>
              <w:rPr>
                <w:rFonts w:hint="eastAsia" w:ascii="宋体" w:hAnsi="宋体" w:eastAsia="宋体" w:cs="宋体"/>
                <w:i w:val="0"/>
                <w:iCs w:val="0"/>
                <w:color w:val="000000"/>
                <w:sz w:val="22"/>
                <w:szCs w:val="22"/>
                <w:u w:val="none"/>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27E000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E84293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F08492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33A24C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1D4470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10800</w:t>
            </w:r>
          </w:p>
        </w:tc>
        <w:tc>
          <w:tcPr>
            <w:tcW w:w="268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A3FD41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10800</w:t>
            </w:r>
            <w:r>
              <w:rPr>
                <w:rFonts w:hint="eastAsia" w:ascii="宋体" w:hAnsi="宋体" w:cs="宋体"/>
                <w:i w:val="0"/>
                <w:iCs w:val="0"/>
                <w:color w:val="000000"/>
                <w:kern w:val="0"/>
                <w:sz w:val="22"/>
                <w:szCs w:val="22"/>
                <w:u w:val="none"/>
                <w:lang w:val="en-US" w:eastAsia="zh-CN" w:bidi="ar"/>
              </w:rPr>
              <w:t>（综合单价上限）</w:t>
            </w:r>
          </w:p>
        </w:tc>
      </w:tr>
      <w:tr w14:paraId="5D047B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2E980F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072F64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0"/>
                <w:u w:val="none"/>
              </w:rPr>
            </w:pPr>
            <w:r>
              <w:rPr>
                <w:rFonts w:hint="eastAsia" w:ascii="宋体" w:hAnsi="宋体" w:eastAsia="宋体" w:cs="宋体"/>
                <w:i w:val="0"/>
                <w:iCs w:val="0"/>
                <w:color w:val="000000"/>
                <w:kern w:val="0"/>
                <w:sz w:val="22"/>
                <w:szCs w:val="20"/>
                <w:u w:val="none"/>
                <w:lang w:val="en-US" w:eastAsia="zh-CN" w:bidi="ar"/>
              </w:rPr>
              <w:t>活动护栏（含防眩板</w:t>
            </w:r>
            <w:r>
              <w:rPr>
                <w:rFonts w:hint="eastAsia" w:ascii="宋体" w:hAnsi="宋体" w:eastAsia="宋体" w:cs="宋体"/>
                <w:i w:val="0"/>
                <w:iCs w:val="0"/>
                <w:color w:val="000000"/>
                <w:kern w:val="0"/>
                <w:sz w:val="22"/>
                <w:szCs w:val="20"/>
                <w:u w:val="none"/>
                <w:lang w:val="en-US" w:eastAsia="zh-CN" w:bidi="ar"/>
              </w:rPr>
              <w:br w:type="textWrapping"/>
            </w:r>
            <w:r>
              <w:rPr>
                <w:rFonts w:hint="eastAsia" w:ascii="宋体" w:hAnsi="宋体" w:eastAsia="宋体" w:cs="宋体"/>
                <w:i w:val="0"/>
                <w:iCs w:val="0"/>
                <w:color w:val="000000"/>
                <w:kern w:val="0"/>
                <w:sz w:val="22"/>
                <w:szCs w:val="20"/>
                <w:u w:val="none"/>
                <w:lang w:val="en-US" w:eastAsia="zh-CN" w:bidi="ar"/>
              </w:rPr>
              <w:t>托架）</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B57FB3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防撞等级Am级</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B63EE4E">
            <w:pPr>
              <w:keepNext w:val="0"/>
              <w:keepLines w:val="0"/>
              <w:suppressLineNumbers w:val="0"/>
              <w:snapToGrid w:val="0"/>
              <w:spacing w:before="0" w:beforeAutospacing="0" w:after="0" w:afterAutospacing="0"/>
              <w:ind w:left="0" w:leftChars="0" w:right="0" w:rightChars="0" w:firstLine="0" w:firstLineChars="0"/>
              <w:jc w:val="center"/>
              <w:rPr>
                <w:rFonts w:hint="eastAsia" w:ascii="宋体" w:hAnsi="宋体" w:eastAsia="宋体" w:cs="宋体"/>
                <w:i w:val="0"/>
                <w:iCs w:val="0"/>
                <w:color w:val="000000"/>
                <w:sz w:val="22"/>
                <w:szCs w:val="22"/>
                <w:u w:val="none"/>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4C16BB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52F723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D118D5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32DBB6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EE263C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950</w:t>
            </w:r>
          </w:p>
        </w:tc>
        <w:tc>
          <w:tcPr>
            <w:tcW w:w="268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8A7FC5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950</w:t>
            </w:r>
            <w:r>
              <w:rPr>
                <w:rFonts w:hint="eastAsia" w:ascii="宋体" w:hAnsi="宋体" w:cs="宋体"/>
                <w:i w:val="0"/>
                <w:iCs w:val="0"/>
                <w:color w:val="000000"/>
                <w:kern w:val="0"/>
                <w:sz w:val="22"/>
                <w:szCs w:val="22"/>
                <w:u w:val="none"/>
                <w:lang w:val="en-US" w:eastAsia="zh-CN" w:bidi="ar"/>
              </w:rPr>
              <w:t>（综合单价上限）</w:t>
            </w:r>
          </w:p>
        </w:tc>
      </w:tr>
      <w:tr w14:paraId="4C7932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D0AF71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67C8FB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0"/>
                <w:u w:val="none"/>
              </w:rPr>
            </w:pPr>
            <w:r>
              <w:rPr>
                <w:rFonts w:hint="eastAsia" w:ascii="宋体" w:hAnsi="宋体" w:eastAsia="宋体" w:cs="宋体"/>
                <w:i w:val="0"/>
                <w:iCs w:val="0"/>
                <w:color w:val="000000"/>
                <w:kern w:val="0"/>
                <w:sz w:val="22"/>
                <w:szCs w:val="20"/>
                <w:u w:val="none"/>
                <w:lang w:val="en-US" w:eastAsia="zh-CN" w:bidi="ar"/>
              </w:rPr>
              <w:t>活动护栏（含防眩板</w:t>
            </w:r>
            <w:r>
              <w:rPr>
                <w:rFonts w:hint="eastAsia" w:ascii="宋体" w:hAnsi="宋体" w:eastAsia="宋体" w:cs="宋体"/>
                <w:i w:val="0"/>
                <w:iCs w:val="0"/>
                <w:color w:val="000000"/>
                <w:kern w:val="0"/>
                <w:sz w:val="22"/>
                <w:szCs w:val="20"/>
                <w:u w:val="none"/>
                <w:lang w:val="en-US" w:eastAsia="zh-CN" w:bidi="ar"/>
              </w:rPr>
              <w:br w:type="textWrapping"/>
            </w:r>
            <w:r>
              <w:rPr>
                <w:rFonts w:hint="eastAsia" w:ascii="宋体" w:hAnsi="宋体" w:eastAsia="宋体" w:cs="宋体"/>
                <w:i w:val="0"/>
                <w:iCs w:val="0"/>
                <w:color w:val="000000"/>
                <w:kern w:val="0"/>
                <w:sz w:val="22"/>
                <w:szCs w:val="20"/>
                <w:u w:val="none"/>
                <w:lang w:val="en-US" w:eastAsia="zh-CN" w:bidi="ar"/>
              </w:rPr>
              <w:t>托架）</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3D1E9D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防撞等级SBm级</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51419D0">
            <w:pPr>
              <w:keepNext w:val="0"/>
              <w:keepLines w:val="0"/>
              <w:suppressLineNumbers w:val="0"/>
              <w:snapToGrid w:val="0"/>
              <w:spacing w:before="0" w:beforeAutospacing="0" w:after="0" w:afterAutospacing="0"/>
              <w:ind w:left="0" w:leftChars="0" w:right="0" w:rightChars="0" w:firstLine="0" w:firstLineChars="0"/>
              <w:jc w:val="center"/>
              <w:rPr>
                <w:rFonts w:hint="eastAsia" w:ascii="宋体" w:hAnsi="宋体" w:eastAsia="宋体" w:cs="宋体"/>
                <w:i w:val="0"/>
                <w:iCs w:val="0"/>
                <w:color w:val="000000"/>
                <w:sz w:val="22"/>
                <w:szCs w:val="22"/>
                <w:u w:val="none"/>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A9C347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5E4ED3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163AAD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0ACA9F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AA2BDE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1050</w:t>
            </w:r>
          </w:p>
        </w:tc>
        <w:tc>
          <w:tcPr>
            <w:tcW w:w="268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DAE313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1050</w:t>
            </w:r>
            <w:r>
              <w:rPr>
                <w:rFonts w:hint="eastAsia" w:ascii="宋体" w:hAnsi="宋体" w:cs="宋体"/>
                <w:i w:val="0"/>
                <w:iCs w:val="0"/>
                <w:color w:val="000000"/>
                <w:kern w:val="0"/>
                <w:sz w:val="22"/>
                <w:szCs w:val="22"/>
                <w:u w:val="none"/>
                <w:lang w:val="en-US" w:eastAsia="zh-CN" w:bidi="ar"/>
              </w:rPr>
              <w:t>（综合单价上限）</w:t>
            </w:r>
          </w:p>
        </w:tc>
      </w:tr>
      <w:tr w14:paraId="594F9A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2FC6D0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A927EC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0"/>
                <w:u w:val="none"/>
              </w:rPr>
            </w:pPr>
            <w:r>
              <w:rPr>
                <w:rFonts w:hint="eastAsia" w:ascii="宋体" w:hAnsi="宋体" w:eastAsia="宋体" w:cs="宋体"/>
                <w:i w:val="0"/>
                <w:iCs w:val="0"/>
                <w:color w:val="000000"/>
                <w:kern w:val="0"/>
                <w:sz w:val="22"/>
                <w:szCs w:val="20"/>
                <w:u w:val="none"/>
                <w:lang w:val="en-US" w:eastAsia="zh-CN" w:bidi="ar"/>
              </w:rPr>
              <w:t>活动护栏（含防眩板</w:t>
            </w:r>
            <w:r>
              <w:rPr>
                <w:rFonts w:hint="eastAsia" w:ascii="宋体" w:hAnsi="宋体" w:eastAsia="宋体" w:cs="宋体"/>
                <w:i w:val="0"/>
                <w:iCs w:val="0"/>
                <w:color w:val="000000"/>
                <w:kern w:val="0"/>
                <w:sz w:val="22"/>
                <w:szCs w:val="20"/>
                <w:u w:val="none"/>
                <w:lang w:val="en-US" w:eastAsia="zh-CN" w:bidi="ar"/>
              </w:rPr>
              <w:br w:type="textWrapping"/>
            </w:r>
            <w:r>
              <w:rPr>
                <w:rFonts w:hint="eastAsia" w:ascii="宋体" w:hAnsi="宋体" w:eastAsia="宋体" w:cs="宋体"/>
                <w:i w:val="0"/>
                <w:iCs w:val="0"/>
                <w:color w:val="000000"/>
                <w:kern w:val="0"/>
                <w:sz w:val="22"/>
                <w:szCs w:val="20"/>
                <w:u w:val="none"/>
                <w:lang w:val="en-US" w:eastAsia="zh-CN" w:bidi="ar"/>
              </w:rPr>
              <w:t>托架）</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8B55C2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防撞等级SAm级</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0EE9F00">
            <w:pPr>
              <w:keepNext w:val="0"/>
              <w:keepLines w:val="0"/>
              <w:suppressLineNumbers w:val="0"/>
              <w:snapToGrid w:val="0"/>
              <w:spacing w:before="0" w:beforeAutospacing="0" w:after="0" w:afterAutospacing="0"/>
              <w:ind w:left="0" w:leftChars="0" w:right="0" w:rightChars="0" w:firstLine="0" w:firstLineChars="0"/>
              <w:jc w:val="center"/>
              <w:rPr>
                <w:rFonts w:hint="eastAsia" w:ascii="宋体" w:hAnsi="宋体" w:eastAsia="宋体" w:cs="宋体"/>
                <w:i w:val="0"/>
                <w:iCs w:val="0"/>
                <w:color w:val="000000"/>
                <w:sz w:val="22"/>
                <w:szCs w:val="22"/>
                <w:u w:val="none"/>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1F8317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922ECE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84E7CE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E6D296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32CE06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1150</w:t>
            </w:r>
          </w:p>
        </w:tc>
        <w:tc>
          <w:tcPr>
            <w:tcW w:w="268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8D5D94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1150</w:t>
            </w:r>
            <w:r>
              <w:rPr>
                <w:rFonts w:hint="eastAsia" w:ascii="宋体" w:hAnsi="宋体" w:cs="宋体"/>
                <w:i w:val="0"/>
                <w:iCs w:val="0"/>
                <w:color w:val="000000"/>
                <w:kern w:val="0"/>
                <w:sz w:val="22"/>
                <w:szCs w:val="22"/>
                <w:u w:val="none"/>
                <w:lang w:val="en-US" w:eastAsia="zh-CN" w:bidi="ar"/>
              </w:rPr>
              <w:t>（综合单价上限）</w:t>
            </w:r>
          </w:p>
        </w:tc>
      </w:tr>
      <w:tr w14:paraId="7A6DB3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13557" w:type="dxa"/>
            <w:gridSpan w:val="10"/>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190829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以上为热镀锌涂层工艺材料。</w:t>
            </w:r>
          </w:p>
        </w:tc>
      </w:tr>
      <w:tr w14:paraId="6CA76F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0DA60C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07A012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二波护栏板</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7123DA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4320*310*85*4</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346101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65.55</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13AF17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D09972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0C6EFE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FC9ADB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1936</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8C8B03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343</w:t>
            </w:r>
          </w:p>
        </w:tc>
        <w:tc>
          <w:tcPr>
            <w:tcW w:w="268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18F00B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1936</w:t>
            </w:r>
            <w:r>
              <w:rPr>
                <w:rFonts w:hint="eastAsia" w:ascii="宋体" w:hAnsi="宋体" w:cs="宋体"/>
                <w:i w:val="0"/>
                <w:iCs w:val="0"/>
                <w:color w:val="000000"/>
                <w:kern w:val="0"/>
                <w:sz w:val="22"/>
                <w:szCs w:val="22"/>
                <w:u w:val="none"/>
                <w:lang w:val="en-US" w:eastAsia="zh-CN" w:bidi="ar"/>
              </w:rPr>
              <w:t>（加工费上限）</w:t>
            </w:r>
          </w:p>
        </w:tc>
      </w:tr>
      <w:tr w14:paraId="30D401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03FFB4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C76BE5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二波护栏板</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74F3D3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4320*310*85*3</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8C1C4B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49.16</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B110AE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036199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DD4252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EAD1F9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2066</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54B464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264</w:t>
            </w:r>
          </w:p>
        </w:tc>
        <w:tc>
          <w:tcPr>
            <w:tcW w:w="268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90AE7C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2066</w:t>
            </w:r>
            <w:r>
              <w:rPr>
                <w:rFonts w:hint="eastAsia" w:ascii="宋体" w:hAnsi="宋体" w:cs="宋体"/>
                <w:i w:val="0"/>
                <w:iCs w:val="0"/>
                <w:color w:val="000000"/>
                <w:kern w:val="0"/>
                <w:sz w:val="22"/>
                <w:szCs w:val="22"/>
                <w:u w:val="none"/>
                <w:lang w:val="en-US" w:eastAsia="zh-CN" w:bidi="ar"/>
              </w:rPr>
              <w:t>（加工费上限）</w:t>
            </w:r>
          </w:p>
        </w:tc>
      </w:tr>
      <w:tr w14:paraId="19EB32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35F8CC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AD785E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二波斜头板</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554E1A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4160*310*85*4</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20C870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63.12</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591843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9420BE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1F3E2B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E1B1B8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2376</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C36F00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358</w:t>
            </w:r>
          </w:p>
        </w:tc>
        <w:tc>
          <w:tcPr>
            <w:tcW w:w="268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792C80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2376</w:t>
            </w:r>
            <w:r>
              <w:rPr>
                <w:rFonts w:hint="eastAsia" w:ascii="宋体" w:hAnsi="宋体" w:cs="宋体"/>
                <w:i w:val="0"/>
                <w:iCs w:val="0"/>
                <w:color w:val="000000"/>
                <w:kern w:val="0"/>
                <w:sz w:val="22"/>
                <w:szCs w:val="22"/>
                <w:u w:val="none"/>
                <w:lang w:val="en-US" w:eastAsia="zh-CN" w:bidi="ar"/>
              </w:rPr>
              <w:t>（加工费上限）</w:t>
            </w:r>
          </w:p>
        </w:tc>
      </w:tr>
      <w:tr w14:paraId="5C9C56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217CC0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65E68D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二波斜头板</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8F0828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4160*310*85*3</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A76356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47.34</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D96E63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A20F82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DCAA3B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B1553B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2506</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A9356D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275</w:t>
            </w:r>
          </w:p>
        </w:tc>
        <w:tc>
          <w:tcPr>
            <w:tcW w:w="268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ABE5BC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2506</w:t>
            </w:r>
            <w:r>
              <w:rPr>
                <w:rFonts w:hint="eastAsia" w:ascii="宋体" w:hAnsi="宋体" w:cs="宋体"/>
                <w:i w:val="0"/>
                <w:iCs w:val="0"/>
                <w:color w:val="000000"/>
                <w:kern w:val="0"/>
                <w:sz w:val="22"/>
                <w:szCs w:val="22"/>
                <w:u w:val="none"/>
                <w:lang w:val="en-US" w:eastAsia="zh-CN" w:bidi="ar"/>
              </w:rPr>
              <w:t>（加工费上限）</w:t>
            </w:r>
          </w:p>
        </w:tc>
      </w:tr>
      <w:tr w14:paraId="7696FB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D98CFA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C453AA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三波护栏板</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A85A3A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4320*506*85*4</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87C8D0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866DE6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72E8A1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207740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094807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1936</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45D131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534</w:t>
            </w:r>
          </w:p>
        </w:tc>
        <w:tc>
          <w:tcPr>
            <w:tcW w:w="268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A803B7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1936</w:t>
            </w:r>
            <w:r>
              <w:rPr>
                <w:rFonts w:hint="eastAsia" w:ascii="宋体" w:hAnsi="宋体" w:cs="宋体"/>
                <w:i w:val="0"/>
                <w:iCs w:val="0"/>
                <w:color w:val="000000"/>
                <w:kern w:val="0"/>
                <w:sz w:val="22"/>
                <w:szCs w:val="22"/>
                <w:u w:val="none"/>
                <w:lang w:val="en-US" w:eastAsia="zh-CN" w:bidi="ar"/>
              </w:rPr>
              <w:t>（加工费上限）</w:t>
            </w:r>
          </w:p>
        </w:tc>
      </w:tr>
      <w:tr w14:paraId="1A829F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195D73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E71F8A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三波护栏板</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3BA9D3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4320*506*85*3</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C9BCB7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76.5</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808FBB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61DC0A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329EB5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9B553F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2066</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C522DC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410</w:t>
            </w:r>
          </w:p>
        </w:tc>
        <w:tc>
          <w:tcPr>
            <w:tcW w:w="268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EF9E44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2066</w:t>
            </w:r>
            <w:r>
              <w:rPr>
                <w:rFonts w:hint="eastAsia" w:ascii="宋体" w:hAnsi="宋体" w:cs="宋体"/>
                <w:i w:val="0"/>
                <w:iCs w:val="0"/>
                <w:color w:val="000000"/>
                <w:kern w:val="0"/>
                <w:sz w:val="22"/>
                <w:szCs w:val="22"/>
                <w:u w:val="none"/>
                <w:lang w:val="en-US" w:eastAsia="zh-CN" w:bidi="ar"/>
              </w:rPr>
              <w:t>（加工费上限）</w:t>
            </w:r>
          </w:p>
        </w:tc>
      </w:tr>
      <w:tr w14:paraId="3ABEDF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2FCF18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E3415F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三波护栏板</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D9BA98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3320*506*85*4</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3183DA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78.39</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13BCEB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4D8FAE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88EE0F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2C1C70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1936</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C0CFE5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410</w:t>
            </w:r>
          </w:p>
        </w:tc>
        <w:tc>
          <w:tcPr>
            <w:tcW w:w="268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2EFCE1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1936</w:t>
            </w:r>
            <w:r>
              <w:rPr>
                <w:rFonts w:hint="eastAsia" w:ascii="宋体" w:hAnsi="宋体" w:cs="宋体"/>
                <w:i w:val="0"/>
                <w:iCs w:val="0"/>
                <w:color w:val="000000"/>
                <w:kern w:val="0"/>
                <w:sz w:val="22"/>
                <w:szCs w:val="22"/>
                <w:u w:val="none"/>
                <w:lang w:val="en-US" w:eastAsia="zh-CN" w:bidi="ar"/>
              </w:rPr>
              <w:t>（加工费上限）</w:t>
            </w:r>
          </w:p>
        </w:tc>
      </w:tr>
      <w:tr w14:paraId="02FB2A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940DCD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372C47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三波护栏板</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30D32E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3320*506*85*3</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A35D7F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58.79</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7FE296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2C3CEB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6DAC58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0B67FC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2066</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E5BD45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315</w:t>
            </w:r>
          </w:p>
        </w:tc>
        <w:tc>
          <w:tcPr>
            <w:tcW w:w="268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23B091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2066</w:t>
            </w:r>
            <w:r>
              <w:rPr>
                <w:rFonts w:hint="eastAsia" w:ascii="宋体" w:hAnsi="宋体" w:cs="宋体"/>
                <w:i w:val="0"/>
                <w:iCs w:val="0"/>
                <w:color w:val="000000"/>
                <w:kern w:val="0"/>
                <w:sz w:val="22"/>
                <w:szCs w:val="22"/>
                <w:u w:val="none"/>
                <w:lang w:val="en-US" w:eastAsia="zh-CN" w:bidi="ar"/>
              </w:rPr>
              <w:t>（加工费上限）</w:t>
            </w:r>
          </w:p>
        </w:tc>
      </w:tr>
      <w:tr w14:paraId="28C7B5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DC21F3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DF00E6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三波斜头板</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61D5EF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4160*506*85*4</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0DF5C6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98.22</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AF22E0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92FF9F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CDF66D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52EF90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2360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C2839E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556</w:t>
            </w:r>
          </w:p>
        </w:tc>
        <w:tc>
          <w:tcPr>
            <w:tcW w:w="268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643438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2360</w:t>
            </w:r>
            <w:r>
              <w:rPr>
                <w:rFonts w:hint="eastAsia" w:ascii="宋体" w:hAnsi="宋体" w:cs="宋体"/>
                <w:i w:val="0"/>
                <w:iCs w:val="0"/>
                <w:color w:val="000000"/>
                <w:kern w:val="0"/>
                <w:sz w:val="22"/>
                <w:szCs w:val="22"/>
                <w:u w:val="none"/>
                <w:lang w:val="en-US" w:eastAsia="zh-CN" w:bidi="ar"/>
              </w:rPr>
              <w:t>（加工费上限）</w:t>
            </w:r>
          </w:p>
        </w:tc>
      </w:tr>
      <w:tr w14:paraId="2B2325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BED16B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7CA643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三波斜头板</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FE7671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4160*506*85*3</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E273FE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73.67</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ADE469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80D259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71A51F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0E7782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2490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3836EB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427</w:t>
            </w:r>
          </w:p>
        </w:tc>
        <w:tc>
          <w:tcPr>
            <w:tcW w:w="268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BD5AB0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2490</w:t>
            </w:r>
            <w:r>
              <w:rPr>
                <w:rFonts w:hint="eastAsia" w:ascii="宋体" w:hAnsi="宋体" w:cs="宋体"/>
                <w:i w:val="0"/>
                <w:iCs w:val="0"/>
                <w:color w:val="000000"/>
                <w:kern w:val="0"/>
                <w:sz w:val="22"/>
                <w:szCs w:val="22"/>
                <w:u w:val="none"/>
                <w:lang w:val="en-US" w:eastAsia="zh-CN" w:bidi="ar"/>
              </w:rPr>
              <w:t>（加工费上限）</w:t>
            </w:r>
          </w:p>
        </w:tc>
      </w:tr>
      <w:tr w14:paraId="7DD0D2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9F4176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E95038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钢管立柱</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A018C4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φ114*4.5*2100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B4522B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25.52</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DEE4FE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78CF60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DF4AB9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E0AF9D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2087.8</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73691D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137</w:t>
            </w:r>
          </w:p>
        </w:tc>
        <w:tc>
          <w:tcPr>
            <w:tcW w:w="268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823858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2087.8</w:t>
            </w:r>
            <w:r>
              <w:rPr>
                <w:rFonts w:hint="eastAsia" w:ascii="宋体" w:hAnsi="宋体" w:cs="宋体"/>
                <w:i w:val="0"/>
                <w:iCs w:val="0"/>
                <w:color w:val="000000"/>
                <w:kern w:val="0"/>
                <w:sz w:val="22"/>
                <w:szCs w:val="22"/>
                <w:u w:val="none"/>
                <w:lang w:val="en-US" w:eastAsia="zh-CN" w:bidi="ar"/>
              </w:rPr>
              <w:t>（加工费上限）</w:t>
            </w:r>
          </w:p>
        </w:tc>
      </w:tr>
      <w:tr w14:paraId="213B62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903EF9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B2CA03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钢管立柱</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E75EB8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φ140*4.5*1450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AE06B9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21.81</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457E9B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2A3199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487ECD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6E7F1D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2087.8</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11504E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118</w:t>
            </w:r>
          </w:p>
        </w:tc>
        <w:tc>
          <w:tcPr>
            <w:tcW w:w="268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3D7AE7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2087.8</w:t>
            </w:r>
            <w:r>
              <w:rPr>
                <w:rFonts w:hint="eastAsia" w:ascii="宋体" w:hAnsi="宋体" w:cs="宋体"/>
                <w:i w:val="0"/>
                <w:iCs w:val="0"/>
                <w:color w:val="000000"/>
                <w:kern w:val="0"/>
                <w:sz w:val="22"/>
                <w:szCs w:val="22"/>
                <w:u w:val="none"/>
                <w:lang w:val="en-US" w:eastAsia="zh-CN" w:bidi="ar"/>
              </w:rPr>
              <w:t>（加工费上限）</w:t>
            </w:r>
          </w:p>
        </w:tc>
      </w:tr>
      <w:tr w14:paraId="5F7CD3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22743B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BA6BB0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钢管立柱</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1EB14E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φ140*4.5*1750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1253D9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26.32</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62B14B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95EB46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8B1A86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E6D8D6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2087.8</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29ED90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142</w:t>
            </w:r>
          </w:p>
        </w:tc>
        <w:tc>
          <w:tcPr>
            <w:tcW w:w="268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1021C6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2087.8</w:t>
            </w:r>
            <w:r>
              <w:rPr>
                <w:rFonts w:hint="eastAsia" w:ascii="宋体" w:hAnsi="宋体" w:cs="宋体"/>
                <w:i w:val="0"/>
                <w:iCs w:val="0"/>
                <w:color w:val="000000"/>
                <w:kern w:val="0"/>
                <w:sz w:val="22"/>
                <w:szCs w:val="22"/>
                <w:u w:val="none"/>
                <w:lang w:val="en-US" w:eastAsia="zh-CN" w:bidi="ar"/>
              </w:rPr>
              <w:t>（加工费上限）</w:t>
            </w:r>
          </w:p>
        </w:tc>
      </w:tr>
      <w:tr w14:paraId="04AFFB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5D1EAD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C46A48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钢管立柱</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155B83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φ140*4.5*2150 </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FDACF7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32.34</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FD8694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F90489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ECC01D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B763EC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2087.8</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6DA815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174</w:t>
            </w:r>
          </w:p>
        </w:tc>
        <w:tc>
          <w:tcPr>
            <w:tcW w:w="268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538479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2087.8</w:t>
            </w:r>
            <w:r>
              <w:rPr>
                <w:rFonts w:hint="eastAsia" w:ascii="宋体" w:hAnsi="宋体" w:cs="宋体"/>
                <w:i w:val="0"/>
                <w:iCs w:val="0"/>
                <w:color w:val="000000"/>
                <w:kern w:val="0"/>
                <w:sz w:val="22"/>
                <w:szCs w:val="22"/>
                <w:u w:val="none"/>
                <w:lang w:val="en-US" w:eastAsia="zh-CN" w:bidi="ar"/>
              </w:rPr>
              <w:t>（加工费上限）</w:t>
            </w:r>
          </w:p>
        </w:tc>
      </w:tr>
      <w:tr w14:paraId="48BAF7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34B570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52C11C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钢管立柱</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EA884A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φ140*4.5*2350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5D3F5B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35.34</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0506EB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5FB753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BD6DE2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60E553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2087.8</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32F580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190</w:t>
            </w:r>
          </w:p>
        </w:tc>
        <w:tc>
          <w:tcPr>
            <w:tcW w:w="268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617E45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2087.8</w:t>
            </w:r>
            <w:r>
              <w:rPr>
                <w:rFonts w:hint="eastAsia" w:ascii="宋体" w:hAnsi="宋体" w:cs="宋体"/>
                <w:i w:val="0"/>
                <w:iCs w:val="0"/>
                <w:color w:val="000000"/>
                <w:kern w:val="0"/>
                <w:sz w:val="22"/>
                <w:szCs w:val="22"/>
                <w:u w:val="none"/>
                <w:lang w:val="en-US" w:eastAsia="zh-CN" w:bidi="ar"/>
              </w:rPr>
              <w:t>（加工费上限）</w:t>
            </w:r>
          </w:p>
        </w:tc>
      </w:tr>
      <w:tr w14:paraId="1ED198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7DCBD6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C0CAFA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钢管立柱</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30A607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φ140*4.5*2400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AA4BA4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36.09</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A769A3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3D2025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A02F46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B4C43D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2087.8</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019367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194</w:t>
            </w:r>
          </w:p>
        </w:tc>
        <w:tc>
          <w:tcPr>
            <w:tcW w:w="268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4EA6CD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2087.8</w:t>
            </w:r>
            <w:r>
              <w:rPr>
                <w:rFonts w:hint="eastAsia" w:ascii="宋体" w:hAnsi="宋体" w:cs="宋体"/>
                <w:i w:val="0"/>
                <w:iCs w:val="0"/>
                <w:color w:val="000000"/>
                <w:kern w:val="0"/>
                <w:sz w:val="22"/>
                <w:szCs w:val="22"/>
                <w:u w:val="none"/>
                <w:lang w:val="en-US" w:eastAsia="zh-CN" w:bidi="ar"/>
              </w:rPr>
              <w:t>（加工费上限）</w:t>
            </w:r>
          </w:p>
        </w:tc>
      </w:tr>
      <w:tr w14:paraId="38ED4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F045FA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5A81D3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方管立柱</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D220CF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130*130*6*1690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87AA72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39.48</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9203A1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55AA1F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AD836D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C6421F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1855.7</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F4F68C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204</w:t>
            </w:r>
          </w:p>
        </w:tc>
        <w:tc>
          <w:tcPr>
            <w:tcW w:w="268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3C025D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1855.7</w:t>
            </w:r>
            <w:r>
              <w:rPr>
                <w:rFonts w:hint="eastAsia" w:ascii="宋体" w:hAnsi="宋体" w:cs="宋体"/>
                <w:i w:val="0"/>
                <w:iCs w:val="0"/>
                <w:color w:val="000000"/>
                <w:kern w:val="0"/>
                <w:sz w:val="22"/>
                <w:szCs w:val="22"/>
                <w:u w:val="none"/>
                <w:lang w:val="en-US" w:eastAsia="zh-CN" w:bidi="ar"/>
              </w:rPr>
              <w:t>（加工费上限）</w:t>
            </w:r>
          </w:p>
        </w:tc>
      </w:tr>
      <w:tr w14:paraId="69E639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D2A944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85EDE4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方管立柱</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643237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130*130*6*2540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0A1A7A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59.34</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B0BEDA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26DACC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B40131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4D301D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1855.7</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905D8B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306</w:t>
            </w:r>
          </w:p>
        </w:tc>
        <w:tc>
          <w:tcPr>
            <w:tcW w:w="268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CCA3CD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1855.7</w:t>
            </w:r>
            <w:r>
              <w:rPr>
                <w:rFonts w:hint="eastAsia" w:ascii="宋体" w:hAnsi="宋体" w:cs="宋体"/>
                <w:i w:val="0"/>
                <w:iCs w:val="0"/>
                <w:color w:val="000000"/>
                <w:kern w:val="0"/>
                <w:sz w:val="22"/>
                <w:szCs w:val="22"/>
                <w:u w:val="none"/>
                <w:lang w:val="en-US" w:eastAsia="zh-CN" w:bidi="ar"/>
              </w:rPr>
              <w:t>（加工费上限）</w:t>
            </w:r>
          </w:p>
        </w:tc>
      </w:tr>
      <w:tr w14:paraId="618920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617CC5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39015F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方管立柱</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303C93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130*130*6*2590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AE3562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60.51</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1F5088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5BC613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C8736B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67E335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1855.7</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DE60A6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312</w:t>
            </w:r>
          </w:p>
        </w:tc>
        <w:tc>
          <w:tcPr>
            <w:tcW w:w="268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71186E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1855.7</w:t>
            </w:r>
            <w:r>
              <w:rPr>
                <w:rFonts w:hint="eastAsia" w:ascii="宋体" w:hAnsi="宋体" w:cs="宋体"/>
                <w:i w:val="0"/>
                <w:iCs w:val="0"/>
                <w:color w:val="000000"/>
                <w:kern w:val="0"/>
                <w:sz w:val="22"/>
                <w:szCs w:val="22"/>
                <w:u w:val="none"/>
                <w:lang w:val="en-US" w:eastAsia="zh-CN" w:bidi="ar"/>
              </w:rPr>
              <w:t>（加工费上限）</w:t>
            </w:r>
          </w:p>
        </w:tc>
      </w:tr>
      <w:tr w14:paraId="64CBAD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4EE49B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BB078F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过渡板</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8D8DAA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2320*506/310*85*4</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715A4C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CDF6E2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01DB48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5A89C3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5AABAC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2486</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0B390A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272</w:t>
            </w:r>
          </w:p>
        </w:tc>
        <w:tc>
          <w:tcPr>
            <w:tcW w:w="268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C05B08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2486</w:t>
            </w:r>
            <w:r>
              <w:rPr>
                <w:rFonts w:hint="eastAsia" w:ascii="宋体" w:hAnsi="宋体" w:cs="宋体"/>
                <w:i w:val="0"/>
                <w:iCs w:val="0"/>
                <w:color w:val="000000"/>
                <w:kern w:val="0"/>
                <w:sz w:val="22"/>
                <w:szCs w:val="22"/>
                <w:u w:val="none"/>
                <w:lang w:val="en-US" w:eastAsia="zh-CN" w:bidi="ar"/>
              </w:rPr>
              <w:t>（加工费上限）</w:t>
            </w:r>
          </w:p>
        </w:tc>
      </w:tr>
      <w:tr w14:paraId="5AD630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B7AEE0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0DE29E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过渡板</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E0439A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2320*506/310*85*3</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A7A374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3F2E33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FE2AA7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ACDE59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DC019C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2586</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E3B377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206</w:t>
            </w:r>
          </w:p>
        </w:tc>
        <w:tc>
          <w:tcPr>
            <w:tcW w:w="268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6EADB0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2586</w:t>
            </w:r>
            <w:r>
              <w:rPr>
                <w:rFonts w:hint="eastAsia" w:ascii="宋体" w:hAnsi="宋体" w:cs="宋体"/>
                <w:i w:val="0"/>
                <w:iCs w:val="0"/>
                <w:color w:val="000000"/>
                <w:kern w:val="0"/>
                <w:sz w:val="22"/>
                <w:szCs w:val="22"/>
                <w:u w:val="none"/>
                <w:lang w:val="en-US" w:eastAsia="zh-CN" w:bidi="ar"/>
              </w:rPr>
              <w:t>（加工费上限）</w:t>
            </w:r>
          </w:p>
        </w:tc>
      </w:tr>
      <w:tr w14:paraId="5BD520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BB7B73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176FBD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上端横梁</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C72C15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φ89*5.5*2994</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2E03A1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34.12</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F33EE3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7B77C9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40EF7C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21C118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3174</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EF14BE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221</w:t>
            </w:r>
          </w:p>
        </w:tc>
        <w:tc>
          <w:tcPr>
            <w:tcW w:w="268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92FCB7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3174</w:t>
            </w:r>
            <w:r>
              <w:rPr>
                <w:rFonts w:hint="eastAsia" w:ascii="宋体" w:hAnsi="宋体" w:cs="宋体"/>
                <w:i w:val="0"/>
                <w:iCs w:val="0"/>
                <w:color w:val="000000"/>
                <w:kern w:val="0"/>
                <w:sz w:val="22"/>
                <w:szCs w:val="22"/>
                <w:u w:val="none"/>
                <w:lang w:val="en-US" w:eastAsia="zh-CN" w:bidi="ar"/>
              </w:rPr>
              <w:t>（加工费上限）</w:t>
            </w:r>
          </w:p>
        </w:tc>
      </w:tr>
      <w:tr w14:paraId="552687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759CF8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A27798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横隔梁</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80CBF4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480*200*50*4.5</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5CCC73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692917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9B009E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C7732C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678E9D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D080D7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45</w:t>
            </w:r>
          </w:p>
        </w:tc>
        <w:tc>
          <w:tcPr>
            <w:tcW w:w="268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5DFE34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45</w:t>
            </w:r>
            <w:r>
              <w:rPr>
                <w:rFonts w:hint="eastAsia" w:ascii="宋体" w:hAnsi="宋体" w:cs="宋体"/>
                <w:i w:val="0"/>
                <w:iCs w:val="0"/>
                <w:color w:val="000000"/>
                <w:kern w:val="0"/>
                <w:sz w:val="22"/>
                <w:szCs w:val="22"/>
                <w:u w:val="none"/>
                <w:lang w:val="en-US" w:eastAsia="zh-CN" w:bidi="ar"/>
              </w:rPr>
              <w:t>（综合单价上限）</w:t>
            </w:r>
          </w:p>
        </w:tc>
      </w:tr>
      <w:tr w14:paraId="4CE8FE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B9AAD9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930DD2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上端立柱</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C2896F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φ102*812*4.5</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AB85C5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9.39</w:t>
            </w:r>
          </w:p>
        </w:tc>
        <w:tc>
          <w:tcPr>
            <w:tcW w:w="813"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DB47E0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50D58A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1CCA96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CE2B7F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65270F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67.1</w:t>
            </w:r>
          </w:p>
        </w:tc>
        <w:tc>
          <w:tcPr>
            <w:tcW w:w="268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D40896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67.1</w:t>
            </w:r>
            <w:r>
              <w:rPr>
                <w:rFonts w:hint="eastAsia" w:ascii="宋体" w:hAnsi="宋体" w:cs="宋体"/>
                <w:i w:val="0"/>
                <w:iCs w:val="0"/>
                <w:color w:val="000000"/>
                <w:kern w:val="0"/>
                <w:sz w:val="22"/>
                <w:szCs w:val="22"/>
                <w:u w:val="none"/>
                <w:lang w:val="en-US" w:eastAsia="zh-CN" w:bidi="ar"/>
              </w:rPr>
              <w:t>（综合单价上限）</w:t>
            </w:r>
          </w:p>
        </w:tc>
      </w:tr>
      <w:tr w14:paraId="71D62E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E2D656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4CD1E7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上端横梁防阻块</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348CA2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φ102*260*4.5</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2B6774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w:t>
            </w:r>
          </w:p>
        </w:tc>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A6DEEF0">
            <w:pPr>
              <w:keepNext w:val="0"/>
              <w:keepLines w:val="0"/>
              <w:suppressLineNumbers w:val="0"/>
              <w:snapToGrid w:val="0"/>
              <w:spacing w:before="0" w:beforeAutospacing="0" w:after="0" w:afterAutospacing="0"/>
              <w:ind w:left="0" w:leftChars="0" w:right="0" w:rightChars="0" w:firstLine="0" w:firstLineChars="0"/>
              <w:jc w:val="center"/>
              <w:rPr>
                <w:rFonts w:hint="eastAsia" w:ascii="宋体" w:hAnsi="宋体" w:eastAsia="宋体" w:cs="宋体"/>
                <w:i w:val="0"/>
                <w:iCs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ABAD89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C5E9F8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0DD400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C353F8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9.9</w:t>
            </w:r>
          </w:p>
        </w:tc>
        <w:tc>
          <w:tcPr>
            <w:tcW w:w="268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8E6BEB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9.9</w:t>
            </w:r>
            <w:r>
              <w:rPr>
                <w:rFonts w:hint="eastAsia" w:ascii="宋体" w:hAnsi="宋体" w:cs="宋体"/>
                <w:i w:val="0"/>
                <w:iCs w:val="0"/>
                <w:color w:val="000000"/>
                <w:kern w:val="0"/>
                <w:sz w:val="22"/>
                <w:szCs w:val="22"/>
                <w:u w:val="none"/>
                <w:lang w:val="en-US" w:eastAsia="zh-CN" w:bidi="ar"/>
              </w:rPr>
              <w:t>（综合单价上限）</w:t>
            </w:r>
          </w:p>
        </w:tc>
      </w:tr>
      <w:tr w14:paraId="743A35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E3EC11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B5A419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上端立柱隔板</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4B973BF">
            <w:pPr>
              <w:keepNext w:val="0"/>
              <w:keepLines w:val="0"/>
              <w:suppressLineNumbers w:val="0"/>
              <w:snapToGrid w:val="0"/>
              <w:spacing w:before="0" w:beforeAutospacing="0" w:after="0" w:afterAutospacing="0"/>
              <w:ind w:left="0" w:leftChars="0" w:right="0" w:rightChars="0" w:firstLine="0" w:firstLineChars="0"/>
              <w:jc w:val="center"/>
              <w:rPr>
                <w:rFonts w:hint="eastAsia" w:ascii="宋体" w:hAnsi="宋体" w:eastAsia="宋体" w:cs="宋体"/>
                <w:i w:val="0"/>
                <w:iCs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B27D04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0.51</w:t>
            </w:r>
          </w:p>
        </w:tc>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197263E">
            <w:pPr>
              <w:keepNext w:val="0"/>
              <w:keepLines w:val="0"/>
              <w:suppressLineNumbers w:val="0"/>
              <w:snapToGrid w:val="0"/>
              <w:spacing w:before="0" w:beforeAutospacing="0" w:after="0" w:afterAutospacing="0"/>
              <w:ind w:left="0" w:leftChars="0" w:right="0" w:rightChars="0" w:firstLine="0" w:firstLineChars="0"/>
              <w:jc w:val="center"/>
              <w:rPr>
                <w:rFonts w:hint="eastAsia" w:ascii="宋体" w:hAnsi="宋体" w:eastAsia="宋体" w:cs="宋体"/>
                <w:i w:val="0"/>
                <w:iCs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0EDF0C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DF7505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B6D487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E9943F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3.3</w:t>
            </w:r>
          </w:p>
        </w:tc>
        <w:tc>
          <w:tcPr>
            <w:tcW w:w="268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417530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3.3</w:t>
            </w:r>
            <w:r>
              <w:rPr>
                <w:rFonts w:hint="eastAsia" w:ascii="宋体" w:hAnsi="宋体" w:cs="宋体"/>
                <w:i w:val="0"/>
                <w:iCs w:val="0"/>
                <w:color w:val="000000"/>
                <w:kern w:val="0"/>
                <w:sz w:val="22"/>
                <w:szCs w:val="22"/>
                <w:u w:val="none"/>
                <w:lang w:val="en-US" w:eastAsia="zh-CN" w:bidi="ar"/>
              </w:rPr>
              <w:t>（综合单价上限）</w:t>
            </w:r>
          </w:p>
        </w:tc>
      </w:tr>
      <w:tr w14:paraId="2E6C4A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1A76D2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7AB27C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二波防阻块</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98DFC6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196*200*4.5</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567307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4.25</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90C3B8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398B01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AC7DD8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C32BD6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3BE203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30.8</w:t>
            </w:r>
          </w:p>
        </w:tc>
        <w:tc>
          <w:tcPr>
            <w:tcW w:w="268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00E032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30.8</w:t>
            </w:r>
            <w:r>
              <w:rPr>
                <w:rFonts w:hint="eastAsia" w:ascii="宋体" w:hAnsi="宋体" w:cs="宋体"/>
                <w:i w:val="0"/>
                <w:iCs w:val="0"/>
                <w:color w:val="000000"/>
                <w:kern w:val="0"/>
                <w:sz w:val="22"/>
                <w:szCs w:val="22"/>
                <w:u w:val="none"/>
                <w:lang w:val="en-US" w:eastAsia="zh-CN" w:bidi="ar"/>
              </w:rPr>
              <w:t>（综合单价上限）</w:t>
            </w:r>
          </w:p>
        </w:tc>
      </w:tr>
      <w:tr w14:paraId="6D1AC0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BE13B3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CB5FDD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二波防阻块</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5288A1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正六方型196*200*4.5</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31E326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4.25</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379333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EA389B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886204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380C2D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945DCA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30.8</w:t>
            </w:r>
          </w:p>
        </w:tc>
        <w:tc>
          <w:tcPr>
            <w:tcW w:w="268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B104A1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30.8</w:t>
            </w:r>
            <w:r>
              <w:rPr>
                <w:rFonts w:hint="eastAsia" w:ascii="宋体" w:hAnsi="宋体" w:cs="宋体"/>
                <w:i w:val="0"/>
                <w:iCs w:val="0"/>
                <w:color w:val="000000"/>
                <w:kern w:val="0"/>
                <w:sz w:val="22"/>
                <w:szCs w:val="22"/>
                <w:u w:val="none"/>
                <w:lang w:val="en-US" w:eastAsia="zh-CN" w:bidi="ar"/>
              </w:rPr>
              <w:t>（综合单价上限）</w:t>
            </w:r>
          </w:p>
        </w:tc>
      </w:tr>
      <w:tr w14:paraId="08A98D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4A9359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13EFCA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三波防阻块</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7F940C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196*400*4.5</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536911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4107D7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08770C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1929B3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C713C3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427601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61.6</w:t>
            </w:r>
          </w:p>
        </w:tc>
        <w:tc>
          <w:tcPr>
            <w:tcW w:w="268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8FFAE5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61.6</w:t>
            </w:r>
            <w:r>
              <w:rPr>
                <w:rFonts w:hint="eastAsia" w:ascii="宋体" w:hAnsi="宋体" w:cs="宋体"/>
                <w:i w:val="0"/>
                <w:iCs w:val="0"/>
                <w:color w:val="000000"/>
                <w:kern w:val="0"/>
                <w:sz w:val="22"/>
                <w:szCs w:val="22"/>
                <w:u w:val="none"/>
                <w:lang w:val="en-US" w:eastAsia="zh-CN" w:bidi="ar"/>
              </w:rPr>
              <w:t>（综合单价上限）</w:t>
            </w:r>
          </w:p>
        </w:tc>
      </w:tr>
      <w:tr w14:paraId="44898A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03A147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071BFB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方形防阻块（含盖）</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11319D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300*200*290*4.5</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5E33DA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4F4F8F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824DFA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4B51FD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1D0949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887097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62.7</w:t>
            </w:r>
          </w:p>
        </w:tc>
        <w:tc>
          <w:tcPr>
            <w:tcW w:w="268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8F76A1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62.7</w:t>
            </w:r>
            <w:r>
              <w:rPr>
                <w:rFonts w:hint="eastAsia" w:ascii="宋体" w:hAnsi="宋体" w:cs="宋体"/>
                <w:i w:val="0"/>
                <w:iCs w:val="0"/>
                <w:color w:val="000000"/>
                <w:kern w:val="0"/>
                <w:sz w:val="22"/>
                <w:szCs w:val="22"/>
                <w:u w:val="none"/>
                <w:lang w:val="en-US" w:eastAsia="zh-CN" w:bidi="ar"/>
              </w:rPr>
              <w:t>（综合单价上限）</w:t>
            </w:r>
          </w:p>
        </w:tc>
      </w:tr>
      <w:tr w14:paraId="5DC7BA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EDF26A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D3570A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方形防阻块（不含盖）</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D9A1CA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300*200*290*4.5</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E39B4D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1C9156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482782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F5E39B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B44579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C1F078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62.7</w:t>
            </w:r>
          </w:p>
        </w:tc>
        <w:tc>
          <w:tcPr>
            <w:tcW w:w="268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E5DD6A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62.7</w:t>
            </w:r>
            <w:r>
              <w:rPr>
                <w:rFonts w:hint="eastAsia" w:ascii="宋体" w:hAnsi="宋体" w:cs="宋体"/>
                <w:i w:val="0"/>
                <w:iCs w:val="0"/>
                <w:color w:val="000000"/>
                <w:kern w:val="0"/>
                <w:sz w:val="22"/>
                <w:szCs w:val="22"/>
                <w:u w:val="none"/>
                <w:lang w:val="en-US" w:eastAsia="zh-CN" w:bidi="ar"/>
              </w:rPr>
              <w:t>（综合单价上限）</w:t>
            </w:r>
          </w:p>
        </w:tc>
      </w:tr>
      <w:tr w14:paraId="1657E4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F24EBC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7BEAC6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三波梁垫板</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8381E1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506*320*85*4</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FF1302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6B20C2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6FDF92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9F2198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8E8E7E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619B04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56.1</w:t>
            </w:r>
          </w:p>
        </w:tc>
        <w:tc>
          <w:tcPr>
            <w:tcW w:w="268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A7BCA3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56.1</w:t>
            </w:r>
            <w:r>
              <w:rPr>
                <w:rFonts w:hint="eastAsia" w:ascii="宋体" w:hAnsi="宋体" w:cs="宋体"/>
                <w:i w:val="0"/>
                <w:iCs w:val="0"/>
                <w:color w:val="000000"/>
                <w:kern w:val="0"/>
                <w:sz w:val="22"/>
                <w:szCs w:val="22"/>
                <w:u w:val="none"/>
                <w:lang w:val="en-US" w:eastAsia="zh-CN" w:bidi="ar"/>
              </w:rPr>
              <w:t>（综合单价上限）</w:t>
            </w:r>
          </w:p>
        </w:tc>
      </w:tr>
      <w:tr w14:paraId="56B42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38FEDB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00FF54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二波托架</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606AF9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300*70*4.5</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219C54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3822F1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C40D14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5D33FA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326CB3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828575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7.15</w:t>
            </w:r>
          </w:p>
        </w:tc>
        <w:tc>
          <w:tcPr>
            <w:tcW w:w="268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3CCC99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7.15</w:t>
            </w:r>
            <w:r>
              <w:rPr>
                <w:rFonts w:hint="eastAsia" w:ascii="宋体" w:hAnsi="宋体" w:cs="宋体"/>
                <w:i w:val="0"/>
                <w:iCs w:val="0"/>
                <w:color w:val="000000"/>
                <w:kern w:val="0"/>
                <w:sz w:val="22"/>
                <w:szCs w:val="22"/>
                <w:u w:val="none"/>
                <w:lang w:val="en-US" w:eastAsia="zh-CN" w:bidi="ar"/>
              </w:rPr>
              <w:t>（综合单价上限）</w:t>
            </w:r>
          </w:p>
        </w:tc>
      </w:tr>
      <w:tr w14:paraId="616A27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5A8C97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FD9C76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三波托架</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C5484E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300*270*35*6</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2C2BB8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8E3C30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7BFB12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63743B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CDA0B2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CBE6FA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28.6</w:t>
            </w:r>
          </w:p>
        </w:tc>
        <w:tc>
          <w:tcPr>
            <w:tcW w:w="268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5CF210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28.6</w:t>
            </w:r>
            <w:r>
              <w:rPr>
                <w:rFonts w:hint="eastAsia" w:ascii="宋体" w:hAnsi="宋体" w:cs="宋体"/>
                <w:i w:val="0"/>
                <w:iCs w:val="0"/>
                <w:color w:val="000000"/>
                <w:kern w:val="0"/>
                <w:sz w:val="22"/>
                <w:szCs w:val="22"/>
                <w:u w:val="none"/>
                <w:lang w:val="en-US" w:eastAsia="zh-CN" w:bidi="ar"/>
              </w:rPr>
              <w:t>（综合单价上限）</w:t>
            </w:r>
          </w:p>
        </w:tc>
      </w:tr>
      <w:tr w14:paraId="7BBBB1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3CECF6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DA7776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二波端头</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D41E31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R160*4.0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A3DB8D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1DF1AC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95606B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34F41F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A4B6AE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84EA13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176</w:t>
            </w:r>
          </w:p>
        </w:tc>
        <w:tc>
          <w:tcPr>
            <w:tcW w:w="268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52C993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176</w:t>
            </w:r>
            <w:r>
              <w:rPr>
                <w:rFonts w:hint="eastAsia" w:ascii="宋体" w:hAnsi="宋体" w:cs="宋体"/>
                <w:i w:val="0"/>
                <w:iCs w:val="0"/>
                <w:color w:val="000000"/>
                <w:kern w:val="0"/>
                <w:sz w:val="22"/>
                <w:szCs w:val="22"/>
                <w:u w:val="none"/>
                <w:lang w:val="en-US" w:eastAsia="zh-CN" w:bidi="ar"/>
              </w:rPr>
              <w:t>（综合单价上限）</w:t>
            </w:r>
          </w:p>
        </w:tc>
      </w:tr>
      <w:tr w14:paraId="567BA4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999A3B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16B84D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二波端头</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D6DEB0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R250*4.0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14AD00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9FC0E9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3C1E66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97FAF0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8AE925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563BF6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253</w:t>
            </w:r>
          </w:p>
        </w:tc>
        <w:tc>
          <w:tcPr>
            <w:tcW w:w="268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BF8324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253</w:t>
            </w:r>
            <w:r>
              <w:rPr>
                <w:rFonts w:hint="eastAsia" w:ascii="宋体" w:hAnsi="宋体" w:cs="宋体"/>
                <w:i w:val="0"/>
                <w:iCs w:val="0"/>
                <w:color w:val="000000"/>
                <w:kern w:val="0"/>
                <w:sz w:val="22"/>
                <w:szCs w:val="22"/>
                <w:u w:val="none"/>
                <w:lang w:val="en-US" w:eastAsia="zh-CN" w:bidi="ar"/>
              </w:rPr>
              <w:t>（综合单价上限）</w:t>
            </w:r>
          </w:p>
        </w:tc>
      </w:tr>
      <w:tr w14:paraId="5B4F6F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279995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AD96DC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二波端头</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CE25BD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R750*4.0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592490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A63921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1758A6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172BEF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B74CF2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5132CE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506</w:t>
            </w:r>
          </w:p>
        </w:tc>
        <w:tc>
          <w:tcPr>
            <w:tcW w:w="268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9C501D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506</w:t>
            </w:r>
            <w:r>
              <w:rPr>
                <w:rFonts w:hint="eastAsia" w:ascii="宋体" w:hAnsi="宋体" w:cs="宋体"/>
                <w:i w:val="0"/>
                <w:iCs w:val="0"/>
                <w:color w:val="000000"/>
                <w:kern w:val="0"/>
                <w:sz w:val="22"/>
                <w:szCs w:val="22"/>
                <w:u w:val="none"/>
                <w:lang w:val="en-US" w:eastAsia="zh-CN" w:bidi="ar"/>
              </w:rPr>
              <w:t>（综合单价上限）</w:t>
            </w:r>
          </w:p>
        </w:tc>
      </w:tr>
      <w:tr w14:paraId="7ADDE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6560B9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33A9EB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三波端头</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07E0E1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R160*4.0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3230EF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87A2AF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359DA8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78648C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E51871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010ED2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231</w:t>
            </w:r>
          </w:p>
        </w:tc>
        <w:tc>
          <w:tcPr>
            <w:tcW w:w="268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8A67BC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231</w:t>
            </w:r>
            <w:r>
              <w:rPr>
                <w:rFonts w:hint="eastAsia" w:ascii="宋体" w:hAnsi="宋体" w:cs="宋体"/>
                <w:i w:val="0"/>
                <w:iCs w:val="0"/>
                <w:color w:val="000000"/>
                <w:kern w:val="0"/>
                <w:sz w:val="22"/>
                <w:szCs w:val="22"/>
                <w:u w:val="none"/>
                <w:lang w:val="en-US" w:eastAsia="zh-CN" w:bidi="ar"/>
              </w:rPr>
              <w:t>（综合单价上限）</w:t>
            </w:r>
          </w:p>
        </w:tc>
      </w:tr>
      <w:tr w14:paraId="505BC2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92899F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A632B5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三波端头</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A0AC4F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R250*4.0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5E5AC0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122FDD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DECDF4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544154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F7D211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9E97A0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363</w:t>
            </w:r>
          </w:p>
        </w:tc>
        <w:tc>
          <w:tcPr>
            <w:tcW w:w="268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CF7110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363</w:t>
            </w:r>
            <w:r>
              <w:rPr>
                <w:rFonts w:hint="eastAsia" w:ascii="宋体" w:hAnsi="宋体" w:cs="宋体"/>
                <w:i w:val="0"/>
                <w:iCs w:val="0"/>
                <w:color w:val="000000"/>
                <w:kern w:val="0"/>
                <w:sz w:val="22"/>
                <w:szCs w:val="22"/>
                <w:u w:val="none"/>
                <w:lang w:val="en-US" w:eastAsia="zh-CN" w:bidi="ar"/>
              </w:rPr>
              <w:t>（综合单价上限）</w:t>
            </w:r>
          </w:p>
        </w:tc>
      </w:tr>
      <w:tr w14:paraId="0754D1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E1F64D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1FB3C0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三波端头</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EA42F2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R350*4.0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7E9BB2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B98FA7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23CA8F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3B29BB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F05599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319C2E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420</w:t>
            </w:r>
          </w:p>
        </w:tc>
        <w:tc>
          <w:tcPr>
            <w:tcW w:w="268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B7A249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420</w:t>
            </w:r>
            <w:r>
              <w:rPr>
                <w:rFonts w:hint="eastAsia" w:ascii="宋体" w:hAnsi="宋体" w:cs="宋体"/>
                <w:i w:val="0"/>
                <w:iCs w:val="0"/>
                <w:color w:val="000000"/>
                <w:kern w:val="0"/>
                <w:sz w:val="22"/>
                <w:szCs w:val="22"/>
                <w:u w:val="none"/>
                <w:lang w:val="en-US" w:eastAsia="zh-CN" w:bidi="ar"/>
              </w:rPr>
              <w:t>（综合单价上限）</w:t>
            </w:r>
          </w:p>
        </w:tc>
      </w:tr>
      <w:tr w14:paraId="21760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CFC8CF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B17305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三波端头</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5D429B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R750*4.0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C3140B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F08364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B80D57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139F96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15BD0E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E5C8EC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561</w:t>
            </w:r>
          </w:p>
        </w:tc>
        <w:tc>
          <w:tcPr>
            <w:tcW w:w="268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035F62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561</w:t>
            </w:r>
            <w:r>
              <w:rPr>
                <w:rFonts w:hint="eastAsia" w:ascii="宋体" w:hAnsi="宋体" w:cs="宋体"/>
                <w:i w:val="0"/>
                <w:iCs w:val="0"/>
                <w:color w:val="000000"/>
                <w:kern w:val="0"/>
                <w:sz w:val="22"/>
                <w:szCs w:val="22"/>
                <w:u w:val="none"/>
                <w:lang w:val="en-US" w:eastAsia="zh-CN" w:bidi="ar"/>
              </w:rPr>
              <w:t>（综合单价上限）</w:t>
            </w:r>
          </w:p>
        </w:tc>
      </w:tr>
      <w:tr w14:paraId="066379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74214C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D0E42F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盖帽</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F73D60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φ114</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00C8F6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0.45</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73C057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9967E7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ECBC23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90BCB8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D18E1E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6.05</w:t>
            </w:r>
          </w:p>
        </w:tc>
        <w:tc>
          <w:tcPr>
            <w:tcW w:w="268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492C64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6.05</w:t>
            </w:r>
            <w:r>
              <w:rPr>
                <w:rFonts w:hint="eastAsia" w:ascii="宋体" w:hAnsi="宋体" w:cs="宋体"/>
                <w:i w:val="0"/>
                <w:iCs w:val="0"/>
                <w:color w:val="000000"/>
                <w:kern w:val="0"/>
                <w:sz w:val="22"/>
                <w:szCs w:val="22"/>
                <w:u w:val="none"/>
                <w:lang w:val="en-US" w:eastAsia="zh-CN" w:bidi="ar"/>
              </w:rPr>
              <w:t>（综合单价上限）</w:t>
            </w:r>
          </w:p>
        </w:tc>
      </w:tr>
      <w:tr w14:paraId="7AD696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468A9F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D881AF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盖帽</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BC8CC7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φ140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223ECA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10A293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8ECC4B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B8FBFB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008756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69637D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6.6</w:t>
            </w:r>
          </w:p>
        </w:tc>
        <w:tc>
          <w:tcPr>
            <w:tcW w:w="268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263F80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6.6</w:t>
            </w:r>
            <w:r>
              <w:rPr>
                <w:rFonts w:hint="eastAsia" w:ascii="宋体" w:hAnsi="宋体" w:cs="宋体"/>
                <w:i w:val="0"/>
                <w:iCs w:val="0"/>
                <w:color w:val="000000"/>
                <w:kern w:val="0"/>
                <w:sz w:val="22"/>
                <w:szCs w:val="22"/>
                <w:u w:val="none"/>
                <w:lang w:val="en-US" w:eastAsia="zh-CN" w:bidi="ar"/>
              </w:rPr>
              <w:t>（综合单价上限）</w:t>
            </w:r>
          </w:p>
        </w:tc>
      </w:tr>
      <w:tr w14:paraId="5C9007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F1E5AE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6AE20A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方垫</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11CAB0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76*44*4</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220495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880321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210040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1FF7C7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499FF0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221D52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w:t>
            </w:r>
          </w:p>
        </w:tc>
        <w:tc>
          <w:tcPr>
            <w:tcW w:w="268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A4B8C6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w:t>
            </w:r>
            <w:r>
              <w:rPr>
                <w:rFonts w:hint="eastAsia" w:ascii="宋体" w:hAnsi="宋体" w:cs="宋体"/>
                <w:i w:val="0"/>
                <w:iCs w:val="0"/>
                <w:color w:val="000000"/>
                <w:kern w:val="0"/>
                <w:sz w:val="22"/>
                <w:szCs w:val="22"/>
                <w:u w:val="none"/>
                <w:lang w:val="en-US" w:eastAsia="zh-CN" w:bidi="ar"/>
              </w:rPr>
              <w:t>（综合单价上限）</w:t>
            </w:r>
          </w:p>
        </w:tc>
      </w:tr>
      <w:tr w14:paraId="588B81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BFD134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EDB857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套管</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E53771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φ73*6.0*390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492479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3.87</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36EEDD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8BBC73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198981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AE32A8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2D72EA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29.7</w:t>
            </w:r>
          </w:p>
        </w:tc>
        <w:tc>
          <w:tcPr>
            <w:tcW w:w="268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B4ECFB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29.7</w:t>
            </w:r>
            <w:r>
              <w:rPr>
                <w:rFonts w:hint="eastAsia" w:ascii="宋体" w:hAnsi="宋体" w:cs="宋体"/>
                <w:i w:val="0"/>
                <w:iCs w:val="0"/>
                <w:color w:val="000000"/>
                <w:kern w:val="0"/>
                <w:sz w:val="22"/>
                <w:szCs w:val="22"/>
                <w:u w:val="none"/>
                <w:lang w:val="en-US" w:eastAsia="zh-CN" w:bidi="ar"/>
              </w:rPr>
              <w:t>（综合单价上限）</w:t>
            </w:r>
          </w:p>
        </w:tc>
      </w:tr>
      <w:tr w14:paraId="29B800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7D87BE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F31EBF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上端横梁弯头</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0724428">
            <w:pPr>
              <w:keepNext w:val="0"/>
              <w:keepLines w:val="0"/>
              <w:suppressLineNumbers w:val="0"/>
              <w:snapToGrid w:val="0"/>
              <w:spacing w:before="0" w:beforeAutospacing="0" w:after="0" w:afterAutospacing="0"/>
              <w:ind w:left="0" w:leftChars="0" w:right="0" w:rightChars="0" w:firstLine="0" w:firstLineChars="0"/>
              <w:jc w:val="center"/>
              <w:rPr>
                <w:rFonts w:hint="eastAsia" w:ascii="宋体" w:hAnsi="宋体" w:eastAsia="宋体" w:cs="宋体"/>
                <w:i w:val="0"/>
                <w:iCs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BDD6DC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0E589C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692117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B7ED27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411F1F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C57C84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61.6</w:t>
            </w:r>
          </w:p>
        </w:tc>
        <w:tc>
          <w:tcPr>
            <w:tcW w:w="268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09AC0F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61.6</w:t>
            </w:r>
            <w:r>
              <w:rPr>
                <w:rFonts w:hint="eastAsia" w:ascii="宋体" w:hAnsi="宋体" w:cs="宋体"/>
                <w:i w:val="0"/>
                <w:iCs w:val="0"/>
                <w:color w:val="000000"/>
                <w:kern w:val="0"/>
                <w:sz w:val="22"/>
                <w:szCs w:val="22"/>
                <w:u w:val="none"/>
                <w:lang w:val="en-US" w:eastAsia="zh-CN" w:bidi="ar"/>
              </w:rPr>
              <w:t>（综合单价上限）</w:t>
            </w:r>
          </w:p>
        </w:tc>
      </w:tr>
      <w:tr w14:paraId="7B6079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820EDA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0EA6EB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防盗拼接螺栓</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C7D67E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M16*35、8.8级</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F05278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0.16</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8950A1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A7411C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9E8A40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D576AA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1F7DDD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1.65</w:t>
            </w:r>
          </w:p>
        </w:tc>
        <w:tc>
          <w:tcPr>
            <w:tcW w:w="268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30AA87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1.65</w:t>
            </w:r>
            <w:r>
              <w:rPr>
                <w:rFonts w:hint="eastAsia" w:ascii="宋体" w:hAnsi="宋体" w:cs="宋体"/>
                <w:i w:val="0"/>
                <w:iCs w:val="0"/>
                <w:color w:val="000000"/>
                <w:kern w:val="0"/>
                <w:sz w:val="22"/>
                <w:szCs w:val="22"/>
                <w:u w:val="none"/>
                <w:lang w:val="en-US" w:eastAsia="zh-CN" w:bidi="ar"/>
              </w:rPr>
              <w:t>（综合单价上限）</w:t>
            </w:r>
          </w:p>
        </w:tc>
      </w:tr>
      <w:tr w14:paraId="1E215B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D9B30B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B094BF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防盗连接螺栓</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05AB68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M16*50、4.8级</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532E2A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0.18</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64BF6A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2E38F6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65FD76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AB2CE1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EAEE42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1.65</w:t>
            </w:r>
          </w:p>
        </w:tc>
        <w:tc>
          <w:tcPr>
            <w:tcW w:w="268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8E3C6F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1.65</w:t>
            </w:r>
            <w:r>
              <w:rPr>
                <w:rFonts w:hint="eastAsia" w:ascii="宋体" w:hAnsi="宋体" w:cs="宋体"/>
                <w:i w:val="0"/>
                <w:iCs w:val="0"/>
                <w:color w:val="000000"/>
                <w:kern w:val="0"/>
                <w:sz w:val="22"/>
                <w:szCs w:val="22"/>
                <w:u w:val="none"/>
                <w:lang w:val="en-US" w:eastAsia="zh-CN" w:bidi="ar"/>
              </w:rPr>
              <w:t>（综合单价上限）</w:t>
            </w:r>
          </w:p>
        </w:tc>
      </w:tr>
      <w:tr w14:paraId="0696D0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5C991A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28AF15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防盗连接螺栓</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F58CDB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M16*180、4.8级</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994460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0.34</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30D040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95D721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1AB443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EDA101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C5E6D6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2.86</w:t>
            </w:r>
          </w:p>
        </w:tc>
        <w:tc>
          <w:tcPr>
            <w:tcW w:w="268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0DFF80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2.86</w:t>
            </w:r>
            <w:r>
              <w:rPr>
                <w:rFonts w:hint="eastAsia" w:ascii="宋体" w:hAnsi="宋体" w:cs="宋体"/>
                <w:i w:val="0"/>
                <w:iCs w:val="0"/>
                <w:color w:val="000000"/>
                <w:kern w:val="0"/>
                <w:sz w:val="22"/>
                <w:szCs w:val="22"/>
                <w:u w:val="none"/>
                <w:lang w:val="en-US" w:eastAsia="zh-CN" w:bidi="ar"/>
              </w:rPr>
              <w:t>（综合单价上限）</w:t>
            </w:r>
          </w:p>
        </w:tc>
      </w:tr>
      <w:tr w14:paraId="4B9F26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5E4961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A9FFE7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防盗连接螺栓</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0DB7A5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M20*50  4.8级</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264D23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E1EDA5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044A74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1E7D64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3798A9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DF686F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2.9</w:t>
            </w:r>
          </w:p>
        </w:tc>
        <w:tc>
          <w:tcPr>
            <w:tcW w:w="268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47260D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2.9</w:t>
            </w:r>
            <w:r>
              <w:rPr>
                <w:rFonts w:hint="eastAsia" w:ascii="宋体" w:hAnsi="宋体" w:cs="宋体"/>
                <w:i w:val="0"/>
                <w:iCs w:val="0"/>
                <w:color w:val="000000"/>
                <w:kern w:val="0"/>
                <w:sz w:val="22"/>
                <w:szCs w:val="22"/>
                <w:u w:val="none"/>
                <w:lang w:val="en-US" w:eastAsia="zh-CN" w:bidi="ar"/>
              </w:rPr>
              <w:t>（综合单价上限）</w:t>
            </w:r>
          </w:p>
        </w:tc>
      </w:tr>
      <w:tr w14:paraId="7E915C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47AD96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21E7E5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防盗连接螺栓</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0031EC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M20*125 4.8级</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30574E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0.51</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C56340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1F30A9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D6B9D8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E1765F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EDEA83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4.6</w:t>
            </w:r>
          </w:p>
        </w:tc>
        <w:tc>
          <w:tcPr>
            <w:tcW w:w="268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1EDA33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4.6</w:t>
            </w:r>
            <w:r>
              <w:rPr>
                <w:rFonts w:hint="eastAsia" w:ascii="宋体" w:hAnsi="宋体" w:cs="宋体"/>
                <w:i w:val="0"/>
                <w:iCs w:val="0"/>
                <w:color w:val="000000"/>
                <w:kern w:val="0"/>
                <w:sz w:val="22"/>
                <w:szCs w:val="22"/>
                <w:u w:val="none"/>
                <w:lang w:val="en-US" w:eastAsia="zh-CN" w:bidi="ar"/>
              </w:rPr>
              <w:t>（综合单价上限）</w:t>
            </w:r>
          </w:p>
        </w:tc>
      </w:tr>
      <w:tr w14:paraId="229AA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248A20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172B32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防盗连接螺栓</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1FFFE3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M20*180 4.8级</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05A4A0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94EB8D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8723A2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4198CB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9F1B57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224830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w:t>
            </w:r>
          </w:p>
        </w:tc>
        <w:tc>
          <w:tcPr>
            <w:tcW w:w="268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AC16F7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w:t>
            </w:r>
            <w:r>
              <w:rPr>
                <w:rFonts w:hint="eastAsia" w:ascii="宋体" w:hAnsi="宋体" w:cs="宋体"/>
                <w:i w:val="0"/>
                <w:iCs w:val="0"/>
                <w:color w:val="000000"/>
                <w:kern w:val="0"/>
                <w:sz w:val="22"/>
                <w:szCs w:val="22"/>
                <w:u w:val="none"/>
                <w:lang w:val="en-US" w:eastAsia="zh-CN" w:bidi="ar"/>
              </w:rPr>
              <w:t>（综合单价上限）</w:t>
            </w:r>
          </w:p>
        </w:tc>
      </w:tr>
      <w:tr w14:paraId="4EA394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F59A4C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7B720F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防撞垫</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C21C14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防撞等级TS级</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81FDEB9">
            <w:pPr>
              <w:keepNext w:val="0"/>
              <w:keepLines w:val="0"/>
              <w:suppressLineNumbers w:val="0"/>
              <w:snapToGrid w:val="0"/>
              <w:spacing w:before="0" w:beforeAutospacing="0" w:after="0" w:afterAutospacing="0"/>
              <w:ind w:left="0" w:leftChars="0" w:right="0" w:rightChars="0" w:firstLine="0" w:firstLineChars="0"/>
              <w:jc w:val="center"/>
              <w:rPr>
                <w:rFonts w:hint="eastAsia" w:ascii="宋体" w:hAnsi="宋体" w:eastAsia="宋体" w:cs="宋体"/>
                <w:i w:val="0"/>
                <w:iCs w:val="0"/>
                <w:color w:val="000000"/>
                <w:sz w:val="22"/>
                <w:szCs w:val="22"/>
                <w:u w:val="none"/>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C1E1D0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ED161C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1C457A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BD755D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C3BA85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13000</w:t>
            </w:r>
          </w:p>
        </w:tc>
        <w:tc>
          <w:tcPr>
            <w:tcW w:w="268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912CE2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13000</w:t>
            </w:r>
            <w:r>
              <w:rPr>
                <w:rFonts w:hint="eastAsia" w:ascii="宋体" w:hAnsi="宋体" w:cs="宋体"/>
                <w:i w:val="0"/>
                <w:iCs w:val="0"/>
                <w:color w:val="000000"/>
                <w:kern w:val="0"/>
                <w:sz w:val="22"/>
                <w:szCs w:val="22"/>
                <w:u w:val="none"/>
                <w:lang w:val="en-US" w:eastAsia="zh-CN" w:bidi="ar"/>
              </w:rPr>
              <w:t>（综合单价上限）</w:t>
            </w:r>
          </w:p>
        </w:tc>
      </w:tr>
      <w:tr w14:paraId="6CCA8D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E90D29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721084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防撞垫</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5DA3AC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防撞等级TA级</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69908B5">
            <w:pPr>
              <w:keepNext w:val="0"/>
              <w:keepLines w:val="0"/>
              <w:suppressLineNumbers w:val="0"/>
              <w:snapToGrid w:val="0"/>
              <w:spacing w:before="0" w:beforeAutospacing="0" w:after="0" w:afterAutospacing="0"/>
              <w:ind w:left="0" w:leftChars="0" w:right="0" w:rightChars="0" w:firstLine="0" w:firstLineChars="0"/>
              <w:jc w:val="center"/>
              <w:rPr>
                <w:rFonts w:hint="eastAsia" w:ascii="宋体" w:hAnsi="宋体" w:eastAsia="宋体" w:cs="宋体"/>
                <w:i w:val="0"/>
                <w:iCs w:val="0"/>
                <w:color w:val="000000"/>
                <w:sz w:val="22"/>
                <w:szCs w:val="22"/>
                <w:u w:val="none"/>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57DB0F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BE8344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3C64DF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74F8D7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3A290E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10800</w:t>
            </w:r>
          </w:p>
        </w:tc>
        <w:tc>
          <w:tcPr>
            <w:tcW w:w="268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E6A703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10800</w:t>
            </w:r>
            <w:r>
              <w:rPr>
                <w:rFonts w:hint="eastAsia" w:ascii="宋体" w:hAnsi="宋体" w:cs="宋体"/>
                <w:i w:val="0"/>
                <w:iCs w:val="0"/>
                <w:color w:val="000000"/>
                <w:kern w:val="0"/>
                <w:sz w:val="22"/>
                <w:szCs w:val="22"/>
                <w:u w:val="none"/>
                <w:lang w:val="en-US" w:eastAsia="zh-CN" w:bidi="ar"/>
              </w:rPr>
              <w:t>（综合单价上限）</w:t>
            </w:r>
          </w:p>
        </w:tc>
      </w:tr>
      <w:tr w14:paraId="232678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D5366E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333A69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防撞垫</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73A816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防撞等级TB级</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4550D33">
            <w:pPr>
              <w:keepNext w:val="0"/>
              <w:keepLines w:val="0"/>
              <w:suppressLineNumbers w:val="0"/>
              <w:snapToGrid w:val="0"/>
              <w:spacing w:before="0" w:beforeAutospacing="0" w:after="0" w:afterAutospacing="0"/>
              <w:ind w:left="0" w:leftChars="0" w:right="0" w:rightChars="0" w:firstLine="0" w:firstLineChars="0"/>
              <w:jc w:val="center"/>
              <w:rPr>
                <w:rFonts w:hint="eastAsia" w:ascii="宋体" w:hAnsi="宋体" w:eastAsia="宋体" w:cs="宋体"/>
                <w:i w:val="0"/>
                <w:iCs w:val="0"/>
                <w:color w:val="000000"/>
                <w:sz w:val="22"/>
                <w:szCs w:val="22"/>
                <w:u w:val="none"/>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043E00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9EBFF0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9E24C7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734970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3EABD8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10600</w:t>
            </w:r>
          </w:p>
        </w:tc>
        <w:tc>
          <w:tcPr>
            <w:tcW w:w="268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070E75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10600</w:t>
            </w:r>
            <w:r>
              <w:rPr>
                <w:rFonts w:hint="eastAsia" w:ascii="宋体" w:hAnsi="宋体" w:cs="宋体"/>
                <w:i w:val="0"/>
                <w:iCs w:val="0"/>
                <w:color w:val="000000"/>
                <w:kern w:val="0"/>
                <w:sz w:val="22"/>
                <w:szCs w:val="22"/>
                <w:u w:val="none"/>
                <w:lang w:val="en-US" w:eastAsia="zh-CN" w:bidi="ar"/>
              </w:rPr>
              <w:t>（综合单价上限）</w:t>
            </w:r>
          </w:p>
        </w:tc>
      </w:tr>
      <w:tr w14:paraId="7D66C7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AD82C7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867B5C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0"/>
                <w:u w:val="none"/>
              </w:rPr>
            </w:pPr>
            <w:r>
              <w:rPr>
                <w:rFonts w:hint="eastAsia" w:ascii="宋体" w:hAnsi="宋体" w:eastAsia="宋体" w:cs="宋体"/>
                <w:i w:val="0"/>
                <w:iCs w:val="0"/>
                <w:color w:val="000000"/>
                <w:kern w:val="0"/>
                <w:sz w:val="22"/>
                <w:szCs w:val="20"/>
                <w:u w:val="none"/>
                <w:lang w:val="en-US" w:eastAsia="zh-CN" w:bidi="ar"/>
              </w:rPr>
              <w:t>活动护栏（含防眩板</w:t>
            </w:r>
            <w:r>
              <w:rPr>
                <w:rFonts w:hint="eastAsia" w:ascii="宋体" w:hAnsi="宋体" w:eastAsia="宋体" w:cs="宋体"/>
                <w:i w:val="0"/>
                <w:iCs w:val="0"/>
                <w:color w:val="000000"/>
                <w:kern w:val="0"/>
                <w:sz w:val="22"/>
                <w:szCs w:val="20"/>
                <w:u w:val="none"/>
                <w:lang w:val="en-US" w:eastAsia="zh-CN" w:bidi="ar"/>
              </w:rPr>
              <w:br w:type="textWrapping"/>
            </w:r>
            <w:r>
              <w:rPr>
                <w:rFonts w:hint="eastAsia" w:ascii="宋体" w:hAnsi="宋体" w:eastAsia="宋体" w:cs="宋体"/>
                <w:i w:val="0"/>
                <w:iCs w:val="0"/>
                <w:color w:val="000000"/>
                <w:kern w:val="0"/>
                <w:sz w:val="22"/>
                <w:szCs w:val="20"/>
                <w:u w:val="none"/>
                <w:lang w:val="en-US" w:eastAsia="zh-CN" w:bidi="ar"/>
              </w:rPr>
              <w:t>托架）</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EE49EE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防撞等级Am级</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96E767E">
            <w:pPr>
              <w:keepNext w:val="0"/>
              <w:keepLines w:val="0"/>
              <w:suppressLineNumbers w:val="0"/>
              <w:snapToGrid w:val="0"/>
              <w:spacing w:before="0" w:beforeAutospacing="0" w:after="0" w:afterAutospacing="0"/>
              <w:ind w:left="0" w:leftChars="0" w:right="0" w:rightChars="0" w:firstLine="0" w:firstLineChars="0"/>
              <w:jc w:val="center"/>
              <w:rPr>
                <w:rFonts w:hint="eastAsia" w:ascii="宋体" w:hAnsi="宋体" w:eastAsia="宋体" w:cs="宋体"/>
                <w:i w:val="0"/>
                <w:iCs w:val="0"/>
                <w:color w:val="000000"/>
                <w:sz w:val="22"/>
                <w:szCs w:val="22"/>
                <w:u w:val="none"/>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F1E910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63D213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2D4FE0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7FD675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A31CDB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950</w:t>
            </w:r>
          </w:p>
        </w:tc>
        <w:tc>
          <w:tcPr>
            <w:tcW w:w="268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A88507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950</w:t>
            </w:r>
            <w:r>
              <w:rPr>
                <w:rFonts w:hint="eastAsia" w:ascii="宋体" w:hAnsi="宋体" w:cs="宋体"/>
                <w:i w:val="0"/>
                <w:iCs w:val="0"/>
                <w:color w:val="000000"/>
                <w:kern w:val="0"/>
                <w:sz w:val="22"/>
                <w:szCs w:val="22"/>
                <w:u w:val="none"/>
                <w:lang w:val="en-US" w:eastAsia="zh-CN" w:bidi="ar"/>
              </w:rPr>
              <w:t>（综合单价上限）</w:t>
            </w:r>
          </w:p>
        </w:tc>
      </w:tr>
      <w:tr w14:paraId="1C04E9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26E1EC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531AD5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0"/>
                <w:u w:val="none"/>
              </w:rPr>
            </w:pPr>
            <w:r>
              <w:rPr>
                <w:rFonts w:hint="eastAsia" w:ascii="宋体" w:hAnsi="宋体" w:eastAsia="宋体" w:cs="宋体"/>
                <w:i w:val="0"/>
                <w:iCs w:val="0"/>
                <w:color w:val="000000"/>
                <w:kern w:val="0"/>
                <w:sz w:val="22"/>
                <w:szCs w:val="20"/>
                <w:u w:val="none"/>
                <w:lang w:val="en-US" w:eastAsia="zh-CN" w:bidi="ar"/>
              </w:rPr>
              <w:t>活动护栏（含防眩板</w:t>
            </w:r>
            <w:r>
              <w:rPr>
                <w:rFonts w:hint="eastAsia" w:ascii="宋体" w:hAnsi="宋体" w:eastAsia="宋体" w:cs="宋体"/>
                <w:i w:val="0"/>
                <w:iCs w:val="0"/>
                <w:color w:val="000000"/>
                <w:kern w:val="0"/>
                <w:sz w:val="22"/>
                <w:szCs w:val="20"/>
                <w:u w:val="none"/>
                <w:lang w:val="en-US" w:eastAsia="zh-CN" w:bidi="ar"/>
              </w:rPr>
              <w:br w:type="textWrapping"/>
            </w:r>
            <w:r>
              <w:rPr>
                <w:rFonts w:hint="eastAsia" w:ascii="宋体" w:hAnsi="宋体" w:eastAsia="宋体" w:cs="宋体"/>
                <w:i w:val="0"/>
                <w:iCs w:val="0"/>
                <w:color w:val="000000"/>
                <w:kern w:val="0"/>
                <w:sz w:val="22"/>
                <w:szCs w:val="20"/>
                <w:u w:val="none"/>
                <w:lang w:val="en-US" w:eastAsia="zh-CN" w:bidi="ar"/>
              </w:rPr>
              <w:t>托架）</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7C97A4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防撞等级SBm级</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51376E3">
            <w:pPr>
              <w:keepNext w:val="0"/>
              <w:keepLines w:val="0"/>
              <w:suppressLineNumbers w:val="0"/>
              <w:snapToGrid w:val="0"/>
              <w:spacing w:before="0" w:beforeAutospacing="0" w:after="0" w:afterAutospacing="0"/>
              <w:ind w:left="0" w:leftChars="0" w:right="0" w:rightChars="0" w:firstLine="0" w:firstLineChars="0"/>
              <w:jc w:val="center"/>
              <w:rPr>
                <w:rFonts w:hint="eastAsia" w:ascii="宋体" w:hAnsi="宋体" w:eastAsia="宋体" w:cs="宋体"/>
                <w:i w:val="0"/>
                <w:iCs w:val="0"/>
                <w:color w:val="000000"/>
                <w:sz w:val="22"/>
                <w:szCs w:val="22"/>
                <w:u w:val="none"/>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A057DD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035E2C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A81E54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CB8E34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FA68FE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1050</w:t>
            </w:r>
          </w:p>
        </w:tc>
        <w:tc>
          <w:tcPr>
            <w:tcW w:w="268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0D9959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1050</w:t>
            </w:r>
            <w:r>
              <w:rPr>
                <w:rFonts w:hint="eastAsia" w:ascii="宋体" w:hAnsi="宋体" w:cs="宋体"/>
                <w:i w:val="0"/>
                <w:iCs w:val="0"/>
                <w:color w:val="000000"/>
                <w:kern w:val="0"/>
                <w:sz w:val="22"/>
                <w:szCs w:val="22"/>
                <w:u w:val="none"/>
                <w:lang w:val="en-US" w:eastAsia="zh-CN" w:bidi="ar"/>
              </w:rPr>
              <w:t>（综合单价上限）</w:t>
            </w:r>
          </w:p>
        </w:tc>
      </w:tr>
      <w:tr w14:paraId="736060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D135D6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5249A5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0"/>
                <w:u w:val="none"/>
              </w:rPr>
            </w:pPr>
            <w:r>
              <w:rPr>
                <w:rFonts w:hint="eastAsia" w:ascii="宋体" w:hAnsi="宋体" w:eastAsia="宋体" w:cs="宋体"/>
                <w:i w:val="0"/>
                <w:iCs w:val="0"/>
                <w:color w:val="000000"/>
                <w:kern w:val="0"/>
                <w:sz w:val="22"/>
                <w:szCs w:val="20"/>
                <w:u w:val="none"/>
                <w:lang w:val="en-US" w:eastAsia="zh-CN" w:bidi="ar"/>
              </w:rPr>
              <w:t>活动护栏（含防眩板</w:t>
            </w:r>
            <w:r>
              <w:rPr>
                <w:rFonts w:hint="eastAsia" w:ascii="宋体" w:hAnsi="宋体" w:eastAsia="宋体" w:cs="宋体"/>
                <w:i w:val="0"/>
                <w:iCs w:val="0"/>
                <w:color w:val="000000"/>
                <w:kern w:val="0"/>
                <w:sz w:val="22"/>
                <w:szCs w:val="20"/>
                <w:u w:val="none"/>
                <w:lang w:val="en-US" w:eastAsia="zh-CN" w:bidi="ar"/>
              </w:rPr>
              <w:br w:type="textWrapping"/>
            </w:r>
            <w:r>
              <w:rPr>
                <w:rFonts w:hint="eastAsia" w:ascii="宋体" w:hAnsi="宋体" w:eastAsia="宋体" w:cs="宋体"/>
                <w:i w:val="0"/>
                <w:iCs w:val="0"/>
                <w:color w:val="000000"/>
                <w:kern w:val="0"/>
                <w:sz w:val="22"/>
                <w:szCs w:val="20"/>
                <w:u w:val="none"/>
                <w:lang w:val="en-US" w:eastAsia="zh-CN" w:bidi="ar"/>
              </w:rPr>
              <w:t>托架）</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6488EE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防撞等级SAm级</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878F814">
            <w:pPr>
              <w:keepNext w:val="0"/>
              <w:keepLines w:val="0"/>
              <w:suppressLineNumbers w:val="0"/>
              <w:snapToGrid w:val="0"/>
              <w:spacing w:before="0" w:beforeAutospacing="0" w:after="0" w:afterAutospacing="0"/>
              <w:ind w:left="0" w:leftChars="0" w:right="0" w:rightChars="0" w:firstLine="0" w:firstLineChars="0"/>
              <w:jc w:val="center"/>
              <w:rPr>
                <w:rFonts w:hint="eastAsia" w:ascii="宋体" w:hAnsi="宋体" w:eastAsia="宋体" w:cs="宋体"/>
                <w:i w:val="0"/>
                <w:iCs w:val="0"/>
                <w:color w:val="000000"/>
                <w:sz w:val="22"/>
                <w:szCs w:val="22"/>
                <w:u w:val="none"/>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579A42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AB747D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930A49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00CE93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98C2BE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1130</w:t>
            </w:r>
          </w:p>
        </w:tc>
        <w:tc>
          <w:tcPr>
            <w:tcW w:w="268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34B021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1130</w:t>
            </w:r>
            <w:r>
              <w:rPr>
                <w:rFonts w:hint="eastAsia" w:ascii="宋体" w:hAnsi="宋体" w:cs="宋体"/>
                <w:i w:val="0"/>
                <w:iCs w:val="0"/>
                <w:color w:val="000000"/>
                <w:kern w:val="0"/>
                <w:sz w:val="22"/>
                <w:szCs w:val="22"/>
                <w:u w:val="none"/>
                <w:lang w:val="en-US" w:eastAsia="zh-CN" w:bidi="ar"/>
              </w:rPr>
              <w:t>（综合单价上限）</w:t>
            </w:r>
          </w:p>
        </w:tc>
      </w:tr>
      <w:tr w14:paraId="7372D5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13557" w:type="dxa"/>
            <w:gridSpan w:val="10"/>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54A70D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以上为热镀锌喷塑工艺材料，色号为灰黑7001、绿色6029。</w:t>
            </w:r>
          </w:p>
        </w:tc>
      </w:tr>
    </w:tbl>
    <w:p w14:paraId="3C87564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highlight w:val="none"/>
        </w:rPr>
      </w:pPr>
      <w:r>
        <w:rPr>
          <w:rFonts w:hint="eastAsia" w:ascii="宋体" w:hAnsi="宋体" w:cs="宋体"/>
          <w:b/>
          <w:bCs/>
          <w:sz w:val="24"/>
          <w:szCs w:val="24"/>
          <w:highlight w:val="none"/>
          <w:lang w:eastAsia="zh-CN"/>
        </w:rPr>
        <w:t>说明：</w:t>
      </w:r>
      <w:r>
        <w:rPr>
          <w:rFonts w:hint="eastAsia" w:ascii="宋体" w:hAnsi="宋体" w:cs="宋体"/>
          <w:b/>
          <w:bCs/>
          <w:sz w:val="24"/>
          <w:szCs w:val="24"/>
          <w:highlight w:val="none"/>
        </w:rPr>
        <w:t>本次采</w:t>
      </w:r>
      <w:r>
        <w:rPr>
          <w:rFonts w:hint="eastAsia" w:ascii="宋体" w:hAnsi="宋体" w:cs="宋体"/>
          <w:b/>
          <w:bCs/>
          <w:color w:val="000000"/>
          <w:sz w:val="24"/>
          <w:szCs w:val="24"/>
          <w:highlight w:val="none"/>
        </w:rPr>
        <w:t>购的</w:t>
      </w:r>
      <w:r>
        <w:rPr>
          <w:rFonts w:hint="eastAsia" w:ascii="宋体" w:hAnsi="宋体" w:cs="宋体"/>
          <w:b/>
          <w:bCs/>
          <w:color w:val="000000"/>
          <w:sz w:val="24"/>
          <w:szCs w:val="24"/>
          <w:highlight w:val="none"/>
          <w:lang w:eastAsia="zh-CN"/>
        </w:rPr>
        <w:t>护栏</w:t>
      </w:r>
      <w:r>
        <w:rPr>
          <w:rFonts w:hint="eastAsia" w:ascii="宋体" w:hAnsi="宋体" w:cs="宋体"/>
          <w:b/>
          <w:bCs/>
          <w:color w:val="000000"/>
          <w:sz w:val="24"/>
          <w:szCs w:val="24"/>
          <w:highlight w:val="none"/>
        </w:rPr>
        <w:t>材料</w:t>
      </w:r>
      <w:r>
        <w:rPr>
          <w:rFonts w:hint="eastAsia" w:ascii="宋体" w:hAnsi="宋体" w:cs="宋体"/>
          <w:b/>
          <w:bCs/>
          <w:sz w:val="24"/>
          <w:szCs w:val="24"/>
          <w:highlight w:val="none"/>
        </w:rPr>
        <w:t>包含</w:t>
      </w:r>
      <w:r>
        <w:rPr>
          <w:rFonts w:hint="eastAsia" w:ascii="宋体" w:hAnsi="宋体" w:cs="宋体"/>
          <w:b/>
          <w:bCs/>
          <w:sz w:val="24"/>
          <w:szCs w:val="24"/>
          <w:highlight w:val="none"/>
          <w:lang w:eastAsia="zh-CN"/>
        </w:rPr>
        <w:t>清单</w:t>
      </w:r>
      <w:r>
        <w:rPr>
          <w:rFonts w:hint="eastAsia" w:ascii="宋体" w:hAnsi="宋体" w:cs="宋体"/>
          <w:b/>
          <w:bCs/>
          <w:sz w:val="24"/>
          <w:szCs w:val="24"/>
          <w:highlight w:val="none"/>
        </w:rPr>
        <w:t>要求的全部内容，</w:t>
      </w:r>
      <w:r>
        <w:rPr>
          <w:rFonts w:hint="eastAsia" w:ascii="宋体" w:hAnsi="宋体" w:eastAsia="宋体" w:cs="宋体"/>
          <w:b/>
          <w:bCs/>
          <w:sz w:val="24"/>
          <w:szCs w:val="24"/>
          <w:highlight w:val="none"/>
          <w:lang w:val="en-US" w:eastAsia="zh-CN"/>
        </w:rPr>
        <w:t>本项目为分批次供货，</w:t>
      </w:r>
      <w:r>
        <w:rPr>
          <w:rFonts w:hint="eastAsia" w:ascii="宋体" w:hAnsi="宋体" w:cs="宋体"/>
          <w:b/>
          <w:bCs/>
          <w:sz w:val="24"/>
          <w:szCs w:val="24"/>
          <w:highlight w:val="none"/>
          <w:lang w:val="en-US" w:eastAsia="zh-CN"/>
        </w:rPr>
        <w:t>上述供货清单中分项单价限价以分项限价内要求为准</w:t>
      </w:r>
      <w:r>
        <w:rPr>
          <w:rFonts w:hint="eastAsia" w:ascii="宋体" w:hAnsi="宋体" w:eastAsia="宋体" w:cs="宋体"/>
          <w:b/>
          <w:bCs/>
          <w:sz w:val="24"/>
          <w:szCs w:val="24"/>
          <w:highlight w:val="none"/>
          <w:lang w:val="en-US" w:eastAsia="zh-CN"/>
        </w:rPr>
        <w:t>，报价人需结合供货</w:t>
      </w:r>
      <w:r>
        <w:rPr>
          <w:rFonts w:hint="eastAsia" w:ascii="宋体" w:hAnsi="宋体" w:cs="宋体"/>
          <w:b/>
          <w:bCs/>
          <w:sz w:val="24"/>
          <w:szCs w:val="24"/>
          <w:highlight w:val="none"/>
          <w:lang w:val="en-US" w:eastAsia="zh-CN"/>
        </w:rPr>
        <w:t>数量、</w:t>
      </w:r>
      <w:r>
        <w:rPr>
          <w:rFonts w:hint="eastAsia" w:ascii="宋体" w:hAnsi="宋体" w:eastAsia="宋体" w:cs="宋体"/>
          <w:b/>
          <w:bCs/>
          <w:sz w:val="24"/>
          <w:szCs w:val="24"/>
          <w:highlight w:val="none"/>
          <w:lang w:val="en-US" w:eastAsia="zh-CN"/>
        </w:rPr>
        <w:t>方式及</w:t>
      </w:r>
      <w:r>
        <w:rPr>
          <w:rFonts w:hint="eastAsia" w:ascii="宋体" w:hAnsi="宋体" w:cs="宋体"/>
          <w:b/>
          <w:bCs/>
          <w:sz w:val="24"/>
          <w:szCs w:val="24"/>
          <w:highlight w:val="none"/>
          <w:lang w:val="en-US" w:eastAsia="zh-CN"/>
        </w:rPr>
        <w:t>供</w:t>
      </w:r>
      <w:r>
        <w:rPr>
          <w:rFonts w:hint="eastAsia" w:ascii="宋体" w:hAnsi="宋体" w:eastAsia="宋体" w:cs="宋体"/>
          <w:b/>
          <w:bCs/>
          <w:sz w:val="24"/>
          <w:szCs w:val="24"/>
          <w:highlight w:val="none"/>
          <w:lang w:val="en-US" w:eastAsia="zh-CN"/>
        </w:rPr>
        <w:t>货地点运距等因素综合考虑报价</w:t>
      </w:r>
      <w:r>
        <w:rPr>
          <w:rFonts w:hint="eastAsia" w:ascii="宋体" w:hAnsi="宋体" w:cs="宋体"/>
          <w:b/>
          <w:bCs/>
          <w:sz w:val="24"/>
          <w:szCs w:val="24"/>
          <w:highlight w:val="none"/>
          <w:lang w:val="en-US" w:eastAsia="zh-CN"/>
        </w:rPr>
        <w:t>，</w:t>
      </w:r>
      <w:r>
        <w:rPr>
          <w:rFonts w:hint="eastAsia" w:ascii="宋体" w:hAnsi="宋体" w:cs="宋体"/>
          <w:b/>
          <w:bCs/>
          <w:sz w:val="24"/>
          <w:szCs w:val="24"/>
          <w:highlight w:val="none"/>
          <w:lang w:eastAsia="zh-CN"/>
        </w:rPr>
        <w:t>上表</w:t>
      </w:r>
      <w:r>
        <w:rPr>
          <w:rFonts w:hint="eastAsia" w:ascii="宋体" w:hAnsi="宋体" w:cs="宋体"/>
          <w:b/>
          <w:bCs/>
          <w:sz w:val="24"/>
          <w:szCs w:val="24"/>
          <w:highlight w:val="none"/>
        </w:rPr>
        <w:t>所列数量</w:t>
      </w:r>
      <w:r>
        <w:rPr>
          <w:rFonts w:hint="eastAsia" w:ascii="宋体" w:hAnsi="宋体" w:cs="宋体"/>
          <w:b/>
          <w:bCs/>
          <w:sz w:val="24"/>
          <w:szCs w:val="24"/>
          <w:highlight w:val="none"/>
          <w:lang w:eastAsia="zh-CN"/>
        </w:rPr>
        <w:t>为预估</w:t>
      </w:r>
      <w:r>
        <w:rPr>
          <w:rFonts w:hint="eastAsia" w:ascii="宋体" w:hAnsi="宋体" w:cs="宋体"/>
          <w:b/>
          <w:bCs/>
          <w:sz w:val="24"/>
          <w:szCs w:val="24"/>
          <w:highlight w:val="none"/>
        </w:rPr>
        <w:t>数量，仅作为报价的共同基础，</w:t>
      </w:r>
      <w:r>
        <w:rPr>
          <w:rFonts w:hint="eastAsia" w:ascii="宋体" w:hAnsi="宋体" w:eastAsia="宋体" w:cs="宋体"/>
          <w:b/>
          <w:bCs/>
          <w:color w:val="auto"/>
          <w:kern w:val="0"/>
          <w:sz w:val="24"/>
          <w:szCs w:val="24"/>
          <w:highlight w:val="none"/>
          <w:lang w:val="en-US" w:eastAsia="zh-CN" w:bidi="ar-SA"/>
        </w:rPr>
        <w:t>实际供货数量可能存在偏差，报价人应充分理解并考虑实际供货数量的不确定性风险谨慎报价</w:t>
      </w:r>
      <w:r>
        <w:rPr>
          <w:rFonts w:hint="eastAsia" w:ascii="宋体" w:hAnsi="宋体" w:eastAsia="宋体" w:cs="宋体"/>
          <w:b/>
          <w:bCs/>
          <w:color w:val="auto"/>
          <w:sz w:val="24"/>
          <w:szCs w:val="24"/>
          <w:highlight w:val="none"/>
        </w:rPr>
        <w:t>。</w:t>
      </w:r>
    </w:p>
    <w:p w14:paraId="4824FB0F">
      <w:pPr>
        <w:spacing w:line="360" w:lineRule="auto"/>
        <w:ind w:firstLine="480" w:firstLineChars="200"/>
        <w:rPr>
          <w:rFonts w:hint="eastAsia" w:ascii="宋体" w:hAnsi="宋体" w:cs="宋体"/>
          <w:b/>
          <w:bCs/>
          <w:sz w:val="24"/>
          <w:highlight w:val="none"/>
          <w:u w:val="single"/>
          <w:lang w:val="en-US" w:eastAsia="zh-CN"/>
        </w:rPr>
        <w:sectPr>
          <w:footerReference r:id="rId5" w:type="default"/>
          <w:pgSz w:w="16838" w:h="11906" w:orient="landscape"/>
          <w:pgMar w:top="1588" w:right="1588" w:bottom="1588" w:left="1588" w:header="851" w:footer="992" w:gutter="0"/>
          <w:pgBorders>
            <w:top w:val="none" w:sz="0" w:space="0"/>
            <w:left w:val="none" w:sz="0" w:space="0"/>
            <w:bottom w:val="none" w:sz="0" w:space="0"/>
            <w:right w:val="none" w:sz="0" w:space="0"/>
          </w:pgBorders>
          <w:pgNumType w:fmt="decimal" w:start="1"/>
          <w:cols w:space="720" w:num="1"/>
          <w:docGrid w:type="lines" w:linePitch="312" w:charSpace="0"/>
        </w:sectPr>
      </w:pPr>
      <w:bookmarkStart w:id="11" w:name="_Toc24780"/>
      <w:bookmarkStart w:id="12" w:name="_Toc66900286"/>
      <w:bookmarkStart w:id="13" w:name="_Toc504312944"/>
      <w:bookmarkStart w:id="14" w:name="_Toc527708224"/>
      <w:r>
        <w:rPr>
          <w:rFonts w:hint="eastAsia" w:ascii="宋体" w:hAnsi="宋体" w:cs="宋体"/>
          <w:sz w:val="24"/>
          <w:highlight w:val="none"/>
          <w:lang w:val="en-US" w:eastAsia="zh-CN"/>
        </w:rPr>
        <w:t>2.本项目合同为单价合同，</w:t>
      </w:r>
      <w:r>
        <w:rPr>
          <w:rFonts w:hint="eastAsia" w:ascii="宋体" w:hAnsi="宋体" w:cs="宋体"/>
          <w:b/>
          <w:bCs/>
          <w:sz w:val="24"/>
          <w:highlight w:val="none"/>
          <w:u w:val="single"/>
          <w:lang w:val="en-US" w:eastAsia="zh-CN"/>
        </w:rPr>
        <w:t>其中护栏板、立柱等主要材料到场价采用浮动单价机制，浮动单价为带钢原材料费；防阻块等小件</w:t>
      </w:r>
    </w:p>
    <w:p w14:paraId="5371F28C">
      <w:pPr>
        <w:rPr>
          <w:rFonts w:hint="eastAsia" w:ascii="宋体" w:hAnsi="宋体" w:cs="宋体"/>
          <w:b/>
          <w:bCs/>
          <w:sz w:val="24"/>
          <w:highlight w:val="none"/>
          <w:u w:val="single"/>
          <w:lang w:val="en-US" w:eastAsia="zh-CN"/>
        </w:rPr>
      </w:pPr>
    </w:p>
    <w:p w14:paraId="0EAFE24F">
      <w:pPr>
        <w:spacing w:line="360" w:lineRule="auto"/>
        <w:rPr>
          <w:rFonts w:hint="eastAsia" w:ascii="宋体" w:hAnsi="宋体" w:cs="宋体"/>
          <w:sz w:val="24"/>
          <w:highlight w:val="none"/>
          <w:lang w:val="en-US" w:eastAsia="zh-CN"/>
        </w:rPr>
      </w:pPr>
      <w:r>
        <w:rPr>
          <w:rFonts w:hint="eastAsia" w:ascii="宋体" w:hAnsi="宋体" w:cs="宋体"/>
          <w:b/>
          <w:bCs/>
          <w:sz w:val="24"/>
          <w:highlight w:val="none"/>
          <w:u w:val="single"/>
          <w:lang w:val="en-US" w:eastAsia="zh-CN"/>
        </w:rPr>
        <w:t>护栏材料为固定综合单价，在合同执行期间不做调整</w:t>
      </w:r>
      <w:r>
        <w:rPr>
          <w:rFonts w:hint="eastAsia" w:ascii="宋体" w:hAnsi="宋体" w:cs="宋体"/>
          <w:sz w:val="24"/>
          <w:highlight w:val="none"/>
          <w:lang w:val="en-US" w:eastAsia="zh-CN"/>
        </w:rPr>
        <w:t>。护栏立柱和护栏板的结算价计算方式为：</w:t>
      </w:r>
      <w:r>
        <w:rPr>
          <w:rFonts w:hint="eastAsia" w:ascii="宋体" w:hAnsi="宋体" w:cs="宋体"/>
          <w:b/>
          <w:bCs/>
          <w:sz w:val="24"/>
          <w:highlight w:val="none"/>
          <w:lang w:val="en-US" w:eastAsia="zh-CN"/>
        </w:rPr>
        <w:t>当期供货结算价=当期基准价+加工费。①基准价为：</w:t>
      </w:r>
      <w:r>
        <w:rPr>
          <w:rFonts w:hint="eastAsia" w:ascii="宋体" w:hAnsi="宋体" w:cs="宋体"/>
          <w:sz w:val="24"/>
          <w:highlight w:val="none"/>
          <w:u w:val="single"/>
          <w:lang w:val="en-US" w:eastAsia="zh-CN"/>
        </w:rPr>
        <w:t>我的钢铁网</w:t>
      </w:r>
      <w:r>
        <w:rPr>
          <w:rFonts w:hint="eastAsia" w:ascii="宋体" w:hAnsi="宋体" w:cs="宋体"/>
          <w:sz w:val="24"/>
          <w:highlight w:val="none"/>
          <w:lang w:val="en-US" w:eastAsia="zh-CN"/>
        </w:rPr>
        <w:t>每月发布的带钢会议精神中</w:t>
      </w:r>
      <w:r>
        <w:rPr>
          <w:rFonts w:hint="eastAsia" w:ascii="宋体" w:hAnsi="宋体" w:cs="宋体"/>
          <w:b/>
          <w:bCs/>
          <w:sz w:val="24"/>
          <w:highlight w:val="none"/>
          <w:lang w:val="en-US" w:eastAsia="zh-CN"/>
        </w:rPr>
        <w:t>华北带钢研讨会精神356以上带钢结算价的平均值。</w:t>
      </w:r>
      <w:r>
        <w:rPr>
          <w:rFonts w:hint="eastAsia" w:ascii="宋体" w:hAnsi="宋体" w:cs="宋体"/>
          <w:sz w:val="24"/>
          <w:highlight w:val="none"/>
          <w:lang w:val="en-US" w:eastAsia="zh-CN"/>
        </w:rPr>
        <w:t>例如：本月结算护栏、立柱以2026年</w:t>
      </w:r>
      <w:r>
        <w:rPr>
          <w:rFonts w:hint="eastAsia" w:ascii="宋体" w:hAnsi="宋体" w:cs="宋体"/>
          <w:color w:val="auto"/>
          <w:sz w:val="24"/>
          <w:highlight w:val="none"/>
          <w:lang w:val="en-US" w:eastAsia="zh-CN"/>
        </w:rPr>
        <w:t>1月26日</w:t>
      </w:r>
      <w:r>
        <w:rPr>
          <w:rFonts w:hint="eastAsia" w:ascii="宋体" w:hAnsi="宋体" w:cs="宋体"/>
          <w:sz w:val="24"/>
          <w:highlight w:val="none"/>
          <w:lang w:val="en-US" w:eastAsia="zh-CN"/>
        </w:rPr>
        <w:t>供货为参照，则以2026年2月25日华北带钢研讨会精神发布的356以上带钢价</w:t>
      </w:r>
      <w:r>
        <w:rPr>
          <w:rFonts w:hint="eastAsia" w:ascii="宋体" w:hAnsi="宋体" w:cs="宋体"/>
          <w:sz w:val="24"/>
          <w:highlight w:val="none"/>
          <w:u w:val="single"/>
          <w:lang w:val="en-US" w:eastAsia="zh-CN"/>
        </w:rPr>
        <w:t>（华北带钢会议精神：2月结算价351-450执行3120，451-679执行3130，680以上3130）</w:t>
      </w:r>
      <w:r>
        <w:rPr>
          <w:rFonts w:hint="eastAsia" w:ascii="宋体" w:hAnsi="宋体" w:cs="宋体"/>
          <w:sz w:val="24"/>
          <w:highlight w:val="none"/>
          <w:lang w:val="en-US" w:eastAsia="zh-CN"/>
        </w:rPr>
        <w:t>平均值3126.67元/吨为带钢原材料当期（2026年1月26-2026年2月25日）基准价；</w:t>
      </w:r>
      <w:r>
        <w:rPr>
          <w:rFonts w:hint="eastAsia" w:ascii="宋体" w:hAnsi="宋体" w:cs="宋体"/>
          <w:b/>
          <w:bCs/>
          <w:sz w:val="24"/>
          <w:highlight w:val="none"/>
          <w:lang w:val="en-US" w:eastAsia="zh-CN"/>
        </w:rPr>
        <w:t>②加工费为：</w:t>
      </w:r>
      <w:r>
        <w:rPr>
          <w:rFonts w:hint="eastAsia" w:ascii="宋体" w:hAnsi="宋体" w:cs="宋体"/>
          <w:sz w:val="24"/>
          <w:highlight w:val="none"/>
          <w:lang w:val="en-US" w:eastAsia="zh-CN"/>
        </w:rPr>
        <w:t>清单中报价人所填报的单价（此单价成交后为固定单价）。货物数量以实际供货并经验收合格的数量为准，重量以合同确认的理算重量为结算依据，询价人有权对现场货物进行抽查，对不符合最低重量要求的货物不予验收和支付货款。</w:t>
      </w:r>
    </w:p>
    <w:p w14:paraId="463E8513">
      <w:pPr>
        <w:spacing w:line="360" w:lineRule="auto"/>
        <w:ind w:firstLine="480" w:firstLineChars="200"/>
        <w:rPr>
          <w:rFonts w:ascii="宋体" w:hAnsi="宋体" w:cs="宋体"/>
          <w:sz w:val="24"/>
          <w:highlight w:val="none"/>
        </w:rPr>
      </w:pPr>
      <w:r>
        <w:rPr>
          <w:rFonts w:hint="eastAsia" w:ascii="宋体" w:hAnsi="宋体" w:cs="宋体"/>
          <w:sz w:val="24"/>
          <w:highlight w:val="none"/>
          <w:lang w:val="en-US" w:eastAsia="zh-CN"/>
        </w:rPr>
        <w:t>3.</w:t>
      </w:r>
      <w:r>
        <w:rPr>
          <w:rFonts w:hint="eastAsia" w:ascii="宋体" w:hAnsi="宋体" w:cs="宋体"/>
          <w:sz w:val="24"/>
          <w:highlight w:val="none"/>
          <w:lang w:eastAsia="zh-CN"/>
        </w:rPr>
        <w:t>供货</w:t>
      </w:r>
      <w:r>
        <w:rPr>
          <w:rFonts w:hint="eastAsia" w:ascii="宋体" w:hAnsi="宋体" w:cs="宋体"/>
          <w:sz w:val="24"/>
          <w:highlight w:val="none"/>
        </w:rPr>
        <w:t>地点：</w:t>
      </w:r>
      <w:bookmarkStart w:id="15" w:name="OLE_LINK9"/>
      <w:bookmarkStart w:id="16" w:name="OLE_LINK10"/>
      <w:r>
        <w:rPr>
          <w:rFonts w:hint="eastAsia" w:ascii="宋体" w:hAnsi="宋体" w:cs="宋体"/>
          <w:sz w:val="24"/>
          <w:u w:val="single"/>
        </w:rPr>
        <w:t>大广高速信丰南收费站出口处江西联兴公路工程有限公司信丰仓库</w:t>
      </w:r>
      <w:bookmarkEnd w:id="15"/>
      <w:bookmarkEnd w:id="16"/>
      <w:r>
        <w:rPr>
          <w:rFonts w:hint="eastAsia" w:ascii="宋体" w:hAnsi="宋体" w:cs="宋体"/>
          <w:sz w:val="24"/>
          <w:u w:val="single"/>
        </w:rPr>
        <w:t>，大广高速K3130+000联兴公司信丰应急养护综合基地，兴赣高速赣县区南塘收费站旁联兴公司赣县养护应急综合基地</w:t>
      </w:r>
      <w:r>
        <w:rPr>
          <w:rFonts w:hint="eastAsia" w:ascii="宋体" w:hAnsi="宋体" w:cs="宋体"/>
          <w:sz w:val="24"/>
          <w:u w:val="single"/>
          <w:lang w:eastAsia="zh-CN"/>
        </w:rPr>
        <w:t>，</w:t>
      </w:r>
      <w:r>
        <w:rPr>
          <w:rFonts w:hint="eastAsia" w:ascii="宋体" w:hAnsi="宋体" w:cs="宋体"/>
          <w:sz w:val="24"/>
          <w:u w:val="single"/>
        </w:rPr>
        <w:t>具体以询价人通知为准。</w:t>
      </w:r>
    </w:p>
    <w:p w14:paraId="560BFC84">
      <w:pPr>
        <w:spacing w:line="360" w:lineRule="auto"/>
        <w:ind w:firstLine="480" w:firstLineChars="200"/>
        <w:rPr>
          <w:rFonts w:ascii="宋体" w:hAnsi="宋体" w:cs="宋体"/>
          <w:sz w:val="24"/>
        </w:rPr>
      </w:pPr>
      <w:r>
        <w:rPr>
          <w:rFonts w:hint="eastAsia" w:ascii="宋体" w:hAnsi="宋体" w:cs="宋体"/>
          <w:sz w:val="24"/>
          <w:highlight w:val="none"/>
          <w:lang w:val="en-US" w:eastAsia="zh-CN"/>
        </w:rPr>
        <w:t>4.</w:t>
      </w:r>
      <w:r>
        <w:rPr>
          <w:rFonts w:hint="eastAsia" w:ascii="宋体" w:hAnsi="宋体" w:cs="宋体"/>
          <w:sz w:val="24"/>
        </w:rPr>
        <w:t>供货时间及方式：</w:t>
      </w:r>
      <w:bookmarkStart w:id="17" w:name="OLE_LINK11"/>
      <w:bookmarkStart w:id="18" w:name="OLE_LINK12"/>
      <w:r>
        <w:rPr>
          <w:rFonts w:hint="eastAsia" w:ascii="宋体" w:hAnsi="宋体" w:cs="宋体"/>
          <w:sz w:val="24"/>
        </w:rPr>
        <w:t>供货时间为自合同签订之日起24个月或结算金额达到本项目签约合同总价（成交通知书载明的成交价）为止</w:t>
      </w:r>
      <w:r>
        <w:rPr>
          <w:rFonts w:hint="eastAsia" w:ascii="宋体" w:hAnsi="宋体" w:cs="宋体"/>
          <w:sz w:val="24"/>
          <w:highlight w:val="none"/>
        </w:rPr>
        <w:t>，以先到者为准。</w:t>
      </w:r>
      <w:r>
        <w:rPr>
          <w:rFonts w:hint="eastAsia" w:ascii="宋体" w:hAnsi="宋体" w:cs="宋体"/>
          <w:sz w:val="24"/>
        </w:rPr>
        <w:t>分批次供货，具体以询价人通知的供货时间为准。每次供货前，询价人提前</w:t>
      </w:r>
      <w:r>
        <w:rPr>
          <w:rFonts w:hint="eastAsia" w:ascii="宋体" w:hAnsi="宋体" w:cs="宋体"/>
          <w:sz w:val="24"/>
          <w:lang w:val="en-US" w:eastAsia="zh-CN"/>
        </w:rPr>
        <w:t>3</w:t>
      </w:r>
      <w:r>
        <w:rPr>
          <w:rFonts w:hint="eastAsia" w:ascii="宋体" w:hAnsi="宋体" w:cs="宋体"/>
          <w:sz w:val="24"/>
        </w:rPr>
        <w:t>天通知报价人（供应商）按要求供货,报价人（供应商）在收到通知后</w:t>
      </w:r>
      <w:r>
        <w:rPr>
          <w:rFonts w:hint="eastAsia" w:ascii="宋体" w:hAnsi="宋体" w:cs="宋体"/>
          <w:sz w:val="24"/>
          <w:lang w:val="en-US" w:eastAsia="zh-CN"/>
        </w:rPr>
        <w:t>10</w:t>
      </w:r>
      <w:r>
        <w:rPr>
          <w:rFonts w:hint="eastAsia" w:ascii="宋体" w:hAnsi="宋体" w:cs="宋体"/>
          <w:sz w:val="24"/>
        </w:rPr>
        <w:t>日内到货。如逾期，自逾期之日起按</w:t>
      </w:r>
      <w:r>
        <w:rPr>
          <w:rFonts w:hint="eastAsia" w:ascii="宋体" w:hAnsi="宋体" w:cs="宋体"/>
          <w:b/>
          <w:bCs/>
          <w:sz w:val="24"/>
          <w:u w:val="single"/>
        </w:rPr>
        <w:t>1000元/天</w:t>
      </w:r>
      <w:r>
        <w:rPr>
          <w:rFonts w:hint="eastAsia" w:ascii="宋体" w:hAnsi="宋体" w:cs="宋体"/>
          <w:sz w:val="24"/>
        </w:rPr>
        <w:t>向询价人支付违约金，当延期达到</w:t>
      </w:r>
      <w:r>
        <w:rPr>
          <w:rFonts w:hint="eastAsia" w:ascii="宋体" w:hAnsi="宋体" w:cs="宋体"/>
          <w:b/>
          <w:bCs/>
          <w:sz w:val="24"/>
          <w:u w:val="single"/>
        </w:rPr>
        <w:t>10天时</w:t>
      </w:r>
      <w:r>
        <w:rPr>
          <w:rFonts w:hint="eastAsia" w:ascii="宋体" w:hAnsi="宋体" w:cs="宋体"/>
          <w:sz w:val="24"/>
        </w:rPr>
        <w:t>，询价人有权单方解除合同，并追究由此造成的损失及责任。</w:t>
      </w:r>
    </w:p>
    <w:bookmarkEnd w:id="11"/>
    <w:bookmarkEnd w:id="12"/>
    <w:bookmarkEnd w:id="17"/>
    <w:bookmarkEnd w:id="18"/>
    <w:p w14:paraId="4600BA22">
      <w:pPr>
        <w:bidi w:val="0"/>
        <w:spacing w:line="360" w:lineRule="auto"/>
        <w:ind w:firstLine="482" w:firstLineChars="200"/>
        <w:rPr>
          <w:rFonts w:hint="eastAsia"/>
          <w:b/>
          <w:bCs/>
          <w:lang w:val="en-US" w:eastAsia="zh-CN"/>
        </w:rPr>
      </w:pPr>
      <w:r>
        <w:rPr>
          <w:rFonts w:hint="eastAsia"/>
          <w:b/>
          <w:bCs/>
          <w:sz w:val="24"/>
          <w:szCs w:val="32"/>
          <w:lang w:val="en-US" w:eastAsia="zh-CN"/>
        </w:rPr>
        <w:t>三、本次询价的控制价上限及要求</w:t>
      </w:r>
    </w:p>
    <w:p w14:paraId="6EFE9503">
      <w:pPr>
        <w:spacing w:line="360" w:lineRule="auto"/>
        <w:ind w:firstLine="480" w:firstLineChars="200"/>
        <w:rPr>
          <w:rFonts w:ascii="宋体" w:hAnsi="宋体" w:cs="宋体"/>
          <w:color w:val="000000"/>
          <w:sz w:val="24"/>
          <w:highlight w:val="none"/>
        </w:rPr>
      </w:pPr>
      <w:r>
        <w:rPr>
          <w:rFonts w:hint="eastAsia" w:ascii="宋体" w:hAnsi="宋体" w:cs="宋体"/>
          <w:color w:val="000000"/>
          <w:sz w:val="24"/>
          <w:highlight w:val="none"/>
        </w:rPr>
        <w:t>控制</w:t>
      </w:r>
      <w:r>
        <w:rPr>
          <w:rFonts w:hint="eastAsia" w:ascii="宋体" w:hAnsi="宋体" w:cs="宋体"/>
          <w:color w:val="000000"/>
          <w:sz w:val="24"/>
          <w:highlight w:val="none"/>
          <w:lang w:eastAsia="zh-CN"/>
        </w:rPr>
        <w:t>总</w:t>
      </w:r>
      <w:r>
        <w:rPr>
          <w:rFonts w:hint="eastAsia" w:ascii="宋体" w:hAnsi="宋体" w:cs="宋体"/>
          <w:color w:val="000000"/>
          <w:sz w:val="24"/>
          <w:highlight w:val="none"/>
        </w:rPr>
        <w:t>价上限：</w:t>
      </w:r>
      <w:r>
        <w:rPr>
          <w:rFonts w:hint="eastAsia" w:ascii="宋体" w:hAnsi="宋体" w:cs="宋体"/>
          <w:b/>
          <w:bCs/>
          <w:color w:val="000000"/>
          <w:sz w:val="24"/>
          <w:highlight w:val="none"/>
          <w:u w:val="single"/>
        </w:rPr>
        <w:t>¥</w:t>
      </w:r>
      <w:r>
        <w:rPr>
          <w:rFonts w:hint="eastAsia" w:ascii="仿宋" w:hAnsi="仿宋" w:eastAsia="仿宋" w:cs="仿宋"/>
          <w:b/>
          <w:bCs/>
          <w:color w:val="000000"/>
          <w:sz w:val="28"/>
          <w:szCs w:val="28"/>
          <w:highlight w:val="none"/>
          <w:u w:val="single"/>
          <w:lang w:val="en-US" w:eastAsia="zh-CN"/>
        </w:rPr>
        <w:t>6801886.60</w:t>
      </w:r>
      <w:r>
        <w:rPr>
          <w:rFonts w:hint="eastAsia" w:ascii="宋体" w:hAnsi="宋体" w:cs="宋体"/>
          <w:b/>
          <w:bCs/>
          <w:color w:val="000000"/>
          <w:sz w:val="24"/>
          <w:highlight w:val="none"/>
          <w:u w:val="single"/>
        </w:rPr>
        <w:t>元</w:t>
      </w:r>
      <w:r>
        <w:rPr>
          <w:rFonts w:hint="eastAsia" w:ascii="宋体" w:hAnsi="宋体" w:cs="宋体"/>
          <w:b/>
          <w:bCs/>
          <w:color w:val="000000"/>
          <w:sz w:val="24"/>
          <w:highlight w:val="none"/>
          <w:u w:val="none"/>
          <w:lang w:eastAsia="zh-CN"/>
        </w:rPr>
        <w:t>。</w:t>
      </w:r>
      <w:r>
        <w:rPr>
          <w:rFonts w:hint="eastAsia" w:ascii="宋体" w:hAnsi="宋体" w:cs="宋体"/>
          <w:color w:val="000000"/>
          <w:sz w:val="24"/>
          <w:lang w:val="en-US" w:eastAsia="zh-CN"/>
        </w:rPr>
        <w:t>报价人的报价不得超过总价限价和上述供货清单中分项单价限价</w:t>
      </w:r>
      <w:r>
        <w:rPr>
          <w:rFonts w:hint="eastAsia" w:ascii="宋体" w:hAnsi="宋体" w:cs="宋体"/>
          <w:color w:val="000000"/>
          <w:sz w:val="24"/>
          <w:highlight w:val="none"/>
        </w:rPr>
        <w:t>，否则视为不响应询价文件，而被询价人拒绝。</w:t>
      </w:r>
    </w:p>
    <w:p w14:paraId="64D80F1E">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本报价包含实施和完成项目所需的材料、运输、过路费、装卸、</w:t>
      </w:r>
      <w:r>
        <w:rPr>
          <w:rFonts w:hint="eastAsia" w:ascii="宋体" w:hAnsi="宋体" w:cs="宋体"/>
          <w:color w:val="auto"/>
          <w:sz w:val="24"/>
          <w:highlight w:val="none"/>
          <w:lang w:eastAsia="zh-CN"/>
        </w:rPr>
        <w:t>检测（自检）、</w:t>
      </w:r>
      <w:r>
        <w:rPr>
          <w:rFonts w:hint="eastAsia" w:ascii="宋体" w:hAnsi="宋体" w:cs="宋体"/>
          <w:color w:val="auto"/>
          <w:sz w:val="24"/>
          <w:highlight w:val="none"/>
        </w:rPr>
        <w:t>管理、保险、税费、利润等一切费用，询价人不再另行支付其它费用。</w:t>
      </w:r>
    </w:p>
    <w:p w14:paraId="1B1133E7">
      <w:pPr>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2" w:firstLineChars="200"/>
        <w:jc w:val="left"/>
        <w:textAlignment w:val="auto"/>
        <w:rPr>
          <w:rFonts w:hint="eastAsia" w:ascii="宋体" w:hAnsi="宋体" w:cs="宋体"/>
          <w:b/>
          <w:bCs/>
          <w:sz w:val="24"/>
          <w:highlight w:val="none"/>
          <w:lang w:val="en-US" w:eastAsia="zh-CN"/>
        </w:rPr>
      </w:pPr>
      <w:r>
        <w:rPr>
          <w:rFonts w:hint="eastAsia" w:ascii="宋体" w:hAnsi="宋体" w:cs="宋体"/>
          <w:b/>
          <w:bCs/>
          <w:sz w:val="24"/>
          <w:highlight w:val="none"/>
          <w:lang w:val="en-US" w:eastAsia="zh-CN"/>
        </w:rPr>
        <w:t>质量及技术要求</w:t>
      </w:r>
    </w:p>
    <w:p w14:paraId="1B8372C5">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480" w:firstLineChars="200"/>
        <w:jc w:val="left"/>
        <w:textAlignment w:val="auto"/>
        <w:rPr>
          <w:rFonts w:ascii="宋体" w:hAnsi="宋体" w:eastAsia="宋体" w:cs="宋体"/>
          <w:color w:val="000000"/>
          <w:kern w:val="0"/>
          <w:sz w:val="24"/>
          <w:szCs w:val="24"/>
          <w:lang w:val="en-US" w:eastAsia="zh-CN" w:bidi="ar"/>
        </w:rPr>
      </w:pPr>
      <w:r>
        <w:rPr>
          <w:rFonts w:hint="eastAsia" w:ascii="宋体" w:hAnsi="宋体" w:cs="宋体"/>
          <w:sz w:val="24"/>
          <w:highlight w:val="none"/>
          <w:lang w:val="en-US" w:eastAsia="zh-CN"/>
        </w:rPr>
        <w:t>4</w:t>
      </w:r>
      <w:r>
        <w:rPr>
          <w:rFonts w:hint="eastAsia" w:ascii="宋体" w:hAnsi="宋体" w:eastAsia="宋体" w:cs="宋体"/>
          <w:sz w:val="24"/>
          <w:highlight w:val="none"/>
          <w:lang w:val="en-US" w:eastAsia="zh-CN"/>
        </w:rPr>
        <w:t>.1</w:t>
      </w:r>
      <w:r>
        <w:rPr>
          <w:rFonts w:hint="eastAsia" w:ascii="宋体" w:hAnsi="宋体" w:eastAsia="宋体" w:cs="宋体"/>
          <w:sz w:val="24"/>
          <w:szCs w:val="24"/>
          <w:lang w:eastAsia="zh-CN"/>
        </w:rPr>
        <w:t>符合本询价文件及</w:t>
      </w:r>
      <w:r>
        <w:rPr>
          <w:rFonts w:ascii="宋体" w:hAnsi="宋体" w:eastAsia="宋体" w:cs="宋体"/>
          <w:sz w:val="24"/>
          <w:szCs w:val="24"/>
        </w:rPr>
        <w:t>国家市场监督管理总局、国家标准化管理委员会于2025 年8月29日发布，2026 年3月1日</w:t>
      </w:r>
      <w:r>
        <w:rPr>
          <w:rFonts w:hint="eastAsia" w:ascii="宋体" w:hAnsi="宋体" w:eastAsia="宋体" w:cs="宋体"/>
          <w:sz w:val="24"/>
          <w:szCs w:val="24"/>
          <w:lang w:eastAsia="zh-CN"/>
        </w:rPr>
        <w:t>开始</w:t>
      </w:r>
      <w:r>
        <w:rPr>
          <w:rFonts w:ascii="宋体" w:hAnsi="宋体" w:eastAsia="宋体" w:cs="宋体"/>
          <w:sz w:val="24"/>
          <w:szCs w:val="24"/>
        </w:rPr>
        <w:t>实施的GB/T 31439.1-2025《波形梁钢护栏 第1部分：两波形梁钢护栏》和 GB/T 31439.2-2025《波形梁钢护栏第2部分：三波形梁钢护栏》，同时需</w:t>
      </w:r>
      <w:r>
        <w:rPr>
          <w:rFonts w:hint="eastAsia" w:ascii="宋体" w:hAnsi="宋体" w:cs="宋体"/>
          <w:sz w:val="24"/>
          <w:szCs w:val="24"/>
          <w:lang w:val="en-US" w:eastAsia="zh-CN"/>
        </w:rPr>
        <w:t>符合</w:t>
      </w:r>
      <w:r>
        <w:rPr>
          <w:rFonts w:ascii="宋体" w:hAnsi="宋体" w:eastAsia="宋体" w:cs="宋体"/>
          <w:sz w:val="24"/>
          <w:szCs w:val="24"/>
        </w:rPr>
        <w:t>GB/T 18226-2025《公路交通工程钢构件防腐技术条件》</w:t>
      </w:r>
      <w:r>
        <w:rPr>
          <w:rFonts w:hint="eastAsia" w:ascii="宋体" w:hAnsi="宋体" w:eastAsia="宋体" w:cs="宋体"/>
          <w:sz w:val="24"/>
          <w:szCs w:val="24"/>
          <w:lang w:eastAsia="zh-CN"/>
        </w:rPr>
        <w:t>，</w:t>
      </w:r>
      <w:r>
        <w:rPr>
          <w:rFonts w:ascii="宋体" w:hAnsi="宋体" w:eastAsia="宋体" w:cs="宋体"/>
          <w:color w:val="000000"/>
          <w:kern w:val="0"/>
          <w:sz w:val="24"/>
          <w:szCs w:val="24"/>
          <w:lang w:val="en-US" w:eastAsia="zh-CN" w:bidi="ar"/>
        </w:rPr>
        <w:t>在护栏设计与安全性能评价方面，仍需</w:t>
      </w:r>
      <w:r>
        <w:rPr>
          <w:rFonts w:hint="eastAsia" w:ascii="宋体" w:hAnsi="宋体" w:eastAsia="宋体" w:cs="宋体"/>
          <w:color w:val="000000"/>
          <w:kern w:val="0"/>
          <w:sz w:val="24"/>
          <w:szCs w:val="24"/>
          <w:lang w:val="en-US" w:eastAsia="zh-CN" w:bidi="ar"/>
        </w:rPr>
        <w:t>符合</w:t>
      </w:r>
      <w:r>
        <w:rPr>
          <w:rFonts w:ascii="宋体" w:hAnsi="宋体" w:eastAsia="宋体" w:cs="宋体"/>
          <w:color w:val="000000"/>
          <w:kern w:val="0"/>
          <w:sz w:val="24"/>
          <w:szCs w:val="24"/>
          <w:lang w:val="en-US" w:eastAsia="zh-CN" w:bidi="ar"/>
        </w:rPr>
        <w:t>以下现行</w:t>
      </w:r>
      <w:r>
        <w:rPr>
          <w:rFonts w:hint="eastAsia" w:ascii="宋体" w:hAnsi="宋体" w:eastAsia="宋体" w:cs="宋体"/>
          <w:color w:val="000000"/>
          <w:kern w:val="0"/>
          <w:sz w:val="24"/>
          <w:szCs w:val="24"/>
          <w:lang w:val="en-US" w:eastAsia="zh-CN" w:bidi="ar"/>
        </w:rPr>
        <w:t>相关</w:t>
      </w:r>
      <w:r>
        <w:rPr>
          <w:rFonts w:ascii="宋体" w:hAnsi="宋体" w:eastAsia="宋体" w:cs="宋体"/>
          <w:color w:val="000000"/>
          <w:kern w:val="0"/>
          <w:sz w:val="24"/>
          <w:szCs w:val="24"/>
          <w:lang w:val="en-US" w:eastAsia="zh-CN" w:bidi="ar"/>
        </w:rPr>
        <w:t>标准：</w:t>
      </w:r>
    </w:p>
    <w:p w14:paraId="69C2002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ascii="宋体" w:hAnsi="宋体" w:eastAsia="宋体" w:cs="宋体"/>
          <w:b/>
          <w:bCs/>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《公路工程质量检验评定标准》</w:t>
      </w:r>
      <w:r>
        <w:rPr>
          <w:rFonts w:hint="eastAsia" w:ascii="宋体" w:hAnsi="宋体" w:eastAsia="宋体" w:cs="宋体"/>
          <w:b/>
          <w:bCs/>
          <w:color w:val="000000"/>
          <w:kern w:val="0"/>
          <w:sz w:val="24"/>
          <w:szCs w:val="24"/>
          <w:lang w:val="en-US" w:eastAsia="zh-CN" w:bidi="ar"/>
        </w:rPr>
        <w:t>（JTGF80/1-2017）</w:t>
      </w:r>
    </w:p>
    <w:p w14:paraId="4869ED04">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480" w:firstLineChars="200"/>
        <w:jc w:val="left"/>
        <w:textAlignment w:val="auto"/>
        <w:rPr>
          <w:rFonts w:hint="eastAsia" w:ascii="宋体" w:hAnsi="宋体" w:eastAsia="宋体" w:cs="宋体"/>
          <w:b/>
          <w:bCs/>
          <w:color w:val="000000"/>
          <w:sz w:val="24"/>
          <w:szCs w:val="24"/>
        </w:rPr>
      </w:pPr>
      <w:r>
        <w:rPr>
          <w:color w:val="000000"/>
          <w:sz w:val="24"/>
          <w:szCs w:val="24"/>
        </w:rPr>
        <w:t>《公路护栏安全性能评价标准》</w:t>
      </w:r>
      <w:r>
        <w:rPr>
          <w:rFonts w:hint="eastAsia" w:ascii="宋体" w:hAnsi="宋体" w:eastAsia="宋体" w:cs="宋体"/>
          <w:b/>
          <w:bCs/>
          <w:color w:val="000000"/>
          <w:sz w:val="24"/>
          <w:szCs w:val="24"/>
        </w:rPr>
        <w:t>（JTG B05-01—2013）</w:t>
      </w:r>
    </w:p>
    <w:p w14:paraId="67246E37">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480" w:firstLineChars="200"/>
        <w:jc w:val="left"/>
        <w:textAlignment w:val="auto"/>
        <w:rPr>
          <w:color w:val="000000"/>
          <w:sz w:val="24"/>
          <w:szCs w:val="24"/>
        </w:rPr>
      </w:pPr>
      <w:r>
        <w:rPr>
          <w:color w:val="000000"/>
          <w:sz w:val="24"/>
          <w:szCs w:val="24"/>
        </w:rPr>
        <w:t>《公路交通安全设施设计规范》</w:t>
      </w:r>
      <w:r>
        <w:rPr>
          <w:rFonts w:hint="eastAsia" w:ascii="宋体" w:hAnsi="宋体" w:eastAsia="宋体" w:cs="宋体"/>
          <w:b/>
          <w:bCs/>
          <w:color w:val="000000"/>
          <w:sz w:val="24"/>
          <w:szCs w:val="24"/>
        </w:rPr>
        <w:t>（JTG D81-2017）</w:t>
      </w:r>
    </w:p>
    <w:p w14:paraId="6AE15964">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480" w:firstLineChars="200"/>
        <w:jc w:val="left"/>
        <w:textAlignment w:val="auto"/>
        <w:rPr>
          <w:color w:val="000000"/>
          <w:sz w:val="24"/>
          <w:szCs w:val="24"/>
        </w:rPr>
      </w:pPr>
      <w:r>
        <w:rPr>
          <w:color w:val="000000"/>
          <w:sz w:val="24"/>
          <w:szCs w:val="24"/>
        </w:rPr>
        <w:t>《公路交通安全设施设计细则》</w:t>
      </w:r>
      <w:r>
        <w:rPr>
          <w:rFonts w:hint="eastAsia" w:ascii="宋体" w:hAnsi="宋体" w:eastAsia="宋体" w:cs="宋体"/>
          <w:b/>
          <w:bCs/>
          <w:color w:val="000000"/>
          <w:sz w:val="24"/>
          <w:szCs w:val="24"/>
        </w:rPr>
        <w:t>（JTG/T D81-2017）</w:t>
      </w:r>
    </w:p>
    <w:p w14:paraId="65DDE6EB">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480" w:firstLineChars="200"/>
        <w:jc w:val="left"/>
        <w:textAlignment w:val="auto"/>
        <w:rPr>
          <w:color w:val="000000"/>
          <w:sz w:val="24"/>
          <w:szCs w:val="24"/>
        </w:rPr>
      </w:pPr>
      <w:r>
        <w:rPr>
          <w:color w:val="000000"/>
          <w:sz w:val="24"/>
          <w:szCs w:val="24"/>
        </w:rPr>
        <w:t>《小交通量农村公路交通安全设施设计细则》</w:t>
      </w:r>
      <w:r>
        <w:rPr>
          <w:rFonts w:hint="eastAsia" w:ascii="宋体" w:hAnsi="宋体" w:eastAsia="宋体" w:cs="宋体"/>
          <w:b/>
          <w:bCs/>
          <w:color w:val="000000"/>
          <w:sz w:val="24"/>
          <w:szCs w:val="24"/>
        </w:rPr>
        <w:t>（JTG/T 3381-03—2024）</w:t>
      </w:r>
    </w:p>
    <w:p w14:paraId="5BAFFA7E">
      <w:pPr>
        <w:spacing w:line="360" w:lineRule="auto"/>
        <w:ind w:firstLine="480" w:firstLineChars="200"/>
        <w:rPr>
          <w:rFonts w:hint="default" w:ascii="宋体" w:hAnsi="宋体" w:eastAsia="宋体" w:cs="宋体"/>
          <w:sz w:val="24"/>
          <w:highlight w:val="none"/>
          <w:lang w:val="en-US" w:eastAsia="zh-CN"/>
        </w:rPr>
      </w:pPr>
      <w:r>
        <w:rPr>
          <w:rFonts w:hint="eastAsia" w:ascii="宋体" w:hAnsi="宋体" w:cs="宋体"/>
          <w:sz w:val="24"/>
          <w:highlight w:val="none"/>
          <w:lang w:val="en-US" w:eastAsia="zh-CN"/>
        </w:rPr>
        <w:t>4.2所有构件（包括波形梁板、立柱、连接件、配件等）均须为未经整形、翻新的全新合格产品，不得存在裂纹、变形、锈蚀、破损等瑕疵，且权属清晰，不得侵害他人知识产权。其中波形梁板、立柱、托架、横隔梁等主体构件的材质为Q235钢（符合GB/T 700-2006标准）；拼接螺栓材质为45号钢（符合GB/T 699-2015标准）；高强度螺栓连接副则需符合GB/T 1231-2024标准要求。每片波形梁板均应在其两端分别标明生产厂名（或厂标）、生产年月等标志，其位置在距端部400mm的波形梁板横截面正中处。并在波形梁板中部以钢印、刻蚀或其他难以抹除的方式标明生产厂名。</w:t>
      </w:r>
    </w:p>
    <w:p w14:paraId="5D72DE45">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cs="宋体"/>
          <w:sz w:val="24"/>
          <w:highlight w:val="none"/>
          <w:lang w:val="en-US" w:eastAsia="zh-CN"/>
        </w:rPr>
      </w:pPr>
      <w:r>
        <w:rPr>
          <w:rFonts w:hint="eastAsia" w:ascii="宋体" w:hAnsi="宋体" w:cs="宋体"/>
          <w:sz w:val="24"/>
          <w:highlight w:val="none"/>
          <w:lang w:val="en-US" w:eastAsia="zh-CN"/>
        </w:rPr>
        <w:t>4.3须提供具有CMA认证的第三方检测资质的检测机构出具的护栏材料检测合格报告且提供的检测报告须在有效期内，检测报告范围须涵盖以下规格或等级：</w:t>
      </w:r>
    </w:p>
    <w:p w14:paraId="2AB7B31F">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cs="宋体"/>
          <w:sz w:val="24"/>
          <w:highlight w:val="none"/>
          <w:lang w:val="en-US" w:eastAsia="zh-CN"/>
        </w:rPr>
      </w:pPr>
      <w:r>
        <w:rPr>
          <w:rFonts w:hint="eastAsia" w:ascii="宋体" w:hAnsi="宋体" w:cs="宋体"/>
          <w:sz w:val="24"/>
          <w:highlight w:val="none"/>
          <w:lang w:val="en-US" w:eastAsia="zh-CN"/>
        </w:rPr>
        <w:t>①两波、三波护栏：4320*506*85*4、4320*310*85*4</w:t>
      </w:r>
    </w:p>
    <w:p w14:paraId="749698B5">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cs="宋体"/>
          <w:sz w:val="24"/>
          <w:highlight w:val="none"/>
          <w:lang w:val="en-US" w:eastAsia="zh-CN"/>
        </w:rPr>
      </w:pPr>
      <w:r>
        <w:rPr>
          <w:rFonts w:hint="eastAsia" w:ascii="宋体" w:hAnsi="宋体" w:cs="宋体"/>
          <w:sz w:val="24"/>
          <w:highlight w:val="none"/>
          <w:lang w:val="en-US" w:eastAsia="zh-CN"/>
        </w:rPr>
        <w:t>②立柱：φ140*4.5、□130*130*6</w:t>
      </w:r>
    </w:p>
    <w:p w14:paraId="015870F8">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default" w:ascii="宋体" w:hAnsi="宋体" w:cs="宋体"/>
          <w:sz w:val="24"/>
          <w:highlight w:val="none"/>
          <w:lang w:val="en-US" w:eastAsia="zh-CN"/>
        </w:rPr>
      </w:pPr>
      <w:r>
        <w:rPr>
          <w:rFonts w:hint="eastAsia" w:ascii="宋体" w:hAnsi="宋体" w:cs="宋体"/>
          <w:sz w:val="24"/>
          <w:highlight w:val="none"/>
          <w:lang w:val="en-US" w:eastAsia="zh-CN"/>
        </w:rPr>
        <w:t>③防阻块：不限制规格</w:t>
      </w:r>
    </w:p>
    <w:p w14:paraId="29854CD8">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cs="宋体"/>
          <w:sz w:val="24"/>
          <w:highlight w:val="none"/>
          <w:lang w:val="en-US" w:eastAsia="zh-CN"/>
        </w:rPr>
      </w:pPr>
      <w:r>
        <w:rPr>
          <w:rFonts w:hint="eastAsia" w:ascii="宋体" w:hAnsi="宋体" w:cs="宋体"/>
          <w:sz w:val="24"/>
          <w:highlight w:val="none"/>
          <w:lang w:val="en-US" w:eastAsia="zh-CN"/>
        </w:rPr>
        <w:t>④防撞垫：TS级</w:t>
      </w:r>
    </w:p>
    <w:p w14:paraId="370A76CA">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cs="宋体"/>
          <w:b w:val="0"/>
          <w:bCs w:val="0"/>
          <w:kern w:val="0"/>
          <w:sz w:val="24"/>
          <w:szCs w:val="24"/>
          <w:highlight w:val="none"/>
          <w:lang w:val="en-US" w:eastAsia="zh-CN" w:bidi="ar"/>
        </w:rPr>
      </w:pPr>
      <w:r>
        <w:rPr>
          <w:rFonts w:hint="eastAsia" w:ascii="宋体" w:hAnsi="宋体" w:cs="宋体"/>
          <w:sz w:val="24"/>
          <w:highlight w:val="none"/>
          <w:lang w:val="en-US" w:eastAsia="zh-CN"/>
        </w:rPr>
        <w:t>⑤活动护栏：SB级</w:t>
      </w:r>
    </w:p>
    <w:p w14:paraId="655B2C48">
      <w:pPr>
        <w:spacing w:line="360" w:lineRule="auto"/>
        <w:ind w:firstLine="480" w:firstLineChars="200"/>
        <w:rPr>
          <w:rFonts w:hint="default" w:ascii="宋体" w:hAnsi="宋体" w:eastAsia="宋体" w:cs="宋体"/>
          <w:sz w:val="24"/>
          <w:szCs w:val="32"/>
          <w:lang w:val="en-US" w:eastAsia="zh-CN"/>
        </w:rPr>
      </w:pPr>
      <w:r>
        <w:rPr>
          <w:rFonts w:hint="eastAsia" w:ascii="宋体" w:hAnsi="宋体" w:cs="宋体"/>
          <w:b w:val="0"/>
          <w:bCs w:val="0"/>
          <w:kern w:val="0"/>
          <w:sz w:val="24"/>
          <w:szCs w:val="24"/>
          <w:highlight w:val="none"/>
          <w:lang w:val="en-US" w:eastAsia="zh-CN" w:bidi="ar"/>
        </w:rPr>
        <w:t>4.4</w:t>
      </w:r>
      <w:r>
        <w:rPr>
          <w:rFonts w:hint="eastAsia" w:ascii="宋体" w:hAnsi="宋体" w:cs="宋体"/>
          <w:color w:val="auto"/>
          <w:sz w:val="24"/>
          <w:highlight w:val="none"/>
          <w:u w:val="single"/>
        </w:rPr>
        <w:t>报价人（供应商）供货时</w:t>
      </w:r>
      <w:r>
        <w:rPr>
          <w:rFonts w:hint="eastAsia" w:ascii="宋体" w:hAnsi="宋体" w:cs="宋体"/>
          <w:color w:val="auto"/>
          <w:sz w:val="24"/>
          <w:highlight w:val="none"/>
          <w:u w:val="single"/>
          <w:lang w:val="en-US" w:eastAsia="zh-CN"/>
        </w:rPr>
        <w:t>须</w:t>
      </w:r>
      <w:r>
        <w:rPr>
          <w:rFonts w:hint="eastAsia" w:ascii="宋体" w:hAnsi="宋体" w:cs="宋体"/>
          <w:color w:val="auto"/>
          <w:sz w:val="24"/>
          <w:highlight w:val="none"/>
          <w:u w:val="single"/>
        </w:rPr>
        <w:t>提供</w:t>
      </w:r>
      <w:r>
        <w:rPr>
          <w:rFonts w:hint="eastAsia" w:ascii="宋体" w:hAnsi="宋体" w:cs="宋体"/>
          <w:color w:val="auto"/>
          <w:sz w:val="24"/>
          <w:highlight w:val="none"/>
          <w:u w:val="single"/>
          <w:lang w:val="en-US" w:eastAsia="zh-CN"/>
        </w:rPr>
        <w:t>生产单位出具的</w:t>
      </w:r>
      <w:r>
        <w:rPr>
          <w:rFonts w:hint="eastAsia" w:ascii="宋体" w:hAnsi="宋体" w:cs="宋体"/>
          <w:color w:val="auto"/>
          <w:sz w:val="24"/>
          <w:highlight w:val="none"/>
          <w:u w:val="single"/>
        </w:rPr>
        <w:t>产品合格证</w:t>
      </w:r>
      <w:r>
        <w:rPr>
          <w:rFonts w:hint="eastAsia" w:ascii="宋体" w:hAnsi="宋体" w:cs="宋体"/>
          <w:color w:val="auto"/>
          <w:sz w:val="24"/>
          <w:highlight w:val="none"/>
          <w:u w:val="single"/>
          <w:lang w:val="en-US" w:eastAsia="zh-CN"/>
        </w:rPr>
        <w:t>和</w:t>
      </w:r>
      <w:r>
        <w:rPr>
          <w:rFonts w:hint="eastAsia" w:ascii="宋体" w:hAnsi="宋体" w:cs="宋体"/>
          <w:color w:val="auto"/>
          <w:sz w:val="24"/>
          <w:highlight w:val="none"/>
          <w:u w:val="single"/>
        </w:rPr>
        <w:t>质量检验报告</w:t>
      </w:r>
      <w:r>
        <w:rPr>
          <w:rFonts w:hint="eastAsia" w:ascii="宋体" w:hAnsi="宋体" w:cs="宋体"/>
          <w:strike w:val="0"/>
          <w:dstrike w:val="0"/>
          <w:color w:val="auto"/>
          <w:sz w:val="24"/>
          <w:highlight w:val="none"/>
          <w:u w:val="single"/>
        </w:rPr>
        <w:t>等</w:t>
      </w:r>
      <w:r>
        <w:rPr>
          <w:rFonts w:hint="eastAsia" w:ascii="宋体" w:hAnsi="宋体" w:cs="宋体"/>
          <w:strike w:val="0"/>
          <w:dstrike w:val="0"/>
          <w:color w:val="auto"/>
          <w:sz w:val="24"/>
          <w:highlight w:val="none"/>
          <w:u w:val="single"/>
          <w:lang w:val="en-US" w:eastAsia="zh-CN"/>
        </w:rPr>
        <w:t>产品出厂检验合格</w:t>
      </w:r>
      <w:r>
        <w:rPr>
          <w:rFonts w:hint="eastAsia" w:ascii="宋体" w:hAnsi="宋体" w:cs="宋体"/>
          <w:strike w:val="0"/>
          <w:dstrike w:val="0"/>
          <w:color w:val="auto"/>
          <w:sz w:val="24"/>
          <w:highlight w:val="none"/>
          <w:u w:val="single"/>
        </w:rPr>
        <w:t>证明文件</w:t>
      </w:r>
      <w:r>
        <w:rPr>
          <w:rFonts w:hint="eastAsia" w:ascii="宋体" w:hAnsi="宋体" w:cs="宋体"/>
          <w:strike w:val="0"/>
          <w:dstrike w:val="0"/>
          <w:color w:val="auto"/>
          <w:sz w:val="24"/>
          <w:highlight w:val="none"/>
          <w:u w:val="single"/>
          <w:lang w:eastAsia="zh-CN"/>
        </w:rPr>
        <w:t>，</w:t>
      </w:r>
      <w:r>
        <w:rPr>
          <w:rFonts w:hint="eastAsia" w:ascii="宋体" w:hAnsi="宋体" w:cs="宋体"/>
          <w:strike w:val="0"/>
          <w:dstrike w:val="0"/>
          <w:color w:val="auto"/>
          <w:sz w:val="24"/>
          <w:highlight w:val="none"/>
          <w:u w:val="single"/>
          <w:lang w:val="en-US" w:eastAsia="zh-CN"/>
        </w:rPr>
        <w:t>生产单位须与报价文件中提供的检测报告所载明的</w:t>
      </w:r>
      <w:r>
        <w:rPr>
          <w:rFonts w:hint="eastAsia" w:ascii="宋体" w:hAnsi="宋体" w:cs="宋体"/>
          <w:color w:val="auto"/>
          <w:sz w:val="24"/>
          <w:highlight w:val="none"/>
          <w:u w:val="single"/>
          <w:lang w:val="en-US" w:eastAsia="zh-CN"/>
        </w:rPr>
        <w:t>生产单位保持一致。</w:t>
      </w:r>
    </w:p>
    <w:p w14:paraId="530A8B9E">
      <w:pPr>
        <w:bidi w:val="0"/>
        <w:spacing w:line="360" w:lineRule="auto"/>
        <w:ind w:firstLine="482" w:firstLineChars="200"/>
        <w:rPr>
          <w:rFonts w:hint="eastAsia"/>
          <w:b/>
          <w:bCs/>
          <w:sz w:val="24"/>
          <w:szCs w:val="32"/>
          <w:lang w:val="en-US" w:eastAsia="zh-CN"/>
        </w:rPr>
      </w:pPr>
      <w:r>
        <w:rPr>
          <w:rFonts w:hint="eastAsia"/>
          <w:b/>
          <w:bCs/>
          <w:sz w:val="24"/>
          <w:szCs w:val="32"/>
          <w:lang w:val="en-US" w:eastAsia="zh-CN"/>
        </w:rPr>
        <w:t>五、询价保证金</w:t>
      </w:r>
    </w:p>
    <w:p w14:paraId="5A21DB5C">
      <w:pPr>
        <w:spacing w:line="360" w:lineRule="auto"/>
        <w:ind w:firstLine="482" w:firstLineChars="200"/>
        <w:rPr>
          <w:rFonts w:ascii="宋体" w:hAnsi="宋体" w:cs="宋体"/>
          <w:sz w:val="24"/>
          <w:highlight w:val="none"/>
        </w:rPr>
      </w:pPr>
      <w:r>
        <w:rPr>
          <w:rFonts w:hint="eastAsia" w:ascii="宋体" w:hAnsi="宋体" w:cs="宋体"/>
          <w:b/>
          <w:bCs/>
          <w:sz w:val="24"/>
          <w:highlight w:val="none"/>
        </w:rPr>
        <w:t>1</w:t>
      </w:r>
      <w:r>
        <w:rPr>
          <w:rFonts w:hint="eastAsia" w:ascii="宋体" w:hAnsi="宋体" w:cs="宋体"/>
          <w:b/>
          <w:bCs/>
          <w:sz w:val="24"/>
          <w:highlight w:val="none"/>
          <w:lang w:val="en-US" w:eastAsia="zh-CN"/>
        </w:rPr>
        <w:t>.</w:t>
      </w:r>
      <w:r>
        <w:rPr>
          <w:rFonts w:hint="eastAsia" w:ascii="宋体" w:hAnsi="宋体" w:cs="宋体"/>
          <w:b/>
          <w:bCs/>
          <w:sz w:val="24"/>
          <w:highlight w:val="none"/>
        </w:rPr>
        <w:t>该项目询价保证</w:t>
      </w:r>
      <w:r>
        <w:rPr>
          <w:rFonts w:hint="eastAsia" w:ascii="宋体" w:hAnsi="宋体" w:cs="宋体"/>
          <w:b/>
          <w:bCs/>
          <w:color w:val="000000"/>
          <w:sz w:val="24"/>
          <w:highlight w:val="none"/>
        </w:rPr>
        <w:t>金为人民币</w:t>
      </w:r>
      <w:r>
        <w:rPr>
          <w:rFonts w:hint="eastAsia" w:ascii="宋体" w:hAnsi="宋体" w:cs="宋体"/>
          <w:b/>
          <w:bCs/>
          <w:color w:val="000000"/>
          <w:sz w:val="24"/>
          <w:highlight w:val="none"/>
          <w:lang w:val="en-US" w:eastAsia="zh-CN"/>
        </w:rPr>
        <w:t>贰</w:t>
      </w:r>
      <w:r>
        <w:rPr>
          <w:rFonts w:hint="eastAsia" w:ascii="宋体" w:hAnsi="宋体" w:cs="宋体"/>
          <w:b/>
          <w:bCs/>
          <w:color w:val="000000"/>
          <w:sz w:val="24"/>
          <w:highlight w:val="none"/>
          <w:lang w:eastAsia="zh-CN"/>
        </w:rPr>
        <w:t>万</w:t>
      </w:r>
      <w:r>
        <w:rPr>
          <w:rFonts w:hint="eastAsia" w:ascii="宋体" w:hAnsi="宋体" w:cs="宋体"/>
          <w:b/>
          <w:bCs/>
          <w:color w:val="000000"/>
          <w:sz w:val="24"/>
          <w:highlight w:val="none"/>
          <w:lang w:val="en-US" w:eastAsia="zh-CN"/>
        </w:rPr>
        <w:t>元</w:t>
      </w:r>
      <w:r>
        <w:rPr>
          <w:rFonts w:hint="eastAsia" w:ascii="宋体" w:hAnsi="宋体" w:cs="宋体"/>
          <w:b/>
          <w:bCs/>
          <w:color w:val="000000"/>
          <w:sz w:val="24"/>
          <w:highlight w:val="none"/>
        </w:rPr>
        <w:t>整</w:t>
      </w:r>
      <w:r>
        <w:rPr>
          <w:rFonts w:hint="eastAsia" w:ascii="宋体" w:hAnsi="宋体" w:cs="宋体"/>
          <w:b/>
          <w:bCs/>
          <w:color w:val="000000"/>
          <w:sz w:val="24"/>
          <w:highlight w:val="none"/>
          <w:u w:val="single"/>
        </w:rPr>
        <w:t>（¥</w:t>
      </w:r>
      <w:r>
        <w:rPr>
          <w:rFonts w:hint="eastAsia" w:ascii="宋体" w:hAnsi="宋体" w:cs="宋体"/>
          <w:b/>
          <w:bCs/>
          <w:color w:val="000000"/>
          <w:sz w:val="24"/>
          <w:highlight w:val="none"/>
          <w:u w:val="single"/>
          <w:lang w:val="en-US" w:eastAsia="zh-CN"/>
        </w:rPr>
        <w:t>20000</w:t>
      </w:r>
      <w:r>
        <w:rPr>
          <w:rFonts w:hint="eastAsia" w:ascii="宋体" w:hAnsi="宋体" w:cs="宋体"/>
          <w:b/>
          <w:bCs/>
          <w:color w:val="000000"/>
          <w:sz w:val="24"/>
          <w:highlight w:val="none"/>
          <w:u w:val="single"/>
        </w:rPr>
        <w:t>元</w:t>
      </w:r>
      <w:r>
        <w:rPr>
          <w:rFonts w:hint="eastAsia" w:ascii="宋体" w:hAnsi="宋体" w:cs="宋体"/>
          <w:b/>
          <w:bCs/>
          <w:color w:val="000000"/>
          <w:sz w:val="24"/>
          <w:highlight w:val="none"/>
        </w:rPr>
        <w:t>)。</w:t>
      </w:r>
      <w:r>
        <w:rPr>
          <w:rFonts w:hint="eastAsia" w:ascii="宋体" w:hAnsi="宋体" w:cs="宋体"/>
          <w:b/>
          <w:bCs/>
          <w:sz w:val="24"/>
          <w:highlight w:val="none"/>
        </w:rPr>
        <w:t>报价</w:t>
      </w:r>
      <w:r>
        <w:rPr>
          <w:rFonts w:hint="eastAsia" w:ascii="宋体" w:hAnsi="宋体" w:cs="宋体"/>
          <w:b/>
          <w:bCs/>
          <w:sz w:val="24"/>
          <w:highlight w:val="none"/>
          <w:lang w:eastAsia="zh-CN"/>
        </w:rPr>
        <w:t>人</w:t>
      </w:r>
      <w:r>
        <w:rPr>
          <w:rFonts w:hint="eastAsia" w:ascii="宋体" w:hAnsi="宋体" w:cs="宋体"/>
          <w:b/>
          <w:bCs/>
          <w:sz w:val="24"/>
          <w:highlight w:val="none"/>
        </w:rPr>
        <w:t>必须在报价文件的递交截止时间之前将询价保证金以</w:t>
      </w:r>
      <w:r>
        <w:rPr>
          <w:rFonts w:hint="eastAsia" w:ascii="宋体" w:hAnsi="宋体" w:cs="宋体"/>
          <w:b/>
          <w:bCs/>
          <w:sz w:val="24"/>
          <w:highlight w:val="none"/>
          <w:u w:val="single"/>
        </w:rPr>
        <w:t>现金或保函形式</w:t>
      </w:r>
      <w:r>
        <w:rPr>
          <w:rFonts w:hint="eastAsia" w:ascii="宋体" w:hAnsi="宋体" w:cs="宋体"/>
          <w:b/>
          <w:bCs/>
          <w:sz w:val="24"/>
          <w:highlight w:val="none"/>
        </w:rPr>
        <w:t>（</w:t>
      </w:r>
      <w:r>
        <w:rPr>
          <w:rFonts w:hint="eastAsia" w:ascii="宋体" w:hAnsi="宋体" w:cs="宋体"/>
          <w:b/>
          <w:bCs/>
          <w:sz w:val="24"/>
          <w:highlight w:val="none"/>
          <w:u w:val="single"/>
        </w:rPr>
        <w:t>现金或保函形式的原件，均应密封完好在一个单独的封套内，并在封套的封口处加盖报价人单位公章</w:t>
      </w:r>
      <w:r>
        <w:rPr>
          <w:rFonts w:hint="eastAsia" w:ascii="宋体" w:hAnsi="宋体" w:cs="宋体"/>
          <w:b/>
          <w:bCs/>
          <w:sz w:val="24"/>
          <w:highlight w:val="none"/>
        </w:rPr>
        <w:t>），在递交报价文件时一并递交给询价人，逾期不予受理。</w:t>
      </w:r>
    </w:p>
    <w:p w14:paraId="7ED2BE91">
      <w:pPr>
        <w:spacing w:line="360" w:lineRule="auto"/>
        <w:ind w:firstLine="480" w:firstLineChars="200"/>
        <w:rPr>
          <w:rFonts w:ascii="宋体" w:hAnsi="宋体" w:cs="宋体"/>
          <w:sz w:val="24"/>
          <w:highlight w:val="none"/>
        </w:rPr>
      </w:pPr>
      <w:r>
        <w:rPr>
          <w:rFonts w:hint="eastAsia" w:ascii="宋体" w:hAnsi="宋体" w:cs="宋体"/>
          <w:sz w:val="24"/>
          <w:highlight w:val="none"/>
        </w:rPr>
        <w:t>2</w:t>
      </w:r>
      <w:r>
        <w:rPr>
          <w:rFonts w:hint="eastAsia" w:ascii="宋体" w:hAnsi="宋体" w:cs="宋体"/>
          <w:sz w:val="24"/>
          <w:highlight w:val="none"/>
          <w:lang w:val="en-US" w:eastAsia="zh-CN"/>
        </w:rPr>
        <w:t>.</w:t>
      </w:r>
      <w:r>
        <w:rPr>
          <w:rFonts w:hint="eastAsia" w:ascii="宋体" w:hAnsi="宋体" w:cs="宋体"/>
          <w:sz w:val="24"/>
          <w:highlight w:val="none"/>
        </w:rPr>
        <w:t>询价保证金必须按上述的时限、密封要求递交，否则其询价保证金无效，询价人有权拒绝其报价文件。</w:t>
      </w:r>
    </w:p>
    <w:p w14:paraId="491DE85E">
      <w:pPr>
        <w:spacing w:line="360" w:lineRule="auto"/>
        <w:ind w:firstLine="480" w:firstLineChars="200"/>
        <w:rPr>
          <w:rFonts w:ascii="宋体" w:hAnsi="宋体" w:cs="宋体"/>
          <w:sz w:val="24"/>
          <w:highlight w:val="none"/>
        </w:rPr>
      </w:pPr>
      <w:r>
        <w:rPr>
          <w:rFonts w:hint="eastAsia" w:ascii="宋体" w:hAnsi="宋体" w:cs="宋体"/>
          <w:sz w:val="24"/>
          <w:highlight w:val="none"/>
        </w:rPr>
        <w:t>3</w:t>
      </w:r>
      <w:r>
        <w:rPr>
          <w:rFonts w:hint="eastAsia" w:ascii="宋体" w:hAnsi="宋体" w:cs="宋体"/>
          <w:sz w:val="24"/>
          <w:highlight w:val="none"/>
          <w:lang w:val="en-US" w:eastAsia="zh-CN"/>
        </w:rPr>
        <w:t>.</w:t>
      </w:r>
      <w:r>
        <w:rPr>
          <w:rFonts w:hint="eastAsia" w:ascii="宋体" w:hAnsi="宋体" w:cs="宋体"/>
          <w:sz w:val="24"/>
          <w:highlight w:val="none"/>
        </w:rPr>
        <w:t>询价保证金的核验及退还：在第二轮报价后，</w:t>
      </w:r>
      <w:r>
        <w:rPr>
          <w:rFonts w:hint="eastAsia" w:ascii="宋体" w:hAnsi="宋体" w:cs="宋体"/>
          <w:sz w:val="24"/>
          <w:highlight w:val="none"/>
          <w:lang w:eastAsia="zh-CN"/>
        </w:rPr>
        <w:t>现场</w:t>
      </w:r>
      <w:r>
        <w:rPr>
          <w:rFonts w:hint="eastAsia" w:ascii="宋体" w:hAnsi="宋体" w:cs="宋体"/>
          <w:sz w:val="24"/>
          <w:highlight w:val="none"/>
        </w:rPr>
        <w:t>由询价人核验并收取评审后确定的</w:t>
      </w:r>
      <w:r>
        <w:rPr>
          <w:rFonts w:hint="eastAsia" w:ascii="宋体" w:hAnsi="宋体" w:cs="宋体"/>
          <w:sz w:val="24"/>
          <w:highlight w:val="none"/>
          <w:lang w:val="en-US" w:eastAsia="zh-CN"/>
        </w:rPr>
        <w:t>第一</w:t>
      </w:r>
      <w:r>
        <w:rPr>
          <w:rFonts w:hint="eastAsia" w:ascii="宋体" w:hAnsi="宋体" w:cs="宋体"/>
          <w:sz w:val="24"/>
          <w:highlight w:val="none"/>
        </w:rPr>
        <w:t>名候选人的保证金，其余报价单位的保证金当场退还</w:t>
      </w:r>
      <w:r>
        <w:rPr>
          <w:rFonts w:hint="eastAsia" w:ascii="宋体" w:hAnsi="宋体" w:cs="宋体"/>
          <w:sz w:val="24"/>
          <w:highlight w:val="none"/>
          <w:lang w:eastAsia="zh-CN"/>
        </w:rPr>
        <w:t>，</w:t>
      </w:r>
      <w:r>
        <w:rPr>
          <w:rFonts w:hint="eastAsia" w:ascii="宋体" w:hAnsi="宋体" w:cs="宋体"/>
          <w:sz w:val="24"/>
          <w:highlight w:val="none"/>
        </w:rPr>
        <w:t>如第一候选人的保证金不满足要求，则报价文件视为无效，</w:t>
      </w:r>
      <w:r>
        <w:rPr>
          <w:rFonts w:hint="eastAsia" w:ascii="宋体" w:hAnsi="宋体" w:cs="宋体"/>
          <w:sz w:val="24"/>
        </w:rPr>
        <w:t>取消中选资格</w:t>
      </w:r>
      <w:r>
        <w:rPr>
          <w:rFonts w:hint="eastAsia" w:ascii="宋体" w:hAnsi="宋体" w:cs="宋体"/>
          <w:sz w:val="24"/>
          <w:lang w:eastAsia="zh-CN"/>
        </w:rPr>
        <w:t>，</w:t>
      </w:r>
      <w:r>
        <w:rPr>
          <w:rFonts w:hint="eastAsia" w:ascii="宋体" w:hAnsi="宋体" w:cs="宋体"/>
          <w:sz w:val="24"/>
          <w:highlight w:val="none"/>
        </w:rPr>
        <w:t>保证金予以退还，再按候选人顺序收取并核验保证金，直至保证金满足要求</w:t>
      </w:r>
      <w:r>
        <w:rPr>
          <w:rFonts w:hint="eastAsia" w:ascii="宋体" w:hAnsi="宋体" w:cs="宋体"/>
          <w:sz w:val="24"/>
          <w:highlight w:val="none"/>
          <w:lang w:eastAsia="zh-CN"/>
        </w:rPr>
        <w:t>为止</w:t>
      </w:r>
      <w:r>
        <w:rPr>
          <w:rFonts w:hint="eastAsia" w:ascii="宋体" w:hAnsi="宋体" w:cs="宋体"/>
          <w:sz w:val="24"/>
          <w:highlight w:val="none"/>
        </w:rPr>
        <w:t>。</w:t>
      </w:r>
      <w:r>
        <w:rPr>
          <w:rFonts w:hint="eastAsia" w:ascii="宋体" w:hAnsi="宋体" w:cs="宋体"/>
          <w:sz w:val="24"/>
          <w:highlight w:val="none"/>
          <w:lang w:eastAsia="zh-CN"/>
        </w:rPr>
        <w:t>中选人</w:t>
      </w:r>
      <w:r>
        <w:rPr>
          <w:rFonts w:hint="eastAsia" w:ascii="宋体" w:hAnsi="宋体" w:cs="宋体"/>
          <w:sz w:val="24"/>
          <w:highlight w:val="none"/>
        </w:rPr>
        <w:t>询价保证金在合同签订后统一退还，如中选人拒绝签订合同，询价人有权拒绝退还中选单位的询价保证金。</w:t>
      </w:r>
    </w:p>
    <w:p w14:paraId="5D2BEF06">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4</w:t>
      </w:r>
      <w:r>
        <w:rPr>
          <w:rFonts w:hint="eastAsia" w:ascii="宋体" w:hAnsi="宋体" w:cs="宋体"/>
          <w:sz w:val="24"/>
          <w:highlight w:val="none"/>
          <w:lang w:val="en-US" w:eastAsia="zh-CN"/>
        </w:rPr>
        <w:t>.</w:t>
      </w:r>
      <w:r>
        <w:rPr>
          <w:rFonts w:hint="eastAsia" w:ascii="宋体" w:hAnsi="宋体" w:cs="宋体"/>
          <w:sz w:val="24"/>
          <w:highlight w:val="none"/>
        </w:rPr>
        <w:t>若报价人在报价文件的递交截止时间后要求撤回报价文件、拒绝二次报价或出现第二轮报价高于第一轮报价的情况，询价人有权拒绝退还报价人的询价保证金。</w:t>
      </w:r>
    </w:p>
    <w:p w14:paraId="537535D7">
      <w:pPr>
        <w:bidi w:val="0"/>
        <w:spacing w:line="360" w:lineRule="auto"/>
        <w:ind w:firstLine="482" w:firstLineChars="200"/>
        <w:rPr>
          <w:rFonts w:hint="eastAsia"/>
          <w:b/>
          <w:bCs/>
          <w:sz w:val="24"/>
          <w:szCs w:val="32"/>
          <w:lang w:val="en-US" w:eastAsia="zh-CN"/>
        </w:rPr>
      </w:pPr>
      <w:r>
        <w:rPr>
          <w:rFonts w:hint="eastAsia"/>
          <w:b/>
          <w:bCs/>
          <w:sz w:val="24"/>
          <w:szCs w:val="32"/>
          <w:lang w:val="en-US" w:eastAsia="zh-CN"/>
        </w:rPr>
        <w:t>六、履约担保</w:t>
      </w:r>
    </w:p>
    <w:p w14:paraId="309A720B">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在询价人发出成交通知书后14天内成交人应向询价人提交履约担保并签订合同，履约保证金的金额：签约合同总价的</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w:t>
      </w:r>
    </w:p>
    <w:p w14:paraId="51A7D3ED">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履约担保的形式：保函（银行保函、财务公司保函、保险公司保函、第三方担保公司保函）或现金保证金</w:t>
      </w:r>
      <w:r>
        <w:rPr>
          <w:rFonts w:hint="eastAsia" w:ascii="宋体" w:hAnsi="宋体" w:cs="宋体"/>
          <w:color w:val="auto"/>
          <w:sz w:val="24"/>
          <w:szCs w:val="24"/>
          <w:highlight w:val="none"/>
          <w:lang w:val="en-US" w:eastAsia="zh-CN"/>
        </w:rPr>
        <w:t>，或经报价人同意直接将询价保证金（现金或保函）转为履约保证金，合同签订时如未能及时提供履约保证金的则默认为采用询价保证金转为履约保证金方式。</w:t>
      </w:r>
    </w:p>
    <w:p w14:paraId="5A38DAF9">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若采用银行保函，出具履约保证金的银行级别：成交人所在地的国有商业银行或股份制商业银行的支行及以上级别且具有相应担保能力；</w:t>
      </w:r>
    </w:p>
    <w:p w14:paraId="78D05593">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若采用财务公司保函、保险公司保函或第三方担保公司保函，应经合同签订人认可；</w:t>
      </w:r>
    </w:p>
    <w:p w14:paraId="40B7DC87">
      <w:pPr>
        <w:spacing w:line="360" w:lineRule="auto"/>
        <w:ind w:firstLine="480" w:firstLineChars="200"/>
        <w:rPr>
          <w:rFonts w:hint="eastAsia" w:ascii="宋体" w:hAnsi="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若采用现金，成交人应从其基本账户以转账或电汇形式一次性转入合同签订人指定的银行账户内</w:t>
      </w:r>
      <w:r>
        <w:rPr>
          <w:rFonts w:hint="eastAsia" w:ascii="宋体" w:hAnsi="宋体" w:cs="宋体"/>
          <w:color w:val="auto"/>
          <w:sz w:val="24"/>
          <w:szCs w:val="24"/>
          <w:highlight w:val="none"/>
          <w:lang w:val="en-US" w:eastAsia="zh-CN"/>
        </w:rPr>
        <w:t>。</w:t>
      </w:r>
    </w:p>
    <w:p w14:paraId="07F8CDE1">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在供货完成并经询价人验收合格后28天内将履约担保退还成交人。</w:t>
      </w:r>
    </w:p>
    <w:p w14:paraId="60BC0103">
      <w:pPr>
        <w:spacing w:line="360" w:lineRule="auto"/>
        <w:ind w:firstLine="480" w:firstLineChars="200"/>
        <w:rPr>
          <w:rFonts w:hint="default"/>
          <w:color w:val="auto"/>
          <w:highlight w:val="none"/>
          <w:lang w:val="en-US" w:eastAsia="zh-CN"/>
        </w:rPr>
      </w:pPr>
      <w:r>
        <w:rPr>
          <w:rFonts w:hint="eastAsia" w:ascii="宋体" w:hAnsi="宋体" w:eastAsia="宋体" w:cs="宋体"/>
          <w:color w:val="auto"/>
          <w:sz w:val="24"/>
          <w:szCs w:val="24"/>
          <w:highlight w:val="none"/>
          <w:lang w:val="en-US" w:eastAsia="zh-CN"/>
        </w:rPr>
        <w:t>4</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履约担保采用公路工程标准施工招标文件（2018版本）履约担保的格式。</w:t>
      </w:r>
    </w:p>
    <w:p w14:paraId="1302EE73">
      <w:pPr>
        <w:bidi w:val="0"/>
        <w:spacing w:line="360" w:lineRule="auto"/>
        <w:ind w:firstLine="482" w:firstLineChars="200"/>
        <w:rPr>
          <w:rFonts w:hint="eastAsia"/>
          <w:b/>
          <w:bCs/>
          <w:sz w:val="24"/>
          <w:szCs w:val="32"/>
          <w:lang w:val="en-US" w:eastAsia="zh-CN"/>
        </w:rPr>
      </w:pPr>
      <w:r>
        <w:rPr>
          <w:rFonts w:hint="eastAsia"/>
          <w:b/>
          <w:bCs/>
          <w:sz w:val="24"/>
          <w:szCs w:val="32"/>
          <w:lang w:val="en-US" w:eastAsia="zh-CN"/>
        </w:rPr>
        <w:t>七、费用的支付</w:t>
      </w:r>
    </w:p>
    <w:p w14:paraId="7945E692">
      <w:pPr>
        <w:spacing w:line="360" w:lineRule="auto"/>
        <w:ind w:firstLine="480" w:firstLineChars="200"/>
        <w:outlineLvl w:val="1"/>
        <w:rPr>
          <w:rFonts w:ascii="宋体" w:hAnsi="宋体" w:cs="宋体"/>
          <w:bCs/>
          <w:sz w:val="24"/>
          <w:highlight w:val="none"/>
        </w:rPr>
      </w:pPr>
      <w:r>
        <w:rPr>
          <w:rFonts w:hint="eastAsia" w:ascii="宋体" w:hAnsi="宋体" w:cs="宋体"/>
          <w:bCs/>
          <w:sz w:val="24"/>
          <w:highlight w:val="none"/>
        </w:rPr>
        <w:t>1</w:t>
      </w:r>
      <w:r>
        <w:rPr>
          <w:rFonts w:hint="eastAsia" w:ascii="宋体" w:hAnsi="宋体" w:cs="宋体"/>
          <w:bCs/>
          <w:sz w:val="24"/>
          <w:highlight w:val="none"/>
          <w:lang w:val="en-US" w:eastAsia="zh-CN"/>
        </w:rPr>
        <w:t>.</w:t>
      </w:r>
      <w:r>
        <w:rPr>
          <w:rFonts w:hint="eastAsia" w:ascii="宋体" w:hAnsi="宋体" w:cs="宋体"/>
          <w:bCs/>
          <w:sz w:val="24"/>
          <w:highlight w:val="none"/>
        </w:rPr>
        <w:t>实际支付按验收合格的实际采购数量进行结算，分期支付。</w:t>
      </w:r>
    </w:p>
    <w:p w14:paraId="5BB397FA">
      <w:pPr>
        <w:spacing w:line="360" w:lineRule="auto"/>
        <w:ind w:firstLine="480" w:firstLineChars="200"/>
        <w:rPr>
          <w:rFonts w:hint="eastAsia" w:ascii="宋体" w:hAnsi="宋体" w:eastAsia="宋体" w:cs="宋体"/>
          <w:sz w:val="24"/>
          <w:highlight w:val="none"/>
          <w:lang w:eastAsia="zh-CN"/>
        </w:rPr>
      </w:pPr>
      <w:r>
        <w:rPr>
          <w:rFonts w:hint="eastAsia" w:ascii="宋体" w:hAnsi="宋体" w:cs="宋体"/>
          <w:sz w:val="24"/>
          <w:highlight w:val="none"/>
        </w:rPr>
        <w:t>2</w:t>
      </w:r>
      <w:r>
        <w:rPr>
          <w:rFonts w:hint="eastAsia" w:ascii="宋体" w:hAnsi="宋体" w:cs="宋体"/>
          <w:sz w:val="24"/>
          <w:highlight w:val="none"/>
          <w:lang w:val="en-US" w:eastAsia="zh-CN"/>
        </w:rPr>
        <w:t>.</w:t>
      </w:r>
      <w:r>
        <w:rPr>
          <w:rFonts w:hint="eastAsia" w:ascii="宋体" w:hAnsi="宋体" w:cs="宋体"/>
          <w:sz w:val="24"/>
          <w:highlight w:val="none"/>
        </w:rPr>
        <w:t>第1期支付：</w:t>
      </w:r>
      <w:r>
        <w:rPr>
          <w:rFonts w:hint="eastAsia" w:ascii="宋体" w:hAnsi="宋体" w:cs="宋体"/>
          <w:sz w:val="24"/>
          <w:highlight w:val="none"/>
          <w:lang w:eastAsia="zh-CN"/>
        </w:rPr>
        <w:t>批次</w:t>
      </w:r>
      <w:r>
        <w:rPr>
          <w:rFonts w:hint="eastAsia" w:ascii="宋体" w:hAnsi="宋体" w:cs="宋体"/>
          <w:sz w:val="24"/>
          <w:highlight w:val="none"/>
        </w:rPr>
        <w:t>供货完成并经</w:t>
      </w:r>
      <w:r>
        <w:rPr>
          <w:rFonts w:hint="eastAsia" w:ascii="宋体" w:hAnsi="宋体" w:cs="宋体"/>
          <w:sz w:val="24"/>
          <w:highlight w:val="none"/>
          <w:lang w:val="en-US" w:eastAsia="zh-CN"/>
        </w:rPr>
        <w:t>询价人</w:t>
      </w:r>
      <w:r>
        <w:rPr>
          <w:rFonts w:hint="eastAsia" w:ascii="宋体" w:hAnsi="宋体" w:cs="宋体"/>
          <w:sz w:val="24"/>
          <w:highlight w:val="none"/>
        </w:rPr>
        <w:t>验收合格后30天内，凭</w:t>
      </w:r>
      <w:r>
        <w:rPr>
          <w:rFonts w:hint="eastAsia" w:ascii="宋体" w:hAnsi="宋体" w:cs="宋体"/>
          <w:sz w:val="24"/>
          <w:highlight w:val="none"/>
          <w:lang w:val="en-US" w:eastAsia="zh-CN"/>
        </w:rPr>
        <w:t>该批次</w:t>
      </w:r>
      <w:r>
        <w:rPr>
          <w:rFonts w:hint="eastAsia" w:ascii="宋体" w:hAnsi="宋体" w:cs="宋体"/>
          <w:sz w:val="24"/>
          <w:highlight w:val="none"/>
        </w:rPr>
        <w:t>验收签证资料办理</w:t>
      </w:r>
      <w:r>
        <w:rPr>
          <w:rFonts w:hint="eastAsia" w:ascii="宋体" w:hAnsi="宋体" w:cs="宋体"/>
          <w:sz w:val="24"/>
          <w:highlight w:val="none"/>
          <w:lang w:val="en-US" w:eastAsia="zh-CN"/>
        </w:rPr>
        <w:t>该批次</w:t>
      </w:r>
      <w:r>
        <w:rPr>
          <w:rFonts w:hint="eastAsia" w:ascii="宋体" w:hAnsi="宋体" w:cs="宋体"/>
          <w:sz w:val="24"/>
          <w:highlight w:val="none"/>
        </w:rPr>
        <w:t>结算，</w:t>
      </w:r>
      <w:r>
        <w:rPr>
          <w:rFonts w:hint="eastAsia" w:ascii="宋体" w:hAnsi="宋体" w:cs="宋体"/>
          <w:sz w:val="24"/>
        </w:rPr>
        <w:t>报价人须提供符合询价人要求的发票后60天内进行支付</w:t>
      </w:r>
      <w:r>
        <w:rPr>
          <w:rFonts w:hint="eastAsia" w:ascii="宋体" w:hAnsi="宋体" w:cs="宋体"/>
          <w:sz w:val="24"/>
          <w:highlight w:val="none"/>
        </w:rPr>
        <w:t>，支付结算总价的97％</w:t>
      </w:r>
      <w:r>
        <w:rPr>
          <w:rFonts w:hint="eastAsia" w:ascii="宋体" w:hAnsi="宋体" w:cs="宋体"/>
          <w:sz w:val="24"/>
          <w:highlight w:val="none"/>
          <w:lang w:eastAsia="zh-CN"/>
        </w:rPr>
        <w:t>。</w:t>
      </w:r>
    </w:p>
    <w:p w14:paraId="1BFB027F">
      <w:pPr>
        <w:spacing w:line="360" w:lineRule="auto"/>
        <w:ind w:firstLine="480" w:firstLineChars="200"/>
        <w:outlineLvl w:val="1"/>
        <w:rPr>
          <w:rFonts w:ascii="宋体" w:hAnsi="宋体" w:cs="宋体"/>
          <w:sz w:val="24"/>
          <w:highlight w:val="none"/>
        </w:rPr>
      </w:pPr>
      <w:r>
        <w:rPr>
          <w:rFonts w:hint="eastAsia" w:ascii="宋体" w:hAnsi="宋体" w:cs="宋体"/>
          <w:sz w:val="24"/>
          <w:highlight w:val="none"/>
        </w:rPr>
        <w:t>3</w:t>
      </w:r>
      <w:r>
        <w:rPr>
          <w:rFonts w:hint="eastAsia" w:ascii="宋体" w:hAnsi="宋体" w:cs="宋体"/>
          <w:sz w:val="24"/>
          <w:highlight w:val="none"/>
          <w:lang w:val="en-US" w:eastAsia="zh-CN"/>
        </w:rPr>
        <w:t>.</w:t>
      </w:r>
      <w:r>
        <w:rPr>
          <w:rFonts w:hint="eastAsia" w:ascii="宋体" w:hAnsi="宋体" w:cs="宋体"/>
          <w:sz w:val="24"/>
          <w:highlight w:val="none"/>
        </w:rPr>
        <w:t>第2期支付：</w:t>
      </w:r>
      <w:r>
        <w:rPr>
          <w:rFonts w:hint="eastAsia" w:ascii="宋体" w:hAnsi="宋体" w:cs="宋体"/>
          <w:sz w:val="24"/>
        </w:rPr>
        <w:t>质保期</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个月</w:t>
      </w:r>
      <w:r>
        <w:rPr>
          <w:rFonts w:hint="eastAsia" w:ascii="宋体" w:hAnsi="宋体" w:cs="宋体"/>
          <w:sz w:val="24"/>
          <w:highlight w:val="none"/>
        </w:rPr>
        <w:t>（</w:t>
      </w:r>
      <w:r>
        <w:rPr>
          <w:rFonts w:hint="eastAsia" w:ascii="宋体" w:hAnsi="宋体" w:cs="宋体"/>
          <w:sz w:val="24"/>
          <w:highlight w:val="none"/>
          <w:lang w:val="en-US" w:eastAsia="zh-CN"/>
        </w:rPr>
        <w:t>自全部</w:t>
      </w:r>
      <w:r>
        <w:rPr>
          <w:rFonts w:hint="eastAsia" w:ascii="宋体" w:hAnsi="宋体" w:cs="宋体"/>
          <w:sz w:val="24"/>
          <w:highlight w:val="none"/>
        </w:rPr>
        <w:t>供货完成且验收合格之日起计算）</w:t>
      </w:r>
      <w:r>
        <w:rPr>
          <w:rFonts w:hint="eastAsia" w:ascii="宋体" w:hAnsi="宋体" w:cs="宋体"/>
          <w:sz w:val="24"/>
        </w:rPr>
        <w:t>，期满并经询价人验收无质量缺陷后30天内，</w:t>
      </w:r>
      <w:r>
        <w:rPr>
          <w:rFonts w:hint="eastAsia" w:ascii="宋体" w:hAnsi="宋体" w:eastAsia="宋体" w:cs="宋体"/>
          <w:b w:val="0"/>
          <w:bCs w:val="0"/>
          <w:kern w:val="2"/>
          <w:sz w:val="24"/>
          <w:szCs w:val="24"/>
          <w:highlight w:val="none"/>
          <w:lang w:val="en-US" w:eastAsia="zh-CN" w:bidi="ar-SA"/>
        </w:rPr>
        <w:t>扣除应扣款项（如有）后支付剩余结算款项</w:t>
      </w:r>
      <w:r>
        <w:rPr>
          <w:rFonts w:hint="eastAsia" w:ascii="宋体" w:hAnsi="宋体" w:cs="宋体"/>
          <w:sz w:val="24"/>
        </w:rPr>
        <w:t>。</w:t>
      </w:r>
    </w:p>
    <w:p w14:paraId="2EBAD648">
      <w:pPr>
        <w:bidi w:val="0"/>
        <w:spacing w:line="360" w:lineRule="auto"/>
        <w:ind w:firstLine="482" w:firstLineChars="200"/>
        <w:rPr>
          <w:rFonts w:hint="eastAsia"/>
          <w:b/>
          <w:bCs/>
          <w:sz w:val="24"/>
          <w:szCs w:val="32"/>
          <w:lang w:val="en-US" w:eastAsia="zh-CN"/>
        </w:rPr>
      </w:pPr>
      <w:r>
        <w:rPr>
          <w:rFonts w:hint="eastAsia"/>
          <w:b/>
          <w:bCs/>
          <w:sz w:val="24"/>
          <w:szCs w:val="32"/>
          <w:lang w:val="en-US" w:eastAsia="zh-CN"/>
        </w:rPr>
        <w:t>八、报价人资格要求</w:t>
      </w:r>
    </w:p>
    <w:p w14:paraId="2673ECB2">
      <w:pPr>
        <w:spacing w:line="360" w:lineRule="auto"/>
        <w:ind w:firstLine="480" w:firstLineChars="200"/>
        <w:rPr>
          <w:rFonts w:hint="eastAsia" w:ascii="宋体" w:hAnsi="宋体" w:cs="宋体"/>
          <w:color w:val="auto"/>
          <w:sz w:val="24"/>
          <w:highlight w:val="none"/>
        </w:rPr>
      </w:pPr>
      <w:r>
        <w:rPr>
          <w:rFonts w:hint="eastAsia" w:ascii="宋体" w:hAnsi="宋体" w:cs="宋体"/>
          <w:sz w:val="24"/>
          <w:highlight w:val="none"/>
        </w:rPr>
        <w:t>1</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资</w:t>
      </w:r>
      <w:r>
        <w:rPr>
          <w:rFonts w:hint="eastAsia" w:ascii="宋体" w:hAnsi="宋体" w:cs="宋体"/>
          <w:color w:val="auto"/>
          <w:sz w:val="24"/>
          <w:highlight w:val="none"/>
          <w:lang w:val="en-US" w:eastAsia="zh-CN"/>
        </w:rPr>
        <w:t>格</w:t>
      </w:r>
      <w:r>
        <w:rPr>
          <w:rFonts w:hint="eastAsia" w:ascii="宋体" w:hAnsi="宋体" w:cs="宋体"/>
          <w:color w:val="auto"/>
          <w:sz w:val="24"/>
          <w:highlight w:val="none"/>
        </w:rPr>
        <w:t>要求：</w:t>
      </w:r>
    </w:p>
    <w:p w14:paraId="6EAFBA1C">
      <w:pPr>
        <w:spacing w:line="360" w:lineRule="auto"/>
        <w:ind w:firstLine="480" w:firstLineChars="200"/>
        <w:rPr>
          <w:rFonts w:hint="eastAsia" w:ascii="宋体" w:hAnsi="宋体" w:cs="宋体"/>
          <w:color w:val="auto"/>
          <w:sz w:val="24"/>
          <w:highlight w:val="none"/>
          <w:lang w:eastAsia="zh-CN"/>
        </w:rPr>
      </w:pPr>
      <w:r>
        <w:rPr>
          <w:rFonts w:hint="eastAsia" w:ascii="宋体" w:hAnsi="宋体" w:cs="宋体"/>
          <w:color w:val="auto"/>
          <w:sz w:val="24"/>
          <w:highlight w:val="none"/>
          <w:lang w:val="en-US" w:eastAsia="zh-CN"/>
        </w:rPr>
        <w:t>1.1</w:t>
      </w:r>
      <w:r>
        <w:rPr>
          <w:rFonts w:hint="eastAsia" w:ascii="宋体" w:hAnsi="宋体" w:cs="宋体"/>
          <w:color w:val="auto"/>
          <w:sz w:val="24"/>
          <w:highlight w:val="none"/>
        </w:rPr>
        <w:t>具有独立法人资格，持有有效的营业执照。</w:t>
      </w:r>
    </w:p>
    <w:p w14:paraId="3420BCAD">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cs="宋体"/>
          <w:sz w:val="24"/>
          <w:highlight w:val="none"/>
          <w:u w:val="none"/>
          <w:lang w:val="en-US" w:eastAsia="zh-CN"/>
        </w:rPr>
      </w:pPr>
      <w:r>
        <w:rPr>
          <w:rFonts w:hint="eastAsia" w:ascii="宋体" w:hAnsi="宋体" w:cs="宋体"/>
          <w:color w:val="auto"/>
          <w:sz w:val="24"/>
          <w:highlight w:val="none"/>
          <w:lang w:val="en-US" w:eastAsia="zh-CN"/>
        </w:rPr>
        <w:t>1.2</w:t>
      </w:r>
      <w:r>
        <w:rPr>
          <w:rFonts w:hint="eastAsia" w:ascii="宋体" w:hAnsi="宋体" w:cs="宋体"/>
          <w:sz w:val="24"/>
          <w:highlight w:val="none"/>
          <w:u w:val="none"/>
          <w:lang w:val="en-US" w:eastAsia="zh-CN"/>
        </w:rPr>
        <w:t>须提供具有CMA认证的第三方检测资质的检测机构出具的护栏材料检测合格报告且提供的检测报告须在有效期内，检测报告范围须涵盖以下规格或等级：</w:t>
      </w:r>
    </w:p>
    <w:p w14:paraId="6BA8DD64">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cs="宋体"/>
          <w:sz w:val="24"/>
          <w:highlight w:val="none"/>
          <w:u w:val="none"/>
          <w:lang w:val="en-US" w:eastAsia="zh-CN"/>
        </w:rPr>
      </w:pPr>
      <w:r>
        <w:rPr>
          <w:rFonts w:hint="eastAsia" w:ascii="宋体" w:hAnsi="宋体" w:cs="宋体"/>
          <w:sz w:val="24"/>
          <w:highlight w:val="none"/>
          <w:u w:val="none"/>
          <w:lang w:val="en-US" w:eastAsia="zh-CN"/>
        </w:rPr>
        <w:t>①两波、三波护栏：4320*506*85*4、4320*310*85*4</w:t>
      </w:r>
    </w:p>
    <w:p w14:paraId="1AEE2904">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cs="宋体"/>
          <w:sz w:val="24"/>
          <w:highlight w:val="none"/>
          <w:u w:val="none"/>
          <w:lang w:val="en-US" w:eastAsia="zh-CN"/>
        </w:rPr>
      </w:pPr>
      <w:r>
        <w:rPr>
          <w:rFonts w:hint="eastAsia" w:ascii="宋体" w:hAnsi="宋体" w:cs="宋体"/>
          <w:sz w:val="24"/>
          <w:highlight w:val="none"/>
          <w:u w:val="none"/>
          <w:lang w:val="en-US" w:eastAsia="zh-CN"/>
        </w:rPr>
        <w:t>②立柱：φ140*4.5、□130*130*6</w:t>
      </w:r>
    </w:p>
    <w:p w14:paraId="41C7342B">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cs="宋体"/>
          <w:sz w:val="24"/>
          <w:highlight w:val="none"/>
          <w:u w:val="none"/>
          <w:lang w:val="en-US" w:eastAsia="zh-CN"/>
        </w:rPr>
      </w:pPr>
      <w:r>
        <w:rPr>
          <w:rFonts w:hint="eastAsia" w:ascii="宋体" w:hAnsi="宋体" w:cs="宋体"/>
          <w:sz w:val="24"/>
          <w:highlight w:val="none"/>
          <w:u w:val="none"/>
          <w:lang w:val="en-US" w:eastAsia="zh-CN"/>
        </w:rPr>
        <w:t>③防阻块：不限制规格</w:t>
      </w:r>
    </w:p>
    <w:p w14:paraId="5EAE35AE">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cs="宋体"/>
          <w:sz w:val="24"/>
          <w:highlight w:val="none"/>
          <w:u w:val="none"/>
          <w:lang w:val="en-US" w:eastAsia="zh-CN"/>
        </w:rPr>
      </w:pPr>
      <w:r>
        <w:rPr>
          <w:rFonts w:hint="eastAsia" w:ascii="宋体" w:hAnsi="宋体" w:cs="宋体"/>
          <w:sz w:val="24"/>
          <w:highlight w:val="none"/>
          <w:u w:val="none"/>
          <w:lang w:val="en-US" w:eastAsia="zh-CN"/>
        </w:rPr>
        <w:t>④防撞垫：TS级</w:t>
      </w:r>
    </w:p>
    <w:p w14:paraId="6C117C3D">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cs="宋体"/>
          <w:b w:val="0"/>
          <w:bCs w:val="0"/>
          <w:kern w:val="0"/>
          <w:sz w:val="24"/>
          <w:szCs w:val="24"/>
          <w:highlight w:val="none"/>
          <w:u w:val="none"/>
          <w:lang w:val="en-US" w:eastAsia="zh-CN" w:bidi="ar"/>
        </w:rPr>
      </w:pPr>
      <w:r>
        <w:rPr>
          <w:rFonts w:hint="eastAsia" w:ascii="宋体" w:hAnsi="宋体" w:cs="宋体"/>
          <w:sz w:val="24"/>
          <w:highlight w:val="none"/>
          <w:u w:val="none"/>
          <w:lang w:val="en-US" w:eastAsia="zh-CN"/>
        </w:rPr>
        <w:t>⑤活动护栏：SB级</w:t>
      </w:r>
    </w:p>
    <w:p w14:paraId="1F6F920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sz w:val="24"/>
          <w:highlight w:val="none"/>
          <w:u w:val="none"/>
          <w:lang w:val="en-US" w:eastAsia="zh-CN"/>
        </w:rPr>
      </w:pPr>
      <w:r>
        <w:rPr>
          <w:rFonts w:hint="eastAsia" w:ascii="宋体" w:hAnsi="宋体" w:cs="宋体"/>
          <w:b w:val="0"/>
          <w:bCs w:val="0"/>
          <w:sz w:val="24"/>
          <w:highlight w:val="none"/>
          <w:u w:val="none"/>
          <w:lang w:val="en-US" w:eastAsia="zh-CN"/>
        </w:rPr>
        <w:t>1.3业绩要求</w:t>
      </w:r>
      <w:r>
        <w:rPr>
          <w:rFonts w:hint="eastAsia" w:ascii="宋体" w:hAnsi="宋体" w:eastAsia="宋体" w:cs="宋体"/>
          <w:b w:val="0"/>
          <w:bCs w:val="0"/>
          <w:sz w:val="24"/>
          <w:highlight w:val="none"/>
          <w:u w:val="none"/>
          <w:lang w:val="en-US" w:eastAsia="zh-CN"/>
        </w:rPr>
        <w:t>：近5年内（至询价公告发布之日起，回溯5年，以合同签订时间为准）承接过护栏供应项目不少于1个，且单个合同价不低于</w:t>
      </w:r>
      <w:r>
        <w:rPr>
          <w:rFonts w:hint="eastAsia" w:ascii="宋体" w:hAnsi="宋体" w:cs="宋体"/>
          <w:b w:val="0"/>
          <w:bCs w:val="0"/>
          <w:sz w:val="24"/>
          <w:highlight w:val="none"/>
          <w:u w:val="none"/>
          <w:lang w:val="en-US" w:eastAsia="zh-CN"/>
        </w:rPr>
        <w:t>544</w:t>
      </w:r>
      <w:r>
        <w:rPr>
          <w:rFonts w:hint="eastAsia" w:ascii="宋体" w:hAnsi="宋体" w:eastAsia="宋体" w:cs="宋体"/>
          <w:b w:val="0"/>
          <w:bCs w:val="0"/>
          <w:sz w:val="24"/>
          <w:highlight w:val="none"/>
          <w:u w:val="none"/>
          <w:lang w:val="en-US" w:eastAsia="zh-CN"/>
        </w:rPr>
        <w:t>万元（提供合同协议书及开具给合同发包人的发票，业绩证明材料提供扫描件）；如报价人提供的资料不能体现业绩要求的项目具体内容，该项业绩不予认可。</w:t>
      </w:r>
    </w:p>
    <w:p w14:paraId="75888DA5">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lang w:val="en-US" w:eastAsia="zh-CN"/>
        </w:rPr>
        <w:t>与询价人存在利害关系可能影响询价公正性的单位，不得参加报价。单位负责人为同一人或存在控股、管理关系的不同单位，不得参加本项目报价，否则，相关报价文件均无效。</w:t>
      </w:r>
    </w:p>
    <w:p w14:paraId="51CB86E2">
      <w:pPr>
        <w:spacing w:line="360" w:lineRule="auto"/>
        <w:ind w:firstLine="480" w:firstLineChars="200"/>
        <w:rPr>
          <w:rFonts w:ascii="宋体" w:hAnsi="宋体" w:cs="宋体"/>
          <w:highlight w:val="none"/>
        </w:rPr>
      </w:pPr>
      <w:r>
        <w:rPr>
          <w:rFonts w:hint="eastAsia" w:ascii="宋体" w:hAnsi="宋体" w:cs="宋体"/>
          <w:color w:val="auto"/>
          <w:sz w:val="24"/>
          <w:highlight w:val="none"/>
          <w:lang w:val="en-US" w:eastAsia="zh-CN"/>
        </w:rPr>
        <w:t>3.本次询价不接受联合体报价。</w:t>
      </w:r>
    </w:p>
    <w:p w14:paraId="3EC27E29">
      <w:pPr>
        <w:bidi w:val="0"/>
        <w:spacing w:line="360" w:lineRule="auto"/>
        <w:ind w:firstLine="482" w:firstLineChars="200"/>
        <w:rPr>
          <w:rFonts w:hint="eastAsia"/>
          <w:b/>
          <w:bCs/>
          <w:sz w:val="24"/>
          <w:szCs w:val="32"/>
          <w:lang w:val="en-US" w:eastAsia="zh-CN"/>
        </w:rPr>
      </w:pPr>
      <w:r>
        <w:rPr>
          <w:rFonts w:hint="eastAsia"/>
          <w:b/>
          <w:bCs/>
          <w:sz w:val="24"/>
          <w:szCs w:val="32"/>
          <w:lang w:val="en-US" w:eastAsia="zh-CN"/>
        </w:rPr>
        <w:t>九、报价文件组成</w:t>
      </w:r>
    </w:p>
    <w:p w14:paraId="2AA639A6">
      <w:pPr>
        <w:spacing w:line="360" w:lineRule="auto"/>
        <w:ind w:firstLine="480" w:firstLineChars="200"/>
        <w:rPr>
          <w:rFonts w:ascii="宋体" w:hAnsi="宋体" w:cs="宋体"/>
          <w:sz w:val="24"/>
          <w:highlight w:val="none"/>
        </w:rPr>
      </w:pPr>
      <w:r>
        <w:rPr>
          <w:rFonts w:hint="eastAsia" w:ascii="宋体" w:hAnsi="宋体" w:cs="宋体"/>
          <w:sz w:val="24"/>
          <w:highlight w:val="none"/>
        </w:rPr>
        <w:t>报价文件包括</w:t>
      </w:r>
      <w:r>
        <w:rPr>
          <w:rFonts w:hint="eastAsia" w:ascii="宋体" w:hAnsi="宋体" w:cs="宋体"/>
          <w:sz w:val="24"/>
          <w:highlight w:val="none"/>
          <w:lang w:eastAsia="zh-CN"/>
        </w:rPr>
        <w:t>（</w:t>
      </w:r>
      <w:r>
        <w:rPr>
          <w:rFonts w:hint="eastAsia" w:ascii="宋体" w:hAnsi="宋体" w:cs="宋体"/>
          <w:sz w:val="24"/>
          <w:highlight w:val="none"/>
          <w:lang w:val="en-US" w:eastAsia="zh-CN"/>
        </w:rPr>
        <w:t>格式需按第三章报价文件格式要求填写</w:t>
      </w:r>
      <w:r>
        <w:rPr>
          <w:rFonts w:hint="eastAsia" w:ascii="宋体" w:hAnsi="宋体" w:cs="宋体"/>
          <w:sz w:val="24"/>
          <w:highlight w:val="none"/>
          <w:lang w:eastAsia="zh-CN"/>
        </w:rPr>
        <w:t>）</w:t>
      </w:r>
      <w:r>
        <w:rPr>
          <w:rFonts w:hint="eastAsia" w:ascii="宋体" w:hAnsi="宋体" w:cs="宋体"/>
          <w:sz w:val="24"/>
          <w:highlight w:val="none"/>
        </w:rPr>
        <w:t>：</w:t>
      </w:r>
    </w:p>
    <w:p w14:paraId="2B1B7102">
      <w:pPr>
        <w:spacing w:line="360" w:lineRule="auto"/>
        <w:ind w:firstLine="480" w:firstLineChars="200"/>
        <w:rPr>
          <w:rFonts w:hint="eastAsia" w:ascii="宋体" w:hAnsi="宋体" w:eastAsia="宋体" w:cs="宋体"/>
          <w:sz w:val="24"/>
          <w:highlight w:val="none"/>
          <w:lang w:eastAsia="zh-CN"/>
        </w:rPr>
      </w:pPr>
      <w:r>
        <w:rPr>
          <w:rFonts w:hint="eastAsia" w:ascii="宋体" w:hAnsi="宋体" w:cs="宋体"/>
          <w:sz w:val="24"/>
          <w:highlight w:val="none"/>
        </w:rPr>
        <w:t>（1）授权委托书；</w:t>
      </w:r>
    </w:p>
    <w:p w14:paraId="35E6779E">
      <w:pPr>
        <w:spacing w:line="360" w:lineRule="auto"/>
        <w:ind w:firstLine="480" w:firstLineChars="200"/>
        <w:rPr>
          <w:rFonts w:ascii="宋体" w:hAnsi="宋体" w:cs="宋体"/>
          <w:sz w:val="24"/>
          <w:highlight w:val="none"/>
        </w:rPr>
      </w:pPr>
      <w:r>
        <w:rPr>
          <w:rFonts w:hint="eastAsia" w:ascii="宋体" w:hAnsi="宋体" w:cs="宋体"/>
          <w:sz w:val="24"/>
          <w:highlight w:val="none"/>
        </w:rPr>
        <w:t>（2）报价函；</w:t>
      </w:r>
    </w:p>
    <w:p w14:paraId="4D742510">
      <w:pPr>
        <w:spacing w:line="360" w:lineRule="auto"/>
        <w:ind w:firstLine="480" w:firstLineChars="200"/>
        <w:rPr>
          <w:rFonts w:ascii="宋体" w:hAnsi="宋体" w:cs="宋体"/>
          <w:sz w:val="24"/>
          <w:highlight w:val="none"/>
        </w:rPr>
      </w:pPr>
      <w:r>
        <w:rPr>
          <w:rFonts w:hint="eastAsia" w:ascii="宋体" w:hAnsi="宋体" w:cs="宋体"/>
          <w:sz w:val="24"/>
          <w:highlight w:val="none"/>
        </w:rPr>
        <w:t>（3）发票承诺函；</w:t>
      </w:r>
    </w:p>
    <w:p w14:paraId="5887B1BA">
      <w:pPr>
        <w:spacing w:line="360" w:lineRule="auto"/>
        <w:ind w:firstLine="480" w:firstLineChars="200"/>
        <w:rPr>
          <w:rFonts w:ascii="宋体" w:hAnsi="宋体" w:cs="宋体"/>
          <w:sz w:val="24"/>
          <w:highlight w:val="none"/>
        </w:rPr>
      </w:pPr>
      <w:r>
        <w:rPr>
          <w:rFonts w:hint="eastAsia" w:ascii="宋体" w:hAnsi="宋体" w:cs="宋体"/>
          <w:sz w:val="24"/>
          <w:highlight w:val="none"/>
        </w:rPr>
        <w:t>（4）质量承诺函；</w:t>
      </w:r>
    </w:p>
    <w:p w14:paraId="0B7A4671">
      <w:pPr>
        <w:spacing w:line="360" w:lineRule="auto"/>
        <w:ind w:firstLine="480" w:firstLineChars="200"/>
        <w:rPr>
          <w:rFonts w:ascii="宋体" w:hAnsi="宋体" w:cs="宋体"/>
          <w:sz w:val="24"/>
          <w:highlight w:val="none"/>
        </w:rPr>
      </w:pPr>
      <w:r>
        <w:rPr>
          <w:rFonts w:hint="eastAsia" w:ascii="宋体" w:hAnsi="宋体" w:cs="宋体"/>
          <w:sz w:val="24"/>
          <w:highlight w:val="none"/>
        </w:rPr>
        <w:t>（5）信誉承诺表；</w:t>
      </w:r>
      <w:r>
        <w:rPr>
          <w:rFonts w:hint="eastAsia" w:ascii="宋体" w:hAnsi="宋体" w:cs="宋体"/>
          <w:sz w:val="24"/>
          <w:highlight w:val="none"/>
        </w:rPr>
        <w:tab/>
      </w:r>
    </w:p>
    <w:p w14:paraId="531187C4">
      <w:pPr>
        <w:spacing w:line="360" w:lineRule="auto"/>
        <w:ind w:firstLine="480" w:firstLineChars="200"/>
        <w:rPr>
          <w:rFonts w:ascii="宋体" w:hAnsi="宋体" w:cs="宋体"/>
          <w:sz w:val="24"/>
          <w:highlight w:val="none"/>
        </w:rPr>
      </w:pPr>
      <w:r>
        <w:rPr>
          <w:rFonts w:hint="eastAsia" w:ascii="宋体" w:hAnsi="宋体" w:cs="宋体"/>
          <w:sz w:val="24"/>
          <w:highlight w:val="none"/>
        </w:rPr>
        <w:t>（6）其它资料（单位营业执照</w:t>
      </w:r>
      <w:r>
        <w:rPr>
          <w:rFonts w:hint="eastAsia" w:ascii="宋体" w:hAnsi="宋体" w:cs="宋体"/>
          <w:sz w:val="24"/>
          <w:highlight w:val="none"/>
          <w:lang w:val="en-US" w:eastAsia="zh-CN"/>
        </w:rPr>
        <w:t>、第三方检测报告、询价保证保函（如有）</w:t>
      </w:r>
      <w:r>
        <w:rPr>
          <w:rFonts w:hint="eastAsia" w:ascii="宋体" w:hAnsi="宋体" w:cs="宋体"/>
          <w:sz w:val="24"/>
          <w:highlight w:val="none"/>
        </w:rPr>
        <w:t>等资料复印件）。</w:t>
      </w:r>
    </w:p>
    <w:p w14:paraId="5FCFCA6E">
      <w:pPr>
        <w:spacing w:line="360" w:lineRule="auto"/>
        <w:ind w:firstLine="480" w:firstLineChars="200"/>
        <w:rPr>
          <w:rFonts w:ascii="宋体" w:hAnsi="宋体" w:cs="宋体"/>
          <w:sz w:val="24"/>
          <w:highlight w:val="none"/>
        </w:rPr>
      </w:pPr>
      <w:r>
        <w:rPr>
          <w:rFonts w:hint="eastAsia" w:ascii="宋体" w:hAnsi="宋体" w:cs="宋体"/>
          <w:sz w:val="24"/>
          <w:highlight w:val="none"/>
        </w:rPr>
        <w:t>以上资料均应逐页加盖单位公章并装订成册，不得活页。询价文件一式两份（其中正本一份，副本一份），并标明正副本（正本与副本内容不一致的，以正本为准）；</w:t>
      </w:r>
    </w:p>
    <w:bookmarkEnd w:id="13"/>
    <w:bookmarkEnd w:id="14"/>
    <w:p w14:paraId="2E964558">
      <w:pPr>
        <w:bidi w:val="0"/>
        <w:spacing w:line="360" w:lineRule="auto"/>
        <w:ind w:firstLine="482" w:firstLineChars="200"/>
        <w:rPr>
          <w:rFonts w:hint="eastAsia"/>
          <w:b/>
          <w:bCs/>
          <w:sz w:val="24"/>
          <w:szCs w:val="32"/>
          <w:lang w:val="en-US" w:eastAsia="zh-CN"/>
        </w:rPr>
      </w:pPr>
      <w:bookmarkStart w:id="19" w:name="_Toc6506"/>
      <w:bookmarkStart w:id="20" w:name="_Toc13740"/>
      <w:bookmarkStart w:id="21" w:name="_Toc66900302"/>
      <w:bookmarkStart w:id="22" w:name="_Toc527708263"/>
      <w:r>
        <w:rPr>
          <w:rFonts w:hint="eastAsia"/>
          <w:b/>
          <w:bCs/>
          <w:sz w:val="24"/>
          <w:szCs w:val="32"/>
          <w:lang w:val="en-US" w:eastAsia="zh-CN"/>
        </w:rPr>
        <w:t>十、公告媒介、询价文件获取时间及方式</w:t>
      </w:r>
    </w:p>
    <w:p w14:paraId="75844FF0">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有意向的报价人请于报价文件的递交截止时间前，自行在赣州交通控股集团有限公司官方网站（http://www.gzjtkgjt.com/）和江西省招标投标网（http://www.jxtb.org.cn/）查阅询价公告，在赣州交通控股集团有限公司官方网站（http://www.gzjtkgjt.com/）下载询价文件，本项目询价如有补遗，将于报价文件递交截止时间前2天在赣州交通控股集团有限公司官方网站（http://www.gzjtkgjt.com/）发布，报价人应随时关注该网站，及时下载，询价人不再另行通知。</w:t>
      </w:r>
    </w:p>
    <w:p w14:paraId="5897139B">
      <w:pPr>
        <w:bidi w:val="0"/>
        <w:spacing w:line="360" w:lineRule="auto"/>
        <w:ind w:firstLine="482" w:firstLineChars="200"/>
        <w:rPr>
          <w:rFonts w:hint="eastAsia"/>
          <w:b/>
          <w:bCs/>
          <w:sz w:val="24"/>
          <w:szCs w:val="32"/>
          <w:lang w:val="en-US" w:eastAsia="zh-CN"/>
        </w:rPr>
      </w:pPr>
      <w:r>
        <w:rPr>
          <w:rFonts w:hint="eastAsia"/>
          <w:b/>
          <w:bCs/>
          <w:sz w:val="24"/>
          <w:szCs w:val="32"/>
          <w:lang w:val="en-US" w:eastAsia="zh-CN"/>
        </w:rPr>
        <w:t>十一、报价文件的密封和标识</w:t>
      </w:r>
    </w:p>
    <w:p w14:paraId="7F16A5C5">
      <w:pPr>
        <w:spacing w:line="360" w:lineRule="auto"/>
        <w:ind w:firstLine="480" w:firstLineChars="200"/>
        <w:rPr>
          <w:rFonts w:ascii="宋体" w:hAnsi="宋体" w:cs="宋体"/>
          <w:sz w:val="24"/>
          <w:highlight w:val="none"/>
        </w:rPr>
      </w:pPr>
      <w:r>
        <w:rPr>
          <w:rFonts w:hint="eastAsia" w:ascii="宋体" w:hAnsi="宋体" w:cs="宋体"/>
          <w:sz w:val="24"/>
          <w:highlight w:val="none"/>
          <w:lang w:val="en-US" w:eastAsia="zh-CN"/>
        </w:rPr>
        <w:t>1.</w:t>
      </w:r>
      <w:r>
        <w:rPr>
          <w:rFonts w:hint="eastAsia" w:ascii="宋体" w:hAnsi="宋体" w:cs="宋体"/>
          <w:sz w:val="24"/>
          <w:highlight w:val="none"/>
        </w:rPr>
        <w:t>报价文件应密封包装。封套的封口处加盖报价人单位章或由报价人的法定代表人或其委托代理人签字。未按要求密封的报价文件，询价人将予以拒收。</w:t>
      </w:r>
    </w:p>
    <w:p w14:paraId="162AC6BF">
      <w:pPr>
        <w:spacing w:line="360" w:lineRule="auto"/>
        <w:ind w:firstLine="480" w:firstLineChars="200"/>
        <w:rPr>
          <w:rFonts w:ascii="宋体" w:hAnsi="宋体" w:cs="宋体"/>
          <w:sz w:val="24"/>
          <w:highlight w:val="none"/>
        </w:rPr>
      </w:pPr>
      <w:r>
        <w:rPr>
          <w:rFonts w:hint="eastAsia" w:ascii="宋体" w:hAnsi="宋体" w:eastAsia="宋体" w:cs="宋体"/>
          <w:sz w:val="24"/>
          <w:highlight w:val="none"/>
          <w:lang w:val="en-US" w:eastAsia="zh-CN"/>
        </w:rPr>
        <w:t>2</w:t>
      </w:r>
      <w:r>
        <w:rPr>
          <w:rFonts w:hint="eastAsia" w:ascii="宋体" w:hAnsi="宋体" w:cs="宋体"/>
          <w:sz w:val="24"/>
          <w:highlight w:val="none"/>
          <w:lang w:val="en-US" w:eastAsia="zh-CN"/>
        </w:rPr>
        <w:t>.</w:t>
      </w:r>
      <w:r>
        <w:rPr>
          <w:rFonts w:hint="eastAsia" w:ascii="宋体" w:hAnsi="宋体" w:eastAsia="宋体" w:cs="宋体"/>
          <w:sz w:val="24"/>
          <w:highlight w:val="none"/>
        </w:rPr>
        <w:t>报价文件上法</w:t>
      </w:r>
      <w:r>
        <w:rPr>
          <w:rFonts w:hint="eastAsia" w:ascii="宋体" w:hAnsi="宋体" w:cs="宋体"/>
          <w:sz w:val="24"/>
          <w:highlight w:val="none"/>
        </w:rPr>
        <w:t>定代表人、单位负责人或其委托代理人的签字、单位章盖章</w:t>
      </w:r>
      <w:r>
        <w:rPr>
          <w:rFonts w:hint="eastAsia" w:ascii="宋体" w:hAnsi="宋体" w:cs="宋体"/>
          <w:sz w:val="24"/>
          <w:highlight w:val="none"/>
          <w:lang w:val="en-US" w:eastAsia="zh-CN"/>
        </w:rPr>
        <w:t>应</w:t>
      </w:r>
      <w:r>
        <w:rPr>
          <w:rFonts w:hint="eastAsia" w:ascii="宋体" w:hAnsi="宋体" w:cs="宋体"/>
          <w:sz w:val="24"/>
          <w:highlight w:val="none"/>
        </w:rPr>
        <w:t>齐全</w:t>
      </w:r>
      <w:r>
        <w:rPr>
          <w:rFonts w:hint="eastAsia" w:ascii="宋体" w:hAnsi="宋体" w:cs="宋体"/>
          <w:sz w:val="24"/>
          <w:highlight w:val="none"/>
          <w:lang w:eastAsia="zh-CN"/>
        </w:rPr>
        <w:t>、</w:t>
      </w:r>
      <w:r>
        <w:rPr>
          <w:rFonts w:hint="eastAsia" w:ascii="宋体" w:hAnsi="宋体" w:cs="宋体"/>
          <w:sz w:val="24"/>
          <w:highlight w:val="none"/>
          <w:lang w:val="en-US" w:eastAsia="zh-CN"/>
        </w:rPr>
        <w:t>清晰。</w:t>
      </w:r>
    </w:p>
    <w:p w14:paraId="0913F314">
      <w:pPr>
        <w:bidi w:val="0"/>
        <w:spacing w:line="360" w:lineRule="auto"/>
        <w:ind w:firstLine="482" w:firstLineChars="200"/>
        <w:rPr>
          <w:rFonts w:hint="eastAsia"/>
          <w:b/>
          <w:bCs/>
          <w:sz w:val="24"/>
          <w:szCs w:val="32"/>
          <w:lang w:val="en-US" w:eastAsia="zh-CN"/>
        </w:rPr>
      </w:pPr>
      <w:r>
        <w:rPr>
          <w:rFonts w:hint="eastAsia"/>
          <w:b/>
          <w:bCs/>
          <w:sz w:val="24"/>
          <w:szCs w:val="32"/>
          <w:lang w:val="en-US" w:eastAsia="zh-CN"/>
        </w:rPr>
        <w:t>十二、报价文件的递交及相关事宜</w:t>
      </w:r>
    </w:p>
    <w:p w14:paraId="52305A86">
      <w:pPr>
        <w:spacing w:line="360" w:lineRule="auto"/>
        <w:ind w:firstLine="480" w:firstLineChars="200"/>
        <w:rPr>
          <w:rFonts w:ascii="宋体" w:hAnsi="宋体" w:cs="宋体"/>
          <w:sz w:val="24"/>
          <w:highlight w:val="none"/>
        </w:rPr>
      </w:pPr>
      <w:bookmarkStart w:id="23" w:name="_Toc4606"/>
      <w:r>
        <w:rPr>
          <w:rFonts w:hint="eastAsia" w:ascii="宋体" w:hAnsi="宋体" w:cs="宋体"/>
          <w:sz w:val="24"/>
          <w:highlight w:val="none"/>
        </w:rPr>
        <w:t>报价文件的递交截止时间：</w:t>
      </w:r>
      <w:r>
        <w:rPr>
          <w:rFonts w:hint="eastAsia" w:ascii="宋体" w:hAnsi="宋体" w:cs="宋体"/>
          <w:sz w:val="24"/>
          <w:highlight w:val="none"/>
          <w:u w:val="single"/>
        </w:rPr>
        <w:t>202</w:t>
      </w:r>
      <w:r>
        <w:rPr>
          <w:rFonts w:hint="eastAsia" w:ascii="宋体" w:hAnsi="宋体" w:cs="宋体"/>
          <w:sz w:val="24"/>
          <w:highlight w:val="none"/>
          <w:u w:val="single"/>
          <w:lang w:val="en-US" w:eastAsia="zh-CN"/>
        </w:rPr>
        <w:t>6</w:t>
      </w:r>
      <w:r>
        <w:rPr>
          <w:rFonts w:hint="eastAsia" w:ascii="宋体" w:hAnsi="宋体" w:cs="宋体"/>
          <w:sz w:val="24"/>
          <w:highlight w:val="none"/>
          <w:u w:val="single"/>
        </w:rPr>
        <w:t>年</w:t>
      </w:r>
      <w:r>
        <w:rPr>
          <w:rFonts w:hint="eastAsia" w:ascii="宋体" w:hAnsi="宋体" w:cs="宋体"/>
          <w:sz w:val="24"/>
          <w:highlight w:val="none"/>
          <w:u w:val="single"/>
          <w:lang w:val="en-US" w:eastAsia="zh-CN"/>
        </w:rPr>
        <w:t>3</w:t>
      </w:r>
      <w:r>
        <w:rPr>
          <w:rFonts w:hint="eastAsia" w:ascii="宋体" w:hAnsi="宋体" w:cs="宋体"/>
          <w:sz w:val="24"/>
          <w:highlight w:val="none"/>
          <w:u w:val="single"/>
        </w:rPr>
        <w:t>月</w:t>
      </w:r>
      <w:r>
        <w:rPr>
          <w:rFonts w:hint="eastAsia" w:ascii="宋体" w:hAnsi="宋体" w:cs="宋体"/>
          <w:sz w:val="24"/>
          <w:highlight w:val="none"/>
          <w:u w:val="single"/>
          <w:lang w:val="en-US" w:eastAsia="zh-CN"/>
        </w:rPr>
        <w:t>25</w:t>
      </w:r>
      <w:r>
        <w:rPr>
          <w:rFonts w:hint="eastAsia" w:ascii="宋体" w:hAnsi="宋体" w:cs="宋体"/>
          <w:sz w:val="24"/>
          <w:highlight w:val="none"/>
          <w:u w:val="single"/>
        </w:rPr>
        <w:t>日</w:t>
      </w:r>
      <w:r>
        <w:rPr>
          <w:rFonts w:hint="eastAsia" w:ascii="宋体" w:hAnsi="宋体" w:cs="宋体"/>
          <w:sz w:val="24"/>
          <w:highlight w:val="none"/>
          <w:u w:val="single"/>
          <w:lang w:eastAsia="zh-CN"/>
        </w:rPr>
        <w:t>上</w:t>
      </w:r>
      <w:r>
        <w:rPr>
          <w:rFonts w:hint="eastAsia" w:ascii="宋体" w:hAnsi="宋体" w:cs="宋体"/>
          <w:sz w:val="24"/>
          <w:highlight w:val="none"/>
          <w:u w:val="single"/>
        </w:rPr>
        <w:t>午</w:t>
      </w:r>
      <w:r>
        <w:rPr>
          <w:rFonts w:hint="eastAsia" w:ascii="宋体" w:hAnsi="宋体" w:cs="宋体"/>
          <w:sz w:val="24"/>
          <w:highlight w:val="none"/>
          <w:u w:val="single"/>
          <w:lang w:val="en-US" w:eastAsia="zh-CN"/>
        </w:rPr>
        <w:t>9</w:t>
      </w:r>
      <w:r>
        <w:rPr>
          <w:rFonts w:hint="eastAsia" w:ascii="宋体" w:hAnsi="宋体" w:cs="宋体"/>
          <w:sz w:val="24"/>
          <w:highlight w:val="none"/>
          <w:u w:val="single"/>
        </w:rPr>
        <w:t>:</w:t>
      </w:r>
      <w:r>
        <w:rPr>
          <w:rFonts w:hint="eastAsia" w:ascii="宋体" w:hAnsi="宋体" w:cs="宋体"/>
          <w:sz w:val="24"/>
          <w:highlight w:val="none"/>
          <w:u w:val="single"/>
          <w:lang w:val="en-US" w:eastAsia="zh-CN"/>
        </w:rPr>
        <w:t xml:space="preserve">30 </w:t>
      </w:r>
      <w:r>
        <w:rPr>
          <w:rFonts w:hint="eastAsia" w:ascii="宋体" w:hAnsi="宋体" w:cs="宋体"/>
          <w:sz w:val="24"/>
          <w:highlight w:val="none"/>
        </w:rPr>
        <w:t>，递交地址：</w:t>
      </w:r>
      <w:r>
        <w:rPr>
          <w:rFonts w:hint="eastAsia" w:ascii="宋体" w:hAnsi="宋体" w:cs="宋体"/>
          <w:sz w:val="24"/>
          <w:highlight w:val="none"/>
          <w:u w:val="single"/>
        </w:rPr>
        <w:t>赣州市赣县区南塘收费站出口左侧江西联兴公路工程有限公司综合会议室（</w:t>
      </w:r>
      <w:r>
        <w:rPr>
          <w:rFonts w:hint="eastAsia" w:ascii="宋体" w:hAnsi="宋体" w:cs="宋体"/>
          <w:sz w:val="24"/>
          <w:highlight w:val="none"/>
          <w:u w:val="single"/>
          <w:lang w:val="en-US" w:eastAsia="zh-CN"/>
        </w:rPr>
        <w:t>开标室</w:t>
      </w:r>
      <w:r>
        <w:rPr>
          <w:rFonts w:hint="eastAsia" w:ascii="宋体" w:hAnsi="宋体" w:cs="宋体"/>
          <w:sz w:val="24"/>
          <w:highlight w:val="none"/>
          <w:u w:val="single"/>
        </w:rPr>
        <w:t>）</w:t>
      </w:r>
      <w:r>
        <w:rPr>
          <w:rFonts w:hint="eastAsia" w:ascii="宋体" w:hAnsi="宋体" w:cs="宋体"/>
          <w:sz w:val="24"/>
          <w:highlight w:val="none"/>
        </w:rPr>
        <w:t>。询价人将拒绝接受在递交截止时间后送达的报价函。</w:t>
      </w:r>
    </w:p>
    <w:p w14:paraId="48E3AA6F">
      <w:pPr>
        <w:spacing w:line="360" w:lineRule="auto"/>
        <w:ind w:firstLine="482" w:firstLineChars="200"/>
        <w:rPr>
          <w:rFonts w:ascii="宋体" w:hAnsi="宋体" w:cs="宋体"/>
          <w:sz w:val="24"/>
          <w:highlight w:val="none"/>
        </w:rPr>
      </w:pPr>
      <w:r>
        <w:rPr>
          <w:rFonts w:hint="eastAsia" w:ascii="宋体" w:hAnsi="宋体" w:cs="宋体"/>
          <w:b/>
          <w:bCs/>
          <w:sz w:val="24"/>
          <w:highlight w:val="none"/>
        </w:rPr>
        <w:t>请各报价人委派授权代理人携带</w:t>
      </w:r>
      <w:r>
        <w:rPr>
          <w:rFonts w:hint="eastAsia" w:ascii="宋体" w:hAnsi="宋体" w:cs="宋体"/>
          <w:b/>
          <w:bCs/>
          <w:sz w:val="24"/>
          <w:highlight w:val="none"/>
          <w:u w:val="single"/>
        </w:rPr>
        <w:t>身份证原件</w:t>
      </w:r>
      <w:r>
        <w:rPr>
          <w:rFonts w:hint="eastAsia" w:ascii="宋体" w:hAnsi="宋体" w:cs="宋体"/>
          <w:b/>
          <w:bCs/>
          <w:sz w:val="24"/>
          <w:highlight w:val="none"/>
          <w:u w:val="single"/>
          <w:lang w:eastAsia="zh-CN"/>
        </w:rPr>
        <w:t>（</w:t>
      </w:r>
      <w:r>
        <w:rPr>
          <w:rFonts w:hint="eastAsia" w:ascii="宋体" w:hAnsi="宋体" w:cs="宋体"/>
          <w:b/>
          <w:bCs/>
          <w:sz w:val="24"/>
          <w:highlight w:val="none"/>
          <w:u w:val="single"/>
          <w:lang w:val="en-US" w:eastAsia="zh-CN"/>
        </w:rPr>
        <w:t>或电子身份证</w:t>
      </w:r>
      <w:r>
        <w:rPr>
          <w:rFonts w:hint="eastAsia" w:ascii="宋体" w:hAnsi="宋体" w:cs="宋体"/>
          <w:b/>
          <w:bCs/>
          <w:sz w:val="24"/>
          <w:highlight w:val="none"/>
          <w:u w:val="single"/>
          <w:lang w:eastAsia="zh-CN"/>
        </w:rPr>
        <w:t>）</w:t>
      </w:r>
      <w:r>
        <w:rPr>
          <w:rFonts w:hint="eastAsia" w:ascii="宋体" w:hAnsi="宋体" w:cs="宋体"/>
          <w:b/>
          <w:bCs/>
          <w:sz w:val="24"/>
          <w:highlight w:val="none"/>
        </w:rPr>
        <w:t>及</w:t>
      </w:r>
      <w:r>
        <w:rPr>
          <w:rFonts w:hint="eastAsia" w:ascii="宋体" w:hAnsi="宋体" w:cs="宋体"/>
          <w:b/>
          <w:bCs/>
          <w:sz w:val="24"/>
          <w:highlight w:val="none"/>
          <w:u w:val="single"/>
        </w:rPr>
        <w:t>授权书原件</w:t>
      </w:r>
      <w:r>
        <w:rPr>
          <w:rFonts w:hint="eastAsia" w:ascii="宋体" w:hAnsi="宋体" w:cs="宋体"/>
          <w:b/>
          <w:bCs/>
          <w:sz w:val="24"/>
          <w:highlight w:val="none"/>
        </w:rPr>
        <w:t>（若是单位负责人或法定代表人参加询价只需携带身份证原件</w:t>
      </w:r>
      <w:r>
        <w:rPr>
          <w:rFonts w:hint="eastAsia" w:ascii="宋体" w:hAnsi="宋体" w:cs="宋体"/>
          <w:b/>
          <w:bCs/>
          <w:sz w:val="24"/>
          <w:highlight w:val="none"/>
          <w:lang w:eastAsia="zh-CN"/>
        </w:rPr>
        <w:t>（</w:t>
      </w:r>
      <w:r>
        <w:rPr>
          <w:rFonts w:hint="eastAsia" w:ascii="宋体" w:hAnsi="宋体" w:cs="宋体"/>
          <w:b/>
          <w:bCs/>
          <w:sz w:val="24"/>
          <w:highlight w:val="none"/>
          <w:lang w:val="en-US" w:eastAsia="zh-CN"/>
        </w:rPr>
        <w:t>或电子身份证</w:t>
      </w:r>
      <w:r>
        <w:rPr>
          <w:rFonts w:hint="eastAsia" w:ascii="宋体" w:hAnsi="宋体" w:cs="宋体"/>
          <w:b/>
          <w:bCs/>
          <w:sz w:val="24"/>
          <w:highlight w:val="none"/>
          <w:lang w:eastAsia="zh-CN"/>
        </w:rPr>
        <w:t>）</w:t>
      </w:r>
      <w:r>
        <w:rPr>
          <w:rFonts w:hint="eastAsia" w:ascii="宋体" w:hAnsi="宋体" w:cs="宋体"/>
          <w:b/>
          <w:bCs/>
          <w:sz w:val="24"/>
          <w:highlight w:val="none"/>
        </w:rPr>
        <w:t>及相关证明资料并加盖单位公章），递交报价文件及参加本次询价活动，询价人将对各报价人委派的授权代理人进行现场身份核查，如报价人递交报价文件时未能提供上述资料，询价人</w:t>
      </w:r>
      <w:r>
        <w:rPr>
          <w:rFonts w:hint="eastAsia" w:ascii="宋体" w:hAnsi="宋体" w:cs="宋体"/>
          <w:b/>
          <w:bCs/>
          <w:sz w:val="24"/>
          <w:highlight w:val="none"/>
          <w:lang w:val="en-US" w:eastAsia="zh-CN"/>
        </w:rPr>
        <w:t>有权</w:t>
      </w:r>
      <w:r>
        <w:rPr>
          <w:rFonts w:hint="eastAsia" w:ascii="宋体" w:hAnsi="宋体" w:cs="宋体"/>
          <w:b/>
          <w:bCs/>
          <w:sz w:val="24"/>
          <w:highlight w:val="none"/>
        </w:rPr>
        <w:t>对其报价文件予以拒收</w:t>
      </w:r>
      <w:r>
        <w:rPr>
          <w:rFonts w:hint="eastAsia" w:ascii="宋体" w:hAnsi="宋体"/>
          <w:b/>
          <w:bCs/>
          <w:sz w:val="24"/>
          <w:highlight w:val="none"/>
        </w:rPr>
        <w:t>。</w:t>
      </w:r>
    </w:p>
    <w:p w14:paraId="459923E5">
      <w:pPr>
        <w:bidi w:val="0"/>
        <w:spacing w:line="360" w:lineRule="auto"/>
        <w:ind w:firstLine="482" w:firstLineChars="200"/>
        <w:rPr>
          <w:rFonts w:hint="eastAsia"/>
          <w:b/>
          <w:bCs/>
          <w:sz w:val="24"/>
          <w:szCs w:val="32"/>
          <w:lang w:val="en-US" w:eastAsia="zh-CN"/>
        </w:rPr>
      </w:pPr>
      <w:r>
        <w:rPr>
          <w:rFonts w:hint="eastAsia"/>
          <w:b/>
          <w:bCs/>
          <w:sz w:val="24"/>
          <w:szCs w:val="32"/>
          <w:lang w:val="en-US" w:eastAsia="zh-CN"/>
        </w:rPr>
        <w:t>十三、报价文件的开启程序</w:t>
      </w:r>
      <w:bookmarkEnd w:id="23"/>
    </w:p>
    <w:p w14:paraId="399F7824">
      <w:pPr>
        <w:spacing w:line="360" w:lineRule="auto"/>
        <w:ind w:firstLine="480" w:firstLineChars="200"/>
        <w:outlineLvl w:val="1"/>
        <w:rPr>
          <w:rFonts w:hint="eastAsia" w:ascii="宋体" w:hAnsi="宋体" w:cs="宋体"/>
          <w:sz w:val="24"/>
        </w:rPr>
      </w:pPr>
      <w:bookmarkStart w:id="24" w:name="_Toc8386"/>
      <w:r>
        <w:rPr>
          <w:rFonts w:hint="eastAsia" w:ascii="宋体" w:hAnsi="宋体" w:cs="宋体"/>
          <w:sz w:val="24"/>
        </w:rPr>
        <w:t>1</w:t>
      </w:r>
      <w:r>
        <w:rPr>
          <w:rFonts w:hint="eastAsia" w:ascii="宋体" w:hAnsi="宋体" w:cs="宋体"/>
          <w:sz w:val="24"/>
          <w:lang w:val="en-US" w:eastAsia="zh-CN"/>
        </w:rPr>
        <w:t>.</w:t>
      </w:r>
      <w:r>
        <w:rPr>
          <w:rFonts w:hint="eastAsia" w:ascii="宋体" w:hAnsi="宋体" w:cs="宋体"/>
          <w:sz w:val="24"/>
        </w:rPr>
        <w:t>公布在截止时间前递交报价文件的报价人数量</w:t>
      </w:r>
      <w:r>
        <w:rPr>
          <w:rFonts w:hint="eastAsia" w:ascii="宋体" w:hAnsi="宋体" w:cs="宋体"/>
          <w:sz w:val="24"/>
          <w:lang w:val="en-US" w:eastAsia="zh-CN"/>
        </w:rPr>
        <w:t>,</w:t>
      </w:r>
      <w:r>
        <w:rPr>
          <w:rFonts w:hint="eastAsia" w:ascii="宋体" w:hAnsi="宋体" w:cs="宋体"/>
          <w:sz w:val="24"/>
          <w:highlight w:val="none"/>
          <w:lang w:val="en-US" w:eastAsia="zh-CN"/>
        </w:rPr>
        <w:t>当递交报价文件的单位少于3家（不含）时，需重新组织询价；</w:t>
      </w:r>
    </w:p>
    <w:p w14:paraId="2B53D1CE">
      <w:pPr>
        <w:spacing w:line="360" w:lineRule="auto"/>
        <w:ind w:firstLine="480" w:firstLineChars="200"/>
        <w:outlineLvl w:val="1"/>
        <w:rPr>
          <w:rFonts w:hint="eastAsia" w:ascii="宋体" w:hAnsi="宋体" w:cs="宋体"/>
          <w:sz w:val="24"/>
        </w:rPr>
      </w:pPr>
      <w:r>
        <w:rPr>
          <w:rFonts w:hint="eastAsia" w:ascii="宋体" w:hAnsi="宋体" w:cs="宋体"/>
          <w:sz w:val="24"/>
        </w:rPr>
        <w:t>2</w:t>
      </w:r>
      <w:r>
        <w:rPr>
          <w:rFonts w:hint="eastAsia" w:ascii="宋体" w:hAnsi="宋体" w:cs="宋体"/>
          <w:sz w:val="24"/>
          <w:lang w:val="en-US" w:eastAsia="zh-CN"/>
        </w:rPr>
        <w:t>.</w:t>
      </w:r>
      <w:r>
        <w:rPr>
          <w:rFonts w:hint="eastAsia" w:ascii="宋体" w:hAnsi="宋体" w:cs="宋体"/>
          <w:sz w:val="24"/>
        </w:rPr>
        <w:t>报价人代表现场检查报价文件密封情况，未按要求密封的报价文件，询价人将予以拒收；</w:t>
      </w:r>
    </w:p>
    <w:p w14:paraId="0345491F">
      <w:pPr>
        <w:spacing w:line="360" w:lineRule="auto"/>
        <w:ind w:firstLine="480" w:firstLineChars="200"/>
        <w:outlineLvl w:val="1"/>
        <w:rPr>
          <w:rFonts w:hint="eastAsia" w:ascii="宋体" w:hAnsi="宋体" w:cs="宋体"/>
          <w:sz w:val="24"/>
        </w:rPr>
      </w:pPr>
      <w:r>
        <w:rPr>
          <w:rFonts w:hint="eastAsia" w:ascii="宋体" w:hAnsi="宋体" w:cs="宋体"/>
          <w:sz w:val="24"/>
        </w:rPr>
        <w:t>3</w:t>
      </w:r>
      <w:r>
        <w:rPr>
          <w:rFonts w:hint="eastAsia" w:ascii="宋体" w:hAnsi="宋体" w:cs="宋体"/>
          <w:sz w:val="24"/>
          <w:lang w:val="en-US" w:eastAsia="zh-CN"/>
        </w:rPr>
        <w:t>.</w:t>
      </w:r>
      <w:r>
        <w:rPr>
          <w:rFonts w:hint="eastAsia" w:ascii="宋体" w:hAnsi="宋体" w:cs="宋体"/>
          <w:sz w:val="24"/>
        </w:rPr>
        <w:t>开启报价文件，公布报价人名称、报价等，结束后由报价人及询价小组签字确认。</w:t>
      </w:r>
    </w:p>
    <w:p w14:paraId="480F59D3">
      <w:pPr>
        <w:bidi w:val="0"/>
        <w:spacing w:line="360" w:lineRule="auto"/>
        <w:ind w:firstLine="482" w:firstLineChars="200"/>
        <w:rPr>
          <w:rFonts w:hint="eastAsia"/>
          <w:lang w:val="en-US" w:eastAsia="zh-CN"/>
        </w:rPr>
      </w:pPr>
      <w:r>
        <w:rPr>
          <w:rFonts w:hint="eastAsia"/>
          <w:b/>
          <w:bCs/>
          <w:sz w:val="24"/>
          <w:szCs w:val="32"/>
          <w:lang w:val="en-US" w:eastAsia="zh-CN"/>
        </w:rPr>
        <w:t>十四、结果公示</w:t>
      </w:r>
      <w:bookmarkEnd w:id="24"/>
    </w:p>
    <w:p w14:paraId="390F3D27">
      <w:pPr>
        <w:spacing w:line="360" w:lineRule="auto"/>
        <w:ind w:firstLine="480" w:firstLineChars="200"/>
        <w:rPr>
          <w:rFonts w:ascii="宋体" w:hAnsi="宋体" w:cs="宋体"/>
          <w:sz w:val="24"/>
        </w:rPr>
      </w:pPr>
      <w:bookmarkStart w:id="25" w:name="_Toc3582"/>
      <w:r>
        <w:rPr>
          <w:rFonts w:hint="eastAsia" w:ascii="宋体" w:hAnsi="宋体" w:eastAsia="宋体" w:cs="宋体"/>
          <w:color w:val="auto"/>
          <w:sz w:val="24"/>
          <w:szCs w:val="24"/>
          <w:highlight w:val="none"/>
          <w:lang w:val="en-US"/>
        </w:rPr>
        <w:t>询价结束后3日内，在江西省招标投标网（http://www.jxtb.org.cn）和赣州交通控股集团有限公司网站（http://www.gzjtkgjt.com）上对候选人进行公示，公示期3天</w:t>
      </w:r>
      <w:r>
        <w:rPr>
          <w:rFonts w:hint="eastAsia" w:ascii="仿宋" w:hAnsi="仿宋" w:eastAsia="仿宋" w:cs="仿宋"/>
          <w:sz w:val="28"/>
          <w:szCs w:val="28"/>
        </w:rPr>
        <w:t>。</w:t>
      </w:r>
    </w:p>
    <w:p w14:paraId="331BAFEE">
      <w:pPr>
        <w:bidi w:val="0"/>
        <w:spacing w:line="360" w:lineRule="auto"/>
        <w:ind w:firstLine="482" w:firstLineChars="200"/>
        <w:rPr>
          <w:rFonts w:hint="eastAsia"/>
          <w:b/>
          <w:bCs/>
          <w:sz w:val="24"/>
          <w:szCs w:val="32"/>
          <w:lang w:val="en-US" w:eastAsia="zh-CN"/>
        </w:rPr>
      </w:pPr>
      <w:r>
        <w:rPr>
          <w:rFonts w:hint="eastAsia"/>
          <w:b/>
          <w:bCs/>
          <w:sz w:val="24"/>
          <w:szCs w:val="32"/>
          <w:lang w:val="en-US" w:eastAsia="zh-CN"/>
        </w:rPr>
        <w:t>十五、地址及联系方式</w:t>
      </w:r>
      <w:bookmarkEnd w:id="25"/>
    </w:p>
    <w:p w14:paraId="61735EA8">
      <w:pPr>
        <w:spacing w:line="360" w:lineRule="auto"/>
        <w:ind w:firstLine="480" w:firstLineChars="200"/>
        <w:outlineLvl w:val="1"/>
        <w:rPr>
          <w:rFonts w:ascii="宋体" w:hAnsi="宋体" w:cs="宋体"/>
          <w:sz w:val="24"/>
          <w:highlight w:val="none"/>
        </w:rPr>
      </w:pPr>
      <w:r>
        <w:rPr>
          <w:rFonts w:hint="eastAsia" w:ascii="宋体" w:hAnsi="宋体" w:cs="宋体"/>
          <w:sz w:val="24"/>
          <w:highlight w:val="none"/>
        </w:rPr>
        <w:t>询价人名称：江西联兴公路工程有限公司</w:t>
      </w:r>
    </w:p>
    <w:p w14:paraId="0BB1DD97">
      <w:pPr>
        <w:spacing w:line="360" w:lineRule="auto"/>
        <w:ind w:firstLine="480" w:firstLineChars="200"/>
        <w:outlineLvl w:val="1"/>
        <w:rPr>
          <w:rFonts w:ascii="宋体" w:hAnsi="宋体" w:cs="宋体"/>
          <w:sz w:val="24"/>
          <w:highlight w:val="none"/>
        </w:rPr>
      </w:pPr>
      <w:r>
        <w:rPr>
          <w:rFonts w:hint="eastAsia" w:ascii="宋体" w:hAnsi="宋体" w:cs="宋体"/>
          <w:sz w:val="24"/>
          <w:highlight w:val="none"/>
        </w:rPr>
        <w:t>询价人地址：赣州市赣县区南塘收费站出口左侧（江西联兴公路工程有限公司）</w:t>
      </w:r>
    </w:p>
    <w:p w14:paraId="3831495C">
      <w:pPr>
        <w:spacing w:line="360" w:lineRule="auto"/>
        <w:ind w:firstLine="480" w:firstLineChars="200"/>
        <w:rPr>
          <w:rFonts w:ascii="宋体" w:hAnsi="宋体" w:cs="宋体"/>
          <w:sz w:val="24"/>
          <w:highlight w:val="none"/>
        </w:rPr>
      </w:pPr>
      <w:r>
        <w:rPr>
          <w:rFonts w:hint="eastAsia" w:ascii="宋体" w:hAnsi="宋体" w:cs="宋体"/>
          <w:sz w:val="24"/>
          <w:highlight w:val="none"/>
        </w:rPr>
        <w:t>联系人：</w:t>
      </w:r>
      <w:r>
        <w:rPr>
          <w:rFonts w:hint="eastAsia" w:ascii="宋体" w:hAnsi="宋体" w:cs="宋体"/>
          <w:sz w:val="24"/>
          <w:highlight w:val="none"/>
          <w:lang w:eastAsia="zh-CN"/>
        </w:rPr>
        <w:t>赖</w:t>
      </w:r>
      <w:r>
        <w:rPr>
          <w:rFonts w:hint="eastAsia" w:ascii="宋体" w:hAnsi="宋体" w:cs="宋体"/>
          <w:sz w:val="24"/>
          <w:highlight w:val="none"/>
        </w:rPr>
        <w:t>先生</w:t>
      </w:r>
    </w:p>
    <w:p w14:paraId="6F278191">
      <w:pPr>
        <w:spacing w:line="360" w:lineRule="auto"/>
        <w:ind w:firstLine="480" w:firstLineChars="200"/>
        <w:rPr>
          <w:rFonts w:ascii="宋体" w:hAnsi="宋体" w:cs="宋体"/>
          <w:sz w:val="24"/>
          <w:highlight w:val="none"/>
        </w:rPr>
      </w:pPr>
      <w:r>
        <w:rPr>
          <w:rFonts w:hint="eastAsia" w:ascii="宋体" w:hAnsi="宋体" w:cs="宋体"/>
          <w:sz w:val="24"/>
          <w:highlight w:val="none"/>
        </w:rPr>
        <w:t>电  话：0797-4448255</w:t>
      </w:r>
    </w:p>
    <w:p w14:paraId="1BFEC0A4">
      <w:pPr>
        <w:bidi w:val="0"/>
        <w:spacing w:line="360" w:lineRule="auto"/>
        <w:ind w:firstLine="482" w:firstLineChars="200"/>
        <w:rPr>
          <w:rFonts w:hint="eastAsia"/>
          <w:b/>
          <w:bCs/>
          <w:sz w:val="24"/>
          <w:szCs w:val="32"/>
          <w:lang w:val="en-US" w:eastAsia="zh-CN"/>
        </w:rPr>
      </w:pPr>
      <w:r>
        <w:rPr>
          <w:rFonts w:hint="eastAsia"/>
          <w:b/>
          <w:bCs/>
          <w:sz w:val="24"/>
          <w:szCs w:val="32"/>
          <w:lang w:val="en-US" w:eastAsia="zh-CN"/>
        </w:rPr>
        <w:t>十六、监督部门及联系方式</w:t>
      </w:r>
    </w:p>
    <w:p w14:paraId="3BE4D030">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rPr>
        <w:t>监督部门：江西联兴公路工程有限公司</w:t>
      </w:r>
      <w:r>
        <w:rPr>
          <w:rFonts w:hint="eastAsia" w:ascii="宋体" w:hAnsi="宋体" w:eastAsia="宋体" w:cs="宋体"/>
          <w:sz w:val="24"/>
          <w:szCs w:val="24"/>
          <w:highlight w:val="none"/>
          <w:lang w:val="en-US" w:eastAsia="zh-CN"/>
        </w:rPr>
        <w:t>综合事务部（风控法务部）</w:t>
      </w:r>
    </w:p>
    <w:p w14:paraId="57CE06F0">
      <w:pPr>
        <w:spacing w:line="360" w:lineRule="auto"/>
        <w:ind w:firstLine="480" w:firstLineChars="200"/>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rPr>
        <w:t>地    址：赣州市赣县区南塘收费站出口左侧（江西联兴公路工程有限公司）</w:t>
      </w:r>
    </w:p>
    <w:p w14:paraId="2304D407">
      <w:pPr>
        <w:spacing w:line="360" w:lineRule="auto"/>
        <w:ind w:firstLine="480" w:firstLineChars="200"/>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rPr>
        <w:t>电    话：0797-4448249</w:t>
      </w:r>
    </w:p>
    <w:p w14:paraId="3E02D7AF">
      <w:pPr>
        <w:spacing w:line="360" w:lineRule="auto"/>
        <w:ind w:firstLine="480" w:firstLineChars="200"/>
        <w:rPr>
          <w:highlight w:val="none"/>
        </w:rPr>
      </w:pPr>
      <w:r>
        <w:rPr>
          <w:rFonts w:hint="eastAsia" w:ascii="宋体" w:hAnsi="宋体" w:eastAsia="宋体" w:cs="宋体"/>
          <w:sz w:val="24"/>
          <w:szCs w:val="24"/>
          <w:highlight w:val="none"/>
          <w:lang w:val="en-US"/>
        </w:rPr>
        <w:t>邮政编码：341000</w:t>
      </w:r>
    </w:p>
    <w:p w14:paraId="72A453F4">
      <w:pPr>
        <w:pStyle w:val="4"/>
        <w:spacing w:line="360" w:lineRule="auto"/>
        <w:rPr>
          <w:highlight w:val="none"/>
        </w:rPr>
      </w:pPr>
    </w:p>
    <w:p w14:paraId="761A28F6">
      <w:pPr>
        <w:spacing w:line="360" w:lineRule="auto"/>
        <w:ind w:firstLine="4560" w:firstLineChars="1900"/>
        <w:rPr>
          <w:rFonts w:ascii="宋体" w:hAnsi="宋体" w:cs="宋体"/>
          <w:sz w:val="24"/>
          <w:highlight w:val="none"/>
        </w:rPr>
      </w:pPr>
      <w:r>
        <w:rPr>
          <w:rFonts w:hint="eastAsia" w:ascii="宋体" w:hAnsi="宋体" w:cs="宋体"/>
          <w:sz w:val="24"/>
          <w:highlight w:val="none"/>
        </w:rPr>
        <w:t>江西联兴公路工程有限公司</w:t>
      </w:r>
    </w:p>
    <w:p w14:paraId="469D585E">
      <w:pPr>
        <w:spacing w:line="360" w:lineRule="auto"/>
        <w:ind w:firstLine="480" w:firstLineChars="200"/>
        <w:jc w:val="center"/>
        <w:rPr>
          <w:rFonts w:hint="eastAsia" w:ascii="宋体" w:hAnsi="宋体" w:cs="宋体"/>
          <w:b/>
          <w:sz w:val="36"/>
          <w:szCs w:val="36"/>
          <w:highlight w:val="none"/>
        </w:rPr>
      </w:pPr>
      <w:r>
        <w:rPr>
          <w:rFonts w:hint="eastAsia" w:ascii="宋体" w:hAnsi="宋体" w:cs="宋体"/>
          <w:sz w:val="24"/>
          <w:highlight w:val="none"/>
        </w:rPr>
        <w:t xml:space="preserve">                     </w:t>
      </w:r>
      <w:r>
        <w:rPr>
          <w:rFonts w:hint="eastAsia" w:ascii="宋体" w:hAnsi="宋体" w:cs="宋体"/>
          <w:sz w:val="24"/>
          <w:highlight w:val="none"/>
          <w:lang w:val="en-US" w:eastAsia="zh-CN"/>
        </w:rPr>
        <w:t xml:space="preserve"> </w:t>
      </w:r>
      <w:r>
        <w:rPr>
          <w:rFonts w:hint="eastAsia" w:ascii="宋体" w:hAnsi="宋体" w:cs="宋体"/>
          <w:sz w:val="24"/>
          <w:highlight w:val="none"/>
        </w:rPr>
        <w:t>202</w:t>
      </w:r>
      <w:r>
        <w:rPr>
          <w:rFonts w:hint="eastAsia" w:ascii="宋体" w:hAnsi="宋体" w:cs="宋体"/>
          <w:sz w:val="24"/>
          <w:highlight w:val="none"/>
          <w:lang w:val="en-US" w:eastAsia="zh-CN"/>
        </w:rPr>
        <w:t>6</w:t>
      </w:r>
      <w:r>
        <w:rPr>
          <w:rFonts w:hint="eastAsia" w:ascii="宋体" w:hAnsi="宋体" w:cs="宋体"/>
          <w:sz w:val="24"/>
          <w:highlight w:val="none"/>
        </w:rPr>
        <w:t>年</w:t>
      </w:r>
      <w:r>
        <w:rPr>
          <w:rFonts w:hint="eastAsia" w:ascii="宋体" w:hAnsi="宋体" w:cs="宋体"/>
          <w:sz w:val="24"/>
          <w:highlight w:val="none"/>
          <w:lang w:val="en-US" w:eastAsia="zh-CN"/>
        </w:rPr>
        <w:t>3</w:t>
      </w:r>
      <w:r>
        <w:rPr>
          <w:rFonts w:hint="eastAsia" w:ascii="宋体" w:hAnsi="宋体" w:cs="宋体"/>
          <w:sz w:val="24"/>
          <w:highlight w:val="none"/>
        </w:rPr>
        <w:t>月</w:t>
      </w:r>
      <w:r>
        <w:rPr>
          <w:rFonts w:hint="eastAsia" w:ascii="宋体" w:hAnsi="宋体" w:cs="宋体"/>
          <w:sz w:val="24"/>
          <w:highlight w:val="none"/>
          <w:lang w:val="en-US" w:eastAsia="zh-CN"/>
        </w:rPr>
        <w:t>18</w:t>
      </w:r>
      <w:r>
        <w:rPr>
          <w:rFonts w:hint="eastAsia" w:ascii="宋体" w:hAnsi="宋体" w:cs="宋体"/>
          <w:sz w:val="24"/>
          <w:highlight w:val="none"/>
        </w:rPr>
        <w:t>日</w:t>
      </w:r>
      <w:bookmarkEnd w:id="19"/>
      <w:bookmarkEnd w:id="20"/>
      <w:bookmarkEnd w:id="21"/>
      <w:bookmarkStart w:id="26" w:name="_Toc66900304"/>
      <w:bookmarkStart w:id="27" w:name="_Toc7050"/>
    </w:p>
    <w:p w14:paraId="4EA0B079">
      <w:pPr>
        <w:spacing w:line="360" w:lineRule="auto"/>
        <w:jc w:val="center"/>
        <w:outlineLvl w:val="0"/>
        <w:rPr>
          <w:rFonts w:ascii="宋体" w:hAnsi="宋体" w:cs="宋体"/>
          <w:b/>
          <w:sz w:val="36"/>
          <w:szCs w:val="36"/>
        </w:rPr>
      </w:pPr>
      <w:r>
        <w:rPr>
          <w:rFonts w:hint="eastAsia" w:ascii="宋体" w:hAnsi="宋体" w:cs="宋体"/>
          <w:b/>
          <w:sz w:val="36"/>
          <w:szCs w:val="36"/>
          <w:highlight w:val="none"/>
        </w:rPr>
        <w:br w:type="page"/>
      </w:r>
      <w:r>
        <w:rPr>
          <w:rFonts w:hint="eastAsia" w:ascii="宋体" w:hAnsi="宋体" w:cs="宋体"/>
          <w:b/>
          <w:sz w:val="36"/>
          <w:szCs w:val="36"/>
          <w:highlight w:val="none"/>
        </w:rPr>
        <w:t>第二章 评审办法</w:t>
      </w:r>
    </w:p>
    <w:p w14:paraId="4E8B36DF">
      <w:pPr>
        <w:spacing w:line="360" w:lineRule="auto"/>
        <w:ind w:firstLine="482" w:firstLineChars="200"/>
        <w:jc w:val="both"/>
        <w:outlineLvl w:val="1"/>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一、评审方法</w:t>
      </w:r>
    </w:p>
    <w:p w14:paraId="7DA0FB4F">
      <w:pPr>
        <w:spacing w:line="360" w:lineRule="auto"/>
        <w:ind w:firstLine="480" w:firstLineChars="200"/>
        <w:jc w:val="both"/>
        <w:outlineLvl w:val="1"/>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本次询价采用经评审的二次报价</w:t>
      </w:r>
      <w:r>
        <w:rPr>
          <w:rFonts w:hint="eastAsia" w:ascii="宋体" w:hAnsi="宋体" w:eastAsia="宋体" w:cs="宋体"/>
          <w:color w:val="auto"/>
          <w:sz w:val="24"/>
          <w:szCs w:val="24"/>
          <w:highlight w:val="none"/>
          <w:lang w:eastAsia="zh-CN"/>
        </w:rPr>
        <w:t>最低价法。</w:t>
      </w:r>
    </w:p>
    <w:p w14:paraId="598EF34C">
      <w:pPr>
        <w:spacing w:line="360" w:lineRule="auto"/>
        <w:ind w:firstLine="480" w:firstLineChars="200"/>
        <w:jc w:val="both"/>
        <w:outlineLvl w:val="1"/>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询价人根据询价项目的需求组成询价小组</w:t>
      </w:r>
      <w:r>
        <w:rPr>
          <w:rFonts w:hint="eastAsia" w:ascii="宋体" w:hAnsi="宋体" w:eastAsia="宋体" w:cs="宋体"/>
          <w:color w:val="auto"/>
          <w:sz w:val="24"/>
          <w:szCs w:val="24"/>
          <w:highlight w:val="none"/>
        </w:rPr>
        <w:t>（由</w:t>
      </w:r>
      <w:r>
        <w:rPr>
          <w:rFonts w:hint="eastAsia" w:ascii="宋体" w:hAnsi="宋体" w:eastAsia="宋体" w:cs="宋体"/>
          <w:color w:val="auto"/>
          <w:sz w:val="24"/>
          <w:szCs w:val="24"/>
          <w:highlight w:val="none"/>
          <w:lang w:eastAsia="zh-CN"/>
        </w:rPr>
        <w:t>询价</w:t>
      </w:r>
      <w:r>
        <w:rPr>
          <w:rFonts w:hint="eastAsia" w:ascii="宋体" w:hAnsi="宋体" w:eastAsia="宋体" w:cs="宋体"/>
          <w:color w:val="auto"/>
          <w:sz w:val="24"/>
          <w:szCs w:val="24"/>
          <w:highlight w:val="none"/>
        </w:rPr>
        <w:t>人相关部门代表组成，成员不少于3人</w:t>
      </w:r>
      <w:r>
        <w:rPr>
          <w:rFonts w:hint="eastAsia" w:ascii="宋体" w:hAnsi="宋体" w:eastAsia="宋体" w:cs="宋体"/>
          <w:color w:val="auto"/>
          <w:sz w:val="24"/>
          <w:szCs w:val="24"/>
          <w:highlight w:val="none"/>
          <w:lang w:val="en-US" w:eastAsia="zh-CN"/>
        </w:rPr>
        <w:t>单数</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，对报价文件进行评审。</w:t>
      </w:r>
    </w:p>
    <w:p w14:paraId="1A60617B">
      <w:pPr>
        <w:spacing w:line="360" w:lineRule="auto"/>
        <w:ind w:firstLine="482" w:firstLineChars="200"/>
        <w:jc w:val="both"/>
        <w:outlineLvl w:val="1"/>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二、形式、响应及资格评审标准</w:t>
      </w:r>
    </w:p>
    <w:p w14:paraId="5672C4B2">
      <w:pPr>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报价文件按询价文件规定的格式、内容填写，字迹清晰可辨；</w:t>
      </w:r>
    </w:p>
    <w:p w14:paraId="32BBBA35">
      <w:pPr>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报价文件上法定代表人、单位负责人或其委托代理人的签字、单位章盖章齐全，符合询价文件规定；</w:t>
      </w:r>
    </w:p>
    <w:p w14:paraId="68F9B589">
      <w:pPr>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报价文件对询价文件的实质性要求和条件作出响应；</w:t>
      </w:r>
    </w:p>
    <w:p w14:paraId="669BAD66">
      <w:pPr>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权利义务符合询价文件规定；</w:t>
      </w:r>
    </w:p>
    <w:p w14:paraId="763DA14B">
      <w:pPr>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具备有效的营业执照、业绩、产品检验合格报告等资格条件符合询价文件规定；</w:t>
      </w:r>
    </w:p>
    <w:p w14:paraId="321CDBF1">
      <w:pPr>
        <w:spacing w:line="360" w:lineRule="auto"/>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6</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发票、质量、</w:t>
      </w:r>
      <w:r>
        <w:rPr>
          <w:rFonts w:hint="eastAsia" w:ascii="宋体" w:hAnsi="宋体" w:eastAsia="宋体" w:cs="宋体"/>
          <w:color w:val="auto"/>
          <w:sz w:val="24"/>
          <w:szCs w:val="24"/>
          <w:highlight w:val="none"/>
        </w:rPr>
        <w:t>信誉</w:t>
      </w:r>
      <w:r>
        <w:rPr>
          <w:rFonts w:hint="eastAsia" w:ascii="宋体" w:hAnsi="宋体" w:eastAsia="宋体" w:cs="宋体"/>
          <w:color w:val="auto"/>
          <w:sz w:val="24"/>
          <w:szCs w:val="24"/>
          <w:highlight w:val="none"/>
          <w:lang w:eastAsia="zh-CN"/>
        </w:rPr>
        <w:t>承诺</w:t>
      </w:r>
      <w:r>
        <w:rPr>
          <w:rFonts w:hint="eastAsia" w:ascii="宋体" w:hAnsi="宋体" w:eastAsia="宋体" w:cs="宋体"/>
          <w:color w:val="auto"/>
          <w:sz w:val="24"/>
          <w:szCs w:val="24"/>
          <w:highlight w:val="none"/>
        </w:rPr>
        <w:t>符合询价文件规定</w:t>
      </w:r>
      <w:r>
        <w:rPr>
          <w:rFonts w:hint="eastAsia" w:ascii="宋体" w:hAnsi="宋体" w:eastAsia="宋体" w:cs="宋体"/>
          <w:color w:val="auto"/>
          <w:sz w:val="24"/>
          <w:szCs w:val="24"/>
          <w:highlight w:val="none"/>
          <w:lang w:eastAsia="zh-CN"/>
        </w:rPr>
        <w:t>；</w:t>
      </w:r>
    </w:p>
    <w:p w14:paraId="64D382AD">
      <w:pPr>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color w:val="auto"/>
          <w:sz w:val="24"/>
          <w:highlight w:val="none"/>
          <w:lang w:val="en-US" w:eastAsia="zh-CN"/>
        </w:rPr>
        <w:t>.</w:t>
      </w:r>
      <w:r>
        <w:rPr>
          <w:rFonts w:hint="eastAsia"/>
          <w:color w:val="auto"/>
          <w:sz w:val="24"/>
          <w:highlight w:val="none"/>
          <w:lang w:val="en-US" w:eastAsia="zh-CN"/>
        </w:rPr>
        <w:t>其他要求符合询价文件规定</w:t>
      </w:r>
      <w:r>
        <w:rPr>
          <w:rFonts w:hint="eastAsia" w:ascii="宋体" w:hAnsi="宋体" w:eastAsia="宋体" w:cs="宋体"/>
          <w:color w:val="auto"/>
          <w:sz w:val="24"/>
          <w:szCs w:val="24"/>
          <w:highlight w:val="none"/>
        </w:rPr>
        <w:t>。</w:t>
      </w:r>
    </w:p>
    <w:p w14:paraId="3B4E8401">
      <w:pPr>
        <w:spacing w:line="360" w:lineRule="auto"/>
        <w:ind w:firstLine="482" w:firstLineChars="200"/>
        <w:outlineLvl w:val="1"/>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w:t>
      </w:r>
      <w:r>
        <w:rPr>
          <w:rFonts w:hint="eastAsia" w:ascii="宋体" w:hAnsi="宋体" w:eastAsia="宋体" w:cs="宋体"/>
          <w:b/>
          <w:color w:val="auto"/>
          <w:sz w:val="24"/>
          <w:szCs w:val="24"/>
          <w:highlight w:val="none"/>
          <w:lang w:val="en-US" w:eastAsia="zh-CN"/>
        </w:rPr>
        <w:t>报价排序规则</w:t>
      </w:r>
    </w:p>
    <w:p w14:paraId="4CC7C4ED">
      <w:pPr>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本项目以询价人按询价文件的“排序报价”计算规则计算出的“排序报价”作为排序依据。</w:t>
      </w:r>
    </w:p>
    <w:p w14:paraId="72EE386B">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“排序报价”计算规则：</w:t>
      </w:r>
    </w:p>
    <w:p w14:paraId="20B63F66">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1.如报价人向询价人提供的发票类型为增值税专用发票，则报价人的“排序报价”按扣除相应税率后的不含税总价进行计算；</w:t>
      </w:r>
    </w:p>
    <w:p w14:paraId="26D67C2B">
      <w:pPr>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b w:val="0"/>
          <w:bCs w:val="0"/>
          <w:color w:val="auto"/>
          <w:sz w:val="24"/>
          <w:szCs w:val="24"/>
          <w:highlight w:val="none"/>
          <w:lang w:val="en-US" w:eastAsia="zh-CN"/>
        </w:rPr>
        <w:t>如报价人向询价人提供的发票类型为增值税普通发票，</w:t>
      </w:r>
      <w:r>
        <w:rPr>
          <w:rFonts w:hint="eastAsia" w:ascii="宋体" w:hAnsi="宋体" w:eastAsia="宋体" w:cs="宋体"/>
          <w:color w:val="auto"/>
          <w:sz w:val="24"/>
          <w:szCs w:val="24"/>
          <w:highlight w:val="none"/>
          <w:lang w:val="en-US" w:eastAsia="zh-CN"/>
        </w:rPr>
        <w:t>则报价人的“排序报价”按含税总价进行计算；</w:t>
      </w:r>
    </w:p>
    <w:p w14:paraId="3BF7BBDD">
      <w:pPr>
        <w:spacing w:line="360" w:lineRule="auto"/>
        <w:ind w:firstLine="482" w:firstLineChars="200"/>
        <w:jc w:val="both"/>
        <w:outlineLvl w:val="1"/>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四、</w:t>
      </w:r>
      <w:r>
        <w:rPr>
          <w:rFonts w:hint="eastAsia" w:ascii="宋体" w:hAnsi="宋体" w:eastAsia="宋体" w:cs="宋体"/>
          <w:b/>
          <w:color w:val="auto"/>
          <w:sz w:val="24"/>
          <w:szCs w:val="24"/>
          <w:highlight w:val="none"/>
        </w:rPr>
        <w:t>评审程序</w:t>
      </w:r>
    </w:p>
    <w:p w14:paraId="5164E92F">
      <w:pPr>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本次询价采取二轮报价。</w:t>
      </w:r>
    </w:p>
    <w:p w14:paraId="3D27C3F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（一）第一轮报价：</w:t>
      </w:r>
      <w:r>
        <w:rPr>
          <w:rFonts w:hint="eastAsia" w:ascii="宋体" w:hAnsi="宋体" w:eastAsia="宋体" w:cs="宋体"/>
          <w:color w:val="auto"/>
          <w:sz w:val="24"/>
          <w:szCs w:val="24"/>
          <w:highlight w:val="none"/>
          <w:lang w:eastAsia="zh-CN"/>
        </w:rPr>
        <w:t>询价</w:t>
      </w:r>
      <w:r>
        <w:rPr>
          <w:rFonts w:hint="eastAsia" w:ascii="宋体" w:hAnsi="宋体" w:eastAsia="宋体" w:cs="宋体"/>
          <w:color w:val="auto"/>
          <w:sz w:val="24"/>
          <w:szCs w:val="24"/>
          <w:highlight w:val="none"/>
        </w:rPr>
        <w:t>人现场当众开启报价文件，询价小组依据本章第二条形式、响应及资格评审标准对报价文件进行形式、响应及资格评审。有一项不符合评审标准的，将不通过评审</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当通过评审后的单位少于3家（不含）时，需重新组织询价</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highlight w:val="none"/>
        </w:rPr>
        <w:t>。通过评审的报价文件，</w:t>
      </w:r>
      <w:r>
        <w:rPr>
          <w:rFonts w:hint="eastAsia" w:ascii="宋体" w:hAnsi="宋体" w:eastAsia="宋体" w:cs="宋体"/>
          <w:color w:val="auto"/>
          <w:sz w:val="24"/>
          <w:szCs w:val="24"/>
          <w:highlight w:val="none"/>
          <w:lang w:val="en-US" w:eastAsia="zh-CN"/>
        </w:rPr>
        <w:t>询价人按上款报价排序计算规则计算“排序报价”，</w:t>
      </w:r>
      <w:r>
        <w:rPr>
          <w:rFonts w:hint="eastAsia" w:ascii="宋体" w:hAnsi="宋体" w:eastAsia="宋体" w:cs="宋体"/>
          <w:color w:val="auto"/>
          <w:sz w:val="24"/>
          <w:szCs w:val="24"/>
          <w:highlight w:val="none"/>
        </w:rPr>
        <w:t>取</w:t>
      </w:r>
      <w:r>
        <w:rPr>
          <w:rFonts w:hint="eastAsia" w:ascii="宋体" w:hAnsi="宋体" w:eastAsia="宋体" w:cs="宋体"/>
          <w:color w:val="auto"/>
          <w:sz w:val="24"/>
          <w:szCs w:val="24"/>
          <w:highlight w:val="none"/>
          <w:lang w:val="en-US" w:eastAsia="zh-CN"/>
        </w:rPr>
        <w:t>“排序报价”</w:t>
      </w:r>
      <w:r>
        <w:rPr>
          <w:rFonts w:hint="eastAsia" w:ascii="宋体" w:hAnsi="宋体" w:eastAsia="宋体" w:cs="宋体"/>
          <w:color w:val="auto"/>
          <w:sz w:val="24"/>
          <w:szCs w:val="24"/>
          <w:highlight w:val="none"/>
        </w:rPr>
        <w:t>最低的前5名进入第二轮报价（如未满5家，则全部进入第二轮报价</w:t>
      </w:r>
      <w:r>
        <w:rPr>
          <w:rFonts w:hint="eastAsia" w:ascii="宋体" w:hAnsi="宋体" w:eastAsia="宋体" w:cs="宋体"/>
          <w:color w:val="auto"/>
          <w:sz w:val="24"/>
          <w:szCs w:val="24"/>
          <w:highlight w:val="none"/>
          <w:lang w:eastAsia="zh-CN"/>
        </w:rPr>
        <w:t>）。</w:t>
      </w:r>
    </w:p>
    <w:p w14:paraId="51EA2DCA">
      <w:pPr>
        <w:spacing w:line="360" w:lineRule="auto"/>
        <w:ind w:firstLine="480" w:firstLineChars="200"/>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二）第二轮报价：在第一轮报价的基础上进行二次报价。报价单位现场填写《第二轮报价函》当众报价，第二轮报价不得高于第一轮报价，经法人代表或授权代理人签字生效，第二轮报价为最终报价，询价人根据报价人的第二轮报价按排序规则计算出各报价人综合得分由高到低的顺序推荐候选人。</w:t>
      </w:r>
      <w:r>
        <w:rPr>
          <w:rFonts w:hint="eastAsia" w:ascii="宋体" w:hAnsi="宋体" w:eastAsia="宋体" w:cs="宋体"/>
          <w:b/>
          <w:bCs/>
          <w:color w:val="auto"/>
          <w:sz w:val="24"/>
          <w:szCs w:val="24"/>
          <w:highlight w:val="none"/>
        </w:rPr>
        <w:t>（第二轮报价各投标人按总价进行报价，清单最终单价按最终报价较第一轮报价下浮比例同比例下浮后确定最终清单单价（例：某单位第一轮报价总价为A，其中第一轮某项清单单价为B，其第二轮报价总价为C，其最终清单单价D为：D=C÷A×B）。最终清单单价按四舍五入法保留两位小数，若出现下浮后总价不一致的情况，询价人有权对最终清单单价的小数或保留小数位数进行调整。）</w:t>
      </w:r>
    </w:p>
    <w:p w14:paraId="24B457A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如有2个及以上单位的</w:t>
      </w:r>
      <w:r>
        <w:rPr>
          <w:rFonts w:hint="eastAsia" w:ascii="宋体" w:hAnsi="宋体" w:eastAsia="宋体" w:cs="宋体"/>
          <w:color w:val="auto"/>
          <w:sz w:val="24"/>
          <w:szCs w:val="24"/>
          <w:highlight w:val="none"/>
          <w:lang w:val="en-US" w:eastAsia="zh-CN"/>
        </w:rPr>
        <w:t>最终</w:t>
      </w:r>
      <w:r>
        <w:rPr>
          <w:rFonts w:hint="eastAsia" w:ascii="宋体" w:hAnsi="宋体" w:eastAsia="宋体" w:cs="宋体"/>
          <w:color w:val="auto"/>
          <w:sz w:val="24"/>
          <w:szCs w:val="24"/>
          <w:highlight w:val="none"/>
        </w:rPr>
        <w:t>报价一致且均为最低价时，</w:t>
      </w:r>
      <w:r>
        <w:rPr>
          <w:rFonts w:hint="eastAsia" w:ascii="宋体" w:hAnsi="宋体" w:eastAsia="宋体" w:cs="宋体"/>
          <w:color w:val="auto"/>
          <w:sz w:val="24"/>
          <w:szCs w:val="24"/>
          <w:highlight w:val="none"/>
          <w:lang w:eastAsia="zh-CN"/>
        </w:rPr>
        <w:t>询价人</w:t>
      </w:r>
      <w:r>
        <w:rPr>
          <w:rFonts w:hint="eastAsia" w:ascii="宋体" w:hAnsi="宋体" w:eastAsia="宋体" w:cs="宋体"/>
          <w:color w:val="auto"/>
          <w:sz w:val="24"/>
          <w:szCs w:val="24"/>
          <w:highlight w:val="none"/>
        </w:rPr>
        <w:t>将采用逐个谈判的方式确定签约单位。逐个谈判后仍有2个及以上单位的报价一致且均为最低价时，</w:t>
      </w:r>
      <w:r>
        <w:rPr>
          <w:rFonts w:ascii="宋体" w:hAnsi="宋体"/>
          <w:color w:val="auto"/>
          <w:sz w:val="24"/>
          <w:highlight w:val="none"/>
        </w:rPr>
        <w:t>将采用现场抽签的方式确定</w:t>
      </w:r>
      <w:r>
        <w:rPr>
          <w:rFonts w:hint="eastAsia" w:ascii="宋体" w:hAnsi="宋体"/>
          <w:color w:val="auto"/>
          <w:sz w:val="24"/>
          <w:highlight w:val="none"/>
        </w:rPr>
        <w:t>第一候选人</w:t>
      </w:r>
      <w:r>
        <w:rPr>
          <w:rFonts w:ascii="宋体" w:hAnsi="宋体"/>
          <w:color w:val="auto"/>
          <w:sz w:val="24"/>
          <w:highlight w:val="none"/>
        </w:rPr>
        <w:t>。</w:t>
      </w:r>
    </w:p>
    <w:p w14:paraId="228C604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（三）评审结果</w:t>
      </w:r>
    </w:p>
    <w:p w14:paraId="1417A8AD">
      <w:pPr>
        <w:pStyle w:val="31"/>
        <w:spacing w:line="360" w:lineRule="auto"/>
        <w:ind w:firstLine="480" w:firstLineChars="200"/>
        <w:jc w:val="both"/>
        <w:rPr>
          <w:rFonts w:hint="eastAsia" w:ascii="宋体" w:hAnsi="宋体" w:eastAsia="宋体" w:cs="宋体"/>
          <w:b/>
          <w:sz w:val="36"/>
          <w:szCs w:val="36"/>
          <w:lang w:eastAsia="zh-CN"/>
        </w:rPr>
        <w:sectPr>
          <w:pgSz w:w="11906" w:h="16838"/>
          <w:pgMar w:top="1588" w:right="1588" w:bottom="1588" w:left="1588" w:header="851" w:footer="992"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ascii="宋体" w:hAnsi="宋体" w:eastAsia="宋体" w:cs="宋体"/>
          <w:color w:val="auto"/>
          <w:sz w:val="24"/>
          <w:szCs w:val="24"/>
          <w:highlight w:val="none"/>
          <w:lang w:val="en-US" w:eastAsia="zh-CN"/>
        </w:rPr>
        <w:t>询价人按报价人的最终报价计算出的“排序报价”</w:t>
      </w:r>
      <w:r>
        <w:rPr>
          <w:rFonts w:hint="eastAsia" w:ascii="宋体" w:hAnsi="宋体" w:eastAsia="宋体" w:cs="宋体"/>
          <w:color w:val="auto"/>
          <w:sz w:val="24"/>
          <w:szCs w:val="24"/>
          <w:highlight w:val="none"/>
        </w:rPr>
        <w:t>由低到高的顺序推荐候选人3名</w:t>
      </w:r>
      <w:r>
        <w:rPr>
          <w:rFonts w:hint="eastAsia" w:ascii="宋体" w:hAnsi="宋体" w:eastAsia="宋体" w:cs="宋体"/>
          <w:color w:val="auto"/>
          <w:sz w:val="24"/>
          <w:szCs w:val="24"/>
          <w:highlight w:val="none"/>
          <w:lang w:eastAsia="zh-CN"/>
        </w:rPr>
        <w:t>。</w:t>
      </w:r>
    </w:p>
    <w:p w14:paraId="6B18F69F">
      <w:pPr>
        <w:pStyle w:val="10"/>
        <w:ind w:left="0" w:leftChars="0" w:firstLine="0" w:firstLineChars="0"/>
        <w:rPr>
          <w:rFonts w:hint="eastAsia" w:ascii="宋体" w:hAnsi="宋体" w:eastAsia="宋体" w:cs="宋体"/>
          <w:color w:val="auto"/>
          <w:sz w:val="24"/>
          <w:szCs w:val="24"/>
          <w:highlight w:val="none"/>
        </w:rPr>
      </w:pPr>
    </w:p>
    <w:p w14:paraId="6DB9038A">
      <w:pPr>
        <w:ind w:firstLine="2530" w:firstLineChars="700"/>
        <w:jc w:val="left"/>
        <w:rPr>
          <w:rFonts w:hint="eastAsia" w:ascii="宋体" w:hAnsi="宋体" w:cs="宋体"/>
          <w:b/>
          <w:sz w:val="36"/>
          <w:szCs w:val="36"/>
          <w:highlight w:val="none"/>
        </w:rPr>
      </w:pPr>
      <w:r>
        <w:rPr>
          <w:rFonts w:hint="eastAsia" w:ascii="宋体" w:hAnsi="宋体" w:cs="宋体"/>
          <w:b/>
          <w:sz w:val="36"/>
          <w:szCs w:val="36"/>
          <w:highlight w:val="none"/>
        </w:rPr>
        <w:t>第三章  报价文件格式</w:t>
      </w:r>
      <w:r>
        <w:rPr>
          <w:rFonts w:hint="eastAsia" w:ascii="宋体" w:hAnsi="宋体" w:cs="宋体"/>
          <w:b/>
          <w:sz w:val="36"/>
          <w:szCs w:val="36"/>
          <w:highlight w:val="none"/>
        </w:rPr>
        <w:br w:type="textWrapping"/>
      </w:r>
      <w:r>
        <w:rPr>
          <w:rFonts w:hint="eastAsia" w:ascii="宋体" w:hAnsi="宋体" w:cs="宋体"/>
          <w:b/>
          <w:sz w:val="36"/>
          <w:szCs w:val="36"/>
          <w:highlight w:val="none"/>
        </w:rPr>
        <w:br w:type="textWrapping"/>
      </w:r>
      <w:r>
        <w:rPr>
          <w:rFonts w:hint="eastAsia" w:ascii="宋体" w:hAnsi="宋体" w:cs="宋体"/>
          <w:b/>
          <w:sz w:val="36"/>
          <w:szCs w:val="36"/>
          <w:highlight w:val="none"/>
        </w:rPr>
        <w:br w:type="textWrapping"/>
      </w:r>
      <w:r>
        <w:rPr>
          <w:rFonts w:hint="eastAsia" w:ascii="宋体" w:hAnsi="宋体" w:cs="宋体"/>
          <w:b/>
          <w:sz w:val="36"/>
          <w:szCs w:val="36"/>
          <w:highlight w:val="none"/>
        </w:rPr>
        <w:br w:type="textWrapping"/>
      </w:r>
      <w:r>
        <w:rPr>
          <w:rFonts w:hint="eastAsia" w:ascii="宋体" w:hAnsi="宋体" w:cs="宋体"/>
          <w:b/>
          <w:sz w:val="36"/>
          <w:szCs w:val="36"/>
          <w:highlight w:val="none"/>
        </w:rPr>
        <w:br w:type="textWrapping"/>
      </w:r>
    </w:p>
    <w:p w14:paraId="451EE9D9">
      <w:pPr>
        <w:pStyle w:val="4"/>
      </w:pPr>
    </w:p>
    <w:p w14:paraId="3A6CB848">
      <w:pPr>
        <w:pStyle w:val="3"/>
        <w:jc w:val="center"/>
        <w:rPr>
          <w:rFonts w:hint="eastAsia" w:ascii="宋体" w:hAnsi="宋体" w:eastAsia="宋体" w:cs="宋体"/>
          <w:highlight w:val="none"/>
        </w:rPr>
      </w:pPr>
      <w:r>
        <w:rPr>
          <w:rFonts w:hint="eastAsia" w:ascii="宋体" w:hAnsi="宋体" w:eastAsia="宋体" w:cs="宋体"/>
          <w:highlight w:val="none"/>
        </w:rPr>
        <w:t>（封面、授权委托书、报价函、发票承诺函、质量承诺函、信誉承诺表、其它资料等格式）</w:t>
      </w:r>
    </w:p>
    <w:p w14:paraId="25C652F8">
      <w:pPr>
        <w:rPr>
          <w:rFonts w:hint="eastAsia" w:ascii="宋体" w:hAnsi="宋体" w:eastAsia="宋体" w:cs="宋体"/>
          <w:highlight w:val="none"/>
        </w:rPr>
      </w:pPr>
    </w:p>
    <w:p w14:paraId="668B79A3">
      <w:pPr>
        <w:pStyle w:val="4"/>
        <w:rPr>
          <w:rFonts w:hint="eastAsia" w:ascii="宋体" w:hAnsi="宋体" w:eastAsia="宋体" w:cs="宋体"/>
          <w:highlight w:val="none"/>
        </w:rPr>
      </w:pPr>
    </w:p>
    <w:p w14:paraId="7896D489">
      <w:pPr>
        <w:rPr>
          <w:rFonts w:hint="eastAsia" w:ascii="宋体" w:hAnsi="宋体" w:eastAsia="宋体" w:cs="宋体"/>
          <w:highlight w:val="none"/>
        </w:rPr>
      </w:pPr>
    </w:p>
    <w:p w14:paraId="6E596D6E">
      <w:pPr>
        <w:pStyle w:val="4"/>
        <w:rPr>
          <w:rFonts w:hint="eastAsia" w:ascii="宋体" w:hAnsi="宋体" w:eastAsia="宋体" w:cs="宋体"/>
          <w:highlight w:val="none"/>
        </w:rPr>
      </w:pPr>
    </w:p>
    <w:p w14:paraId="6F4D977E">
      <w:pPr>
        <w:rPr>
          <w:rFonts w:hint="eastAsia" w:ascii="宋体" w:hAnsi="宋体" w:eastAsia="宋体" w:cs="宋体"/>
          <w:highlight w:val="none"/>
        </w:rPr>
      </w:pPr>
    </w:p>
    <w:p w14:paraId="507CFF48">
      <w:pPr>
        <w:pStyle w:val="4"/>
        <w:rPr>
          <w:rFonts w:hint="eastAsia" w:ascii="宋体" w:hAnsi="宋体" w:eastAsia="宋体" w:cs="宋体"/>
          <w:highlight w:val="none"/>
        </w:rPr>
      </w:pPr>
    </w:p>
    <w:p w14:paraId="7811C186">
      <w:pPr>
        <w:rPr>
          <w:rFonts w:hint="eastAsia" w:ascii="宋体" w:hAnsi="宋体" w:eastAsia="宋体" w:cs="宋体"/>
          <w:highlight w:val="none"/>
        </w:rPr>
      </w:pPr>
    </w:p>
    <w:p w14:paraId="2057CFCA">
      <w:pPr>
        <w:pStyle w:val="4"/>
        <w:rPr>
          <w:rFonts w:hint="eastAsia" w:ascii="宋体" w:hAnsi="宋体" w:eastAsia="宋体" w:cs="宋体"/>
          <w:highlight w:val="none"/>
        </w:rPr>
      </w:pPr>
    </w:p>
    <w:p w14:paraId="7154CBEE">
      <w:pPr>
        <w:rPr>
          <w:rFonts w:hint="eastAsia" w:ascii="宋体" w:hAnsi="宋体" w:eastAsia="宋体" w:cs="宋体"/>
          <w:highlight w:val="none"/>
        </w:rPr>
      </w:pPr>
    </w:p>
    <w:p w14:paraId="1510D1E6">
      <w:pPr>
        <w:pStyle w:val="4"/>
        <w:rPr>
          <w:rFonts w:hint="eastAsia" w:ascii="宋体" w:hAnsi="宋体" w:eastAsia="宋体" w:cs="宋体"/>
          <w:highlight w:val="none"/>
        </w:rPr>
      </w:pPr>
    </w:p>
    <w:p w14:paraId="1022AFBA">
      <w:pPr>
        <w:rPr>
          <w:rFonts w:hint="eastAsia" w:ascii="宋体" w:hAnsi="宋体" w:eastAsia="宋体" w:cs="宋体"/>
          <w:highlight w:val="none"/>
        </w:rPr>
      </w:pPr>
    </w:p>
    <w:p w14:paraId="48DF7D8D">
      <w:pPr>
        <w:pStyle w:val="4"/>
        <w:rPr>
          <w:rFonts w:hint="eastAsia" w:ascii="宋体" w:hAnsi="宋体" w:eastAsia="宋体" w:cs="宋体"/>
          <w:highlight w:val="none"/>
        </w:rPr>
      </w:pPr>
    </w:p>
    <w:p w14:paraId="57509018">
      <w:pPr>
        <w:rPr>
          <w:rFonts w:hint="eastAsia" w:ascii="宋体" w:hAnsi="宋体" w:eastAsia="宋体" w:cs="宋体"/>
          <w:highlight w:val="none"/>
        </w:rPr>
      </w:pPr>
    </w:p>
    <w:p w14:paraId="5D42E2B3">
      <w:pPr>
        <w:pStyle w:val="4"/>
        <w:rPr>
          <w:rFonts w:hint="eastAsia" w:ascii="宋体" w:hAnsi="宋体" w:eastAsia="宋体" w:cs="宋体"/>
          <w:highlight w:val="none"/>
        </w:rPr>
      </w:pPr>
    </w:p>
    <w:p w14:paraId="02783489">
      <w:pPr>
        <w:rPr>
          <w:rFonts w:hint="eastAsia" w:ascii="宋体" w:hAnsi="宋体" w:eastAsia="宋体" w:cs="宋体"/>
          <w:highlight w:val="none"/>
        </w:rPr>
      </w:pPr>
    </w:p>
    <w:p w14:paraId="2C4BD8ED">
      <w:pPr>
        <w:pStyle w:val="4"/>
        <w:rPr>
          <w:rFonts w:hint="eastAsia" w:ascii="宋体" w:hAnsi="宋体" w:eastAsia="宋体" w:cs="宋体"/>
          <w:highlight w:val="none"/>
        </w:rPr>
      </w:pPr>
    </w:p>
    <w:p w14:paraId="270B62FC"/>
    <w:p w14:paraId="5AA4F70F">
      <w:pPr>
        <w:spacing w:line="360" w:lineRule="auto"/>
        <w:jc w:val="center"/>
        <w:outlineLvl w:val="1"/>
        <w:rPr>
          <w:rFonts w:eastAsia="黑体"/>
          <w:sz w:val="30"/>
          <w:szCs w:val="30"/>
          <w:highlight w:val="none"/>
        </w:rPr>
      </w:pPr>
      <w:bookmarkStart w:id="28" w:name="_Toc24167"/>
      <w:bookmarkStart w:id="29" w:name="_Toc16453"/>
      <w:bookmarkStart w:id="30" w:name="_Toc13370"/>
      <w:bookmarkStart w:id="31" w:name="_Toc29517"/>
      <w:r>
        <w:rPr>
          <w:sz w:val="30"/>
          <w:highlight w:val="none"/>
        </w:rPr>
        <mc:AlternateContent>
          <mc:Choice Requires="wps">
            <w:drawing>
              <wp:anchor distT="0" distB="0" distL="114300" distR="114300" simplePos="0" relativeHeight="251659264" behindDoc="0" locked="0" layoutInCell="1" allowOverlap="1">
                <wp:simplePos x="0" y="0"/>
                <wp:positionH relativeFrom="column">
                  <wp:posOffset>4763135</wp:posOffset>
                </wp:positionH>
                <wp:positionV relativeFrom="paragraph">
                  <wp:posOffset>229870</wp:posOffset>
                </wp:positionV>
                <wp:extent cx="1092200" cy="475615"/>
                <wp:effectExtent l="19050" t="19050" r="31750" b="19685"/>
                <wp:wrapNone/>
                <wp:docPr id="13" name="文本框 13"/>
                <wp:cNvGraphicFramePr/>
                <a:graphic xmlns:a="http://schemas.openxmlformats.org/drawingml/2006/main">
                  <a:graphicData uri="http://schemas.microsoft.com/office/word/2010/wordprocessingShape">
                    <wps:wsp>
                      <wps:cNvSpPr txBox="1"/>
                      <wps:spPr>
                        <a:xfrm>
                          <a:off x="0" y="0"/>
                          <a:ext cx="1092200" cy="475615"/>
                        </a:xfrm>
                        <a:prstGeom prst="rect">
                          <a:avLst/>
                        </a:prstGeom>
                        <a:solidFill>
                          <a:srgbClr val="FFFFFF"/>
                        </a:solidFill>
                        <a:ln w="38100" cap="flat" cmpd="sng">
                          <a:solidFill>
                            <a:srgbClr val="000000"/>
                          </a:solidFill>
                          <a:prstDash val="solid"/>
                          <a:miter/>
                          <a:headEnd type="none" w="med" len="med"/>
                          <a:tailEnd type="none" w="med" len="med"/>
                        </a:ln>
                        <a:effectLst/>
                      </wps:spPr>
                      <wps:txbx>
                        <w:txbxContent>
                          <w:p w14:paraId="3CAF2BD5">
                            <w:pPr>
                              <w:jc w:val="center"/>
                              <w:rPr>
                                <w:b/>
                                <w:bCs/>
                                <w:sz w:val="30"/>
                                <w:szCs w:val="30"/>
                              </w:rPr>
                            </w:pPr>
                            <w:r>
                              <w:rPr>
                                <w:rFonts w:hint="eastAsia"/>
                                <w:b/>
                                <w:bCs/>
                                <w:sz w:val="30"/>
                                <w:szCs w:val="30"/>
                              </w:rPr>
                              <w:t>正（副）本</w:t>
                            </w:r>
                          </w:p>
                        </w:txbxContent>
                      </wps:txbx>
                      <wps:bodyPr wrap="square" upright="1"/>
                    </wps:wsp>
                  </a:graphicData>
                </a:graphic>
              </wp:anchor>
            </w:drawing>
          </mc:Choice>
          <mc:Fallback>
            <w:pict>
              <v:shape id="_x0000_s1026" o:spid="_x0000_s1026" o:spt="202" type="#_x0000_t202" style="position:absolute;left:0pt;margin-left:375.05pt;margin-top:18.1pt;height:37.45pt;width:86pt;z-index:251659264;mso-width-relative:page;mso-height-relative:page;" fillcolor="#FFFFFF" filled="t" stroked="t" coordsize="21600,21600" o:gfxdata="UEsDBAoAAAAAAIdO4kAAAAAAAAAAAAAAAAAEAAAAZHJzL1BLAwQUAAAACACHTuJAfVy3d9YAAAAK&#10;AQAADwAAAGRycy9kb3ducmV2LnhtbE2PTU/DMAyG70j8h8hIXBBLWsTGStMdQCBx3ECc3ca0ZY1T&#10;muyD/XrMCXyz/ej143J19IPa0xT7wBaymQFF3ATXc2vh7fXp+g5UTMgOh8Bk4ZsirKrzsxILFw68&#10;pv0mtUpCOBZooUtpLLSOTUce4yyMxLL7CJPHJO3UajfhQcL9oHNj5tpjz3Khw5EeOmq2m5238L4l&#10;Wob16fSlW3xOV4+Ll/6ztvbyIjP3oBId0x8Mv/qiDpU41WHHLqrBwuLWZIJauJnnoARY5rkMaiGl&#10;QFel/v9C9QNQSwMEFAAAAAgAh07iQFp6pTUbAgAAVQQAAA4AAABkcnMvZTJvRG9jLnhtbK1UzY7T&#10;MBC+I/EOlu80aZddlqjpSlDKBQHSwgO49iSx5D9st0lfAN6AExfuPFefg7HT7XZ3OfSAD87Y/vzN&#10;zDfjzG8GrcgWfJDW1HQ6KSkBw62Qpq3p1y+rF9eUhMiMYMoaqOkOAr1ZPH82710FM9tZJcATJDGh&#10;6l1NuxhdVRSBd6BZmFgHBg8b6zWLuPRtITzrkV2rYlaWV0VvvXDecggBd5fjIT0w+nMIbdNIDkvL&#10;NxpMHFk9KBYxpdBJF+giR9s0wOOnpgkQiaopZhrzjE7QXqe5WMxZ1XrmOskPIbBzQniUk2bSoNMj&#10;1ZJFRjZePqHSknsbbBMn3OpiTCQrgllMy0fa3HbMQc4FpQ7uKHr4f7T84/azJ1JgJ1xQYpjGiu9/&#10;/tj/+rP//Z3gHgrUu1Ah7tYhMg5v7IDgu/2AmynvofE6fTEjguco7+4oLwyR8HSpfD3DDqCE49nL&#10;V5dX08tEU9zfdj7E92A1SUZNPZYvq8q2H0IcoXeQ5CxYJcVKKpUXvl2/VZ5sGZZ6lceB/QFMGdLX&#10;9OJ6mgNh2MANNg7GpB2KEEybHT64Ek6Zyzz+xZwiW7LQjRFkhgRjlZYRfLY6YOKdESTuHOps8H3R&#10;FI0GQYkCfI7JysjIpDoHieIpk5xAbvaDTKliY2WSFYf1gKTJXFuxwyr22PCY7LcN8xjBxnnZdqh3&#10;rmqRcNhtuTCHl5Ha+XSN9unfYPEX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fVy3d9YAAAAKAQAA&#10;DwAAAAAAAAABACAAAAAiAAAAZHJzL2Rvd25yZXYueG1sUEsBAhQAFAAAAAgAh07iQFp6pTUbAgAA&#10;VQQAAA4AAAAAAAAAAQAgAAAAJQEAAGRycy9lMm9Eb2MueG1sUEsFBgAAAAAGAAYAWQEAALIFAAAA&#10;AA==&#10;">
                <v:fill on="t" focussize="0,0"/>
                <v:stroke weight="3pt" color="#000000" joinstyle="miter"/>
                <v:imagedata o:title=""/>
                <o:lock v:ext="edit" aspectratio="f"/>
                <v:textbox>
                  <w:txbxContent>
                    <w:p w14:paraId="3CAF2BD5">
                      <w:pPr>
                        <w:jc w:val="center"/>
                        <w:rPr>
                          <w:b/>
                          <w:bCs/>
                          <w:sz w:val="30"/>
                          <w:szCs w:val="30"/>
                        </w:rPr>
                      </w:pPr>
                      <w:r>
                        <w:rPr>
                          <w:rFonts w:hint="eastAsia"/>
                          <w:b/>
                          <w:bCs/>
                          <w:sz w:val="30"/>
                          <w:szCs w:val="30"/>
                        </w:rPr>
                        <w:t>正（副）本</w:t>
                      </w:r>
                    </w:p>
                  </w:txbxContent>
                </v:textbox>
              </v:shape>
            </w:pict>
          </mc:Fallback>
        </mc:AlternateContent>
      </w:r>
      <w:r>
        <w:rPr>
          <w:rFonts w:hint="eastAsia" w:eastAsia="黑体"/>
          <w:sz w:val="30"/>
          <w:szCs w:val="30"/>
          <w:highlight w:val="none"/>
        </w:rPr>
        <w:t>0</w:t>
      </w:r>
      <w:r>
        <w:rPr>
          <w:rFonts w:hint="eastAsia" w:eastAsia="黑体"/>
          <w:sz w:val="30"/>
          <w:szCs w:val="30"/>
          <w:highlight w:val="none"/>
          <w:lang w:val="en-US" w:eastAsia="zh-CN"/>
        </w:rPr>
        <w:t>.</w:t>
      </w:r>
      <w:r>
        <w:rPr>
          <w:rFonts w:hint="eastAsia" w:eastAsia="黑体"/>
          <w:sz w:val="30"/>
          <w:szCs w:val="30"/>
          <w:highlight w:val="none"/>
        </w:rPr>
        <w:t>封面格式</w:t>
      </w:r>
    </w:p>
    <w:p w14:paraId="3836F93F">
      <w:pPr>
        <w:spacing w:line="800" w:lineRule="exact"/>
        <w:jc w:val="center"/>
        <w:rPr>
          <w:highlight w:val="none"/>
        </w:rPr>
      </w:pPr>
      <w:r>
        <w:rPr>
          <w:rFonts w:hint="eastAsia" w:ascii="黑体" w:hAnsi="黑体" w:eastAsia="黑体" w:cs="黑体"/>
          <w:b/>
          <w:bCs/>
          <w:sz w:val="44"/>
          <w:szCs w:val="44"/>
          <w:highlight w:val="none"/>
        </w:rPr>
        <w:t>江西联兴公路工程有限公司</w:t>
      </w:r>
    </w:p>
    <w:p w14:paraId="2A05A3D4">
      <w:pPr>
        <w:pStyle w:val="9"/>
        <w:ind w:left="402" w:hanging="361" w:hangingChars="100"/>
        <w:jc w:val="center"/>
        <w:rPr>
          <w:rFonts w:ascii="宋体" w:hAnsi="宋体" w:cs="宋体"/>
          <w:b/>
          <w:sz w:val="36"/>
          <w:szCs w:val="36"/>
          <w:highlight w:val="none"/>
        </w:rPr>
      </w:pPr>
      <w:r>
        <w:rPr>
          <w:rFonts w:hint="eastAsia" w:ascii="宋体" w:hAnsi="宋体"/>
          <w:b/>
          <w:sz w:val="36"/>
          <w:szCs w:val="36"/>
          <w:highlight w:val="none"/>
          <w:lang w:eastAsia="zh-CN"/>
        </w:rPr>
        <w:t>2026-2027年度日常养护护栏材料采购项目（第二次）</w:t>
      </w:r>
    </w:p>
    <w:p w14:paraId="0E3CCAC1">
      <w:pPr>
        <w:pStyle w:val="9"/>
        <w:jc w:val="center"/>
        <w:rPr>
          <w:rFonts w:ascii="宋体" w:hAnsi="宋体" w:cs="宋体"/>
          <w:b/>
          <w:sz w:val="48"/>
          <w:szCs w:val="48"/>
          <w:highlight w:val="none"/>
        </w:rPr>
      </w:pPr>
    </w:p>
    <w:p w14:paraId="451DD978">
      <w:pPr>
        <w:pStyle w:val="4"/>
        <w:rPr>
          <w:highlight w:val="none"/>
        </w:rPr>
      </w:pPr>
    </w:p>
    <w:p w14:paraId="13431EB3">
      <w:pPr>
        <w:spacing w:line="360" w:lineRule="auto"/>
        <w:jc w:val="center"/>
        <w:outlineLvl w:val="1"/>
        <w:rPr>
          <w:rFonts w:eastAsia="黑体"/>
          <w:sz w:val="30"/>
          <w:szCs w:val="30"/>
          <w:highlight w:val="none"/>
        </w:rPr>
      </w:pPr>
    </w:p>
    <w:p w14:paraId="532EB86E">
      <w:pPr>
        <w:pStyle w:val="4"/>
        <w:rPr>
          <w:rFonts w:eastAsia="黑体"/>
          <w:sz w:val="30"/>
          <w:szCs w:val="30"/>
          <w:highlight w:val="none"/>
        </w:rPr>
      </w:pPr>
    </w:p>
    <w:p w14:paraId="789D8BAD"/>
    <w:p w14:paraId="672972A7">
      <w:pPr>
        <w:spacing w:line="360" w:lineRule="auto"/>
        <w:jc w:val="center"/>
        <w:outlineLvl w:val="1"/>
        <w:rPr>
          <w:rFonts w:eastAsia="黑体"/>
          <w:sz w:val="30"/>
          <w:szCs w:val="30"/>
          <w:highlight w:val="none"/>
        </w:rPr>
      </w:pPr>
    </w:p>
    <w:p w14:paraId="2C6884F8">
      <w:pPr>
        <w:spacing w:line="360" w:lineRule="auto"/>
        <w:jc w:val="center"/>
        <w:outlineLvl w:val="1"/>
        <w:rPr>
          <w:rFonts w:eastAsia="黑体"/>
          <w:sz w:val="72"/>
          <w:szCs w:val="72"/>
          <w:highlight w:val="none"/>
        </w:rPr>
      </w:pPr>
      <w:r>
        <w:rPr>
          <w:rFonts w:hint="eastAsia" w:eastAsia="黑体"/>
          <w:sz w:val="72"/>
          <w:szCs w:val="72"/>
          <w:highlight w:val="none"/>
        </w:rPr>
        <w:t>报价文件</w:t>
      </w:r>
    </w:p>
    <w:p w14:paraId="1C237E56">
      <w:pPr>
        <w:spacing w:line="360" w:lineRule="auto"/>
        <w:jc w:val="center"/>
        <w:outlineLvl w:val="1"/>
        <w:rPr>
          <w:rFonts w:eastAsia="黑体"/>
          <w:sz w:val="30"/>
          <w:szCs w:val="30"/>
          <w:highlight w:val="none"/>
        </w:rPr>
      </w:pPr>
    </w:p>
    <w:p w14:paraId="62B10347">
      <w:pPr>
        <w:spacing w:line="360" w:lineRule="auto"/>
        <w:jc w:val="center"/>
        <w:outlineLvl w:val="1"/>
        <w:rPr>
          <w:rFonts w:eastAsia="黑体"/>
          <w:sz w:val="30"/>
          <w:szCs w:val="30"/>
          <w:highlight w:val="none"/>
        </w:rPr>
      </w:pPr>
    </w:p>
    <w:p w14:paraId="27F6B694">
      <w:pPr>
        <w:spacing w:line="360" w:lineRule="auto"/>
        <w:jc w:val="center"/>
        <w:outlineLvl w:val="1"/>
        <w:rPr>
          <w:rFonts w:eastAsia="黑体"/>
          <w:sz w:val="30"/>
          <w:szCs w:val="30"/>
          <w:highlight w:val="none"/>
        </w:rPr>
      </w:pPr>
    </w:p>
    <w:p w14:paraId="794E28F1">
      <w:pPr>
        <w:spacing w:line="360" w:lineRule="auto"/>
        <w:jc w:val="center"/>
        <w:outlineLvl w:val="1"/>
        <w:rPr>
          <w:rFonts w:eastAsia="黑体"/>
          <w:sz w:val="30"/>
          <w:szCs w:val="30"/>
          <w:highlight w:val="none"/>
        </w:rPr>
      </w:pPr>
    </w:p>
    <w:p w14:paraId="3301BCBF">
      <w:pPr>
        <w:rPr>
          <w:rFonts w:eastAsia="黑体"/>
          <w:sz w:val="30"/>
          <w:szCs w:val="30"/>
          <w:highlight w:val="none"/>
        </w:rPr>
      </w:pPr>
    </w:p>
    <w:p w14:paraId="10C80B24">
      <w:pPr>
        <w:pStyle w:val="4"/>
      </w:pPr>
    </w:p>
    <w:p w14:paraId="06538EF0">
      <w:pPr>
        <w:spacing w:line="360" w:lineRule="auto"/>
        <w:jc w:val="center"/>
        <w:outlineLvl w:val="1"/>
        <w:rPr>
          <w:rFonts w:eastAsia="黑体"/>
          <w:sz w:val="30"/>
          <w:szCs w:val="30"/>
          <w:highlight w:val="none"/>
        </w:rPr>
      </w:pPr>
    </w:p>
    <w:p w14:paraId="41F2B182">
      <w:pPr>
        <w:spacing w:line="360" w:lineRule="auto"/>
        <w:jc w:val="center"/>
        <w:outlineLvl w:val="1"/>
        <w:rPr>
          <w:rFonts w:eastAsia="黑体"/>
          <w:sz w:val="30"/>
          <w:szCs w:val="30"/>
          <w:highlight w:val="none"/>
        </w:rPr>
      </w:pPr>
    </w:p>
    <w:p w14:paraId="36976EC8">
      <w:pPr>
        <w:spacing w:line="360" w:lineRule="auto"/>
        <w:jc w:val="center"/>
        <w:outlineLvl w:val="1"/>
        <w:rPr>
          <w:rFonts w:eastAsia="黑体"/>
          <w:sz w:val="30"/>
          <w:szCs w:val="30"/>
          <w:highlight w:val="none"/>
        </w:rPr>
      </w:pPr>
      <w:r>
        <w:rPr>
          <w:rFonts w:hint="eastAsia" w:eastAsia="黑体"/>
          <w:sz w:val="30"/>
          <w:szCs w:val="30"/>
          <w:highlight w:val="none"/>
        </w:rPr>
        <w:t>报价人：</w:t>
      </w:r>
      <w:r>
        <w:rPr>
          <w:rFonts w:hint="eastAsia" w:eastAsia="黑体"/>
          <w:sz w:val="30"/>
          <w:szCs w:val="30"/>
          <w:highlight w:val="none"/>
          <w:u w:val="single"/>
        </w:rPr>
        <w:t xml:space="preserve">                      </w:t>
      </w:r>
      <w:r>
        <w:rPr>
          <w:rFonts w:hint="eastAsia" w:eastAsia="黑体"/>
          <w:sz w:val="30"/>
          <w:szCs w:val="30"/>
          <w:highlight w:val="none"/>
        </w:rPr>
        <w:t xml:space="preserve"> （盖章）</w:t>
      </w:r>
    </w:p>
    <w:p w14:paraId="250BEC7D">
      <w:pPr>
        <w:spacing w:line="360" w:lineRule="auto"/>
        <w:jc w:val="center"/>
        <w:outlineLvl w:val="1"/>
        <w:rPr>
          <w:rFonts w:eastAsia="黑体"/>
          <w:sz w:val="30"/>
          <w:szCs w:val="30"/>
          <w:highlight w:val="none"/>
        </w:rPr>
      </w:pPr>
      <w:r>
        <w:rPr>
          <w:rFonts w:hint="eastAsia" w:eastAsia="黑体"/>
          <w:sz w:val="30"/>
          <w:szCs w:val="30"/>
          <w:highlight w:val="none"/>
        </w:rPr>
        <w:t>日期：202  年   月   日</w:t>
      </w:r>
    </w:p>
    <w:p w14:paraId="4E544FC8">
      <w:pPr>
        <w:spacing w:line="360" w:lineRule="auto"/>
        <w:jc w:val="center"/>
        <w:outlineLvl w:val="1"/>
        <w:rPr>
          <w:rFonts w:hint="eastAsia" w:ascii="宋体" w:hAnsi="宋体" w:cs="宋体"/>
          <w:sz w:val="30"/>
          <w:szCs w:val="30"/>
          <w:highlight w:val="none"/>
        </w:rPr>
      </w:pPr>
    </w:p>
    <w:p w14:paraId="3AFB64FD">
      <w:pPr>
        <w:rPr>
          <w:rFonts w:hint="eastAsia"/>
        </w:rPr>
      </w:pPr>
    </w:p>
    <w:p w14:paraId="3853888D">
      <w:pPr>
        <w:spacing w:line="360" w:lineRule="auto"/>
        <w:jc w:val="center"/>
        <w:outlineLvl w:val="1"/>
        <w:rPr>
          <w:rFonts w:ascii="宋体" w:hAnsi="宋体" w:cs="宋体"/>
          <w:sz w:val="30"/>
          <w:szCs w:val="30"/>
          <w:highlight w:val="none"/>
        </w:rPr>
      </w:pPr>
      <w:r>
        <w:rPr>
          <w:rFonts w:hint="eastAsia" w:ascii="宋体" w:hAnsi="宋体" w:cs="宋体"/>
          <w:sz w:val="30"/>
          <w:szCs w:val="30"/>
          <w:highlight w:val="none"/>
        </w:rPr>
        <w:t>1</w:t>
      </w:r>
      <w:r>
        <w:rPr>
          <w:rFonts w:hint="eastAsia" w:ascii="宋体" w:hAnsi="宋体" w:cs="宋体"/>
          <w:sz w:val="30"/>
          <w:szCs w:val="30"/>
          <w:highlight w:val="none"/>
          <w:lang w:val="en-US" w:eastAsia="zh-CN"/>
        </w:rPr>
        <w:t>.</w:t>
      </w:r>
      <w:r>
        <w:rPr>
          <w:rFonts w:hint="eastAsia" w:ascii="宋体" w:hAnsi="宋体" w:cs="宋体"/>
          <w:sz w:val="30"/>
          <w:szCs w:val="30"/>
          <w:highlight w:val="none"/>
        </w:rPr>
        <w:t>授权委托书</w:t>
      </w:r>
      <w:bookmarkEnd w:id="28"/>
      <w:bookmarkEnd w:id="29"/>
      <w:bookmarkEnd w:id="30"/>
      <w:bookmarkEnd w:id="31"/>
    </w:p>
    <w:p w14:paraId="12ACA402">
      <w:pPr>
        <w:adjustRightInd w:val="0"/>
        <w:snapToGrid w:val="0"/>
        <w:spacing w:line="360" w:lineRule="auto"/>
        <w:rPr>
          <w:rFonts w:ascii="宋体" w:hAnsi="宋体"/>
          <w:kern w:val="0"/>
          <w:sz w:val="24"/>
          <w:highlight w:val="none"/>
        </w:rPr>
      </w:pPr>
    </w:p>
    <w:p w14:paraId="6CB0B0E6">
      <w:pPr>
        <w:spacing w:line="360" w:lineRule="auto"/>
        <w:ind w:firstLine="480"/>
        <w:rPr>
          <w:rFonts w:ascii="宋体" w:hAnsi="宋体"/>
          <w:sz w:val="24"/>
          <w:highlight w:val="none"/>
        </w:rPr>
      </w:pPr>
      <w:r>
        <w:rPr>
          <w:rFonts w:hint="eastAsia" w:ascii="宋体" w:hAnsi="宋体"/>
          <w:sz w:val="24"/>
          <w:highlight w:val="none"/>
        </w:rPr>
        <w:t>本人</w:t>
      </w:r>
      <w:r>
        <w:rPr>
          <w:rFonts w:hint="eastAsia" w:ascii="宋体" w:hAnsi="宋体"/>
          <w:sz w:val="24"/>
          <w:highlight w:val="none"/>
          <w:u w:val="single"/>
        </w:rPr>
        <w:t xml:space="preserve"> </w:t>
      </w:r>
      <w:r>
        <w:rPr>
          <w:rFonts w:hint="eastAsia" w:ascii="宋体" w:hAnsi="宋体" w:cs="华文楷体"/>
          <w:sz w:val="24"/>
          <w:highlight w:val="none"/>
          <w:u w:val="single"/>
        </w:rPr>
        <w:t>（姓名</w:t>
      </w:r>
      <w:r>
        <w:rPr>
          <w:rFonts w:hint="eastAsia" w:ascii="宋体" w:hAnsi="宋体" w:cs="华文楷体"/>
          <w:sz w:val="24"/>
          <w:highlight w:val="none"/>
          <w:u w:val="single"/>
          <w:lang w:eastAsia="zh-CN"/>
        </w:rPr>
        <w:t>，</w:t>
      </w:r>
      <w:r>
        <w:rPr>
          <w:rFonts w:hint="eastAsia" w:ascii="宋体" w:hAnsi="宋体" w:cs="华文楷体"/>
          <w:sz w:val="24"/>
          <w:highlight w:val="none"/>
          <w:u w:val="single"/>
          <w:lang w:val="en-US" w:eastAsia="zh-CN"/>
        </w:rPr>
        <w:t>身份证号码</w:t>
      </w:r>
      <w:r>
        <w:rPr>
          <w:rFonts w:hint="eastAsia" w:ascii="宋体" w:hAnsi="宋体" w:cs="华文楷体"/>
          <w:sz w:val="24"/>
          <w:highlight w:val="none"/>
          <w:u w:val="single"/>
        </w:rPr>
        <w:t>）</w:t>
      </w:r>
      <w:r>
        <w:rPr>
          <w:rFonts w:hint="eastAsia" w:ascii="宋体" w:hAnsi="宋体"/>
          <w:sz w:val="24"/>
          <w:highlight w:val="none"/>
          <w:u w:val="single"/>
        </w:rPr>
        <w:t xml:space="preserve"> </w:t>
      </w:r>
      <w:r>
        <w:rPr>
          <w:rFonts w:ascii="宋体" w:hAnsi="宋体"/>
          <w:sz w:val="24"/>
          <w:highlight w:val="none"/>
        </w:rPr>
        <w:t>系</w:t>
      </w:r>
      <w:r>
        <w:rPr>
          <w:rFonts w:hint="eastAsia" w:ascii="宋体" w:hAnsi="宋体"/>
          <w:sz w:val="24"/>
          <w:highlight w:val="none"/>
          <w:u w:val="single"/>
        </w:rPr>
        <w:t xml:space="preserve"> </w:t>
      </w:r>
      <w:r>
        <w:rPr>
          <w:rFonts w:hint="eastAsia" w:ascii="宋体" w:hAnsi="宋体" w:cs="华文楷体"/>
          <w:sz w:val="24"/>
          <w:highlight w:val="none"/>
          <w:u w:val="single"/>
        </w:rPr>
        <w:t>（</w:t>
      </w:r>
      <w:r>
        <w:rPr>
          <w:rFonts w:hint="eastAsia" w:ascii="宋体" w:hAnsi="宋体"/>
          <w:sz w:val="24"/>
          <w:highlight w:val="none"/>
          <w:u w:val="single"/>
        </w:rPr>
        <w:t>报价人</w:t>
      </w:r>
      <w:r>
        <w:rPr>
          <w:rFonts w:hint="eastAsia" w:ascii="宋体" w:hAnsi="宋体" w:cs="华文楷体"/>
          <w:sz w:val="24"/>
          <w:highlight w:val="none"/>
          <w:u w:val="single"/>
        </w:rPr>
        <w:t>名称）</w:t>
      </w:r>
      <w:r>
        <w:rPr>
          <w:rFonts w:hint="eastAsia" w:ascii="宋体" w:hAnsi="宋体"/>
          <w:sz w:val="24"/>
          <w:highlight w:val="none"/>
          <w:u w:val="single"/>
        </w:rPr>
        <w:t xml:space="preserve"> </w:t>
      </w:r>
      <w:r>
        <w:rPr>
          <w:rFonts w:ascii="宋体" w:hAnsi="宋体"/>
          <w:sz w:val="24"/>
          <w:highlight w:val="none"/>
        </w:rPr>
        <w:t>的</w:t>
      </w:r>
      <w:r>
        <w:rPr>
          <w:rFonts w:hint="eastAsia" w:ascii="宋体" w:hAnsi="宋体"/>
          <w:sz w:val="24"/>
          <w:highlight w:val="none"/>
        </w:rPr>
        <w:t>法定代表人/单位负责人，</w:t>
      </w:r>
      <w:r>
        <w:rPr>
          <w:rFonts w:ascii="宋体" w:hAnsi="宋体"/>
          <w:sz w:val="24"/>
          <w:highlight w:val="none"/>
        </w:rPr>
        <w:t>现委托</w:t>
      </w:r>
      <w:r>
        <w:rPr>
          <w:rFonts w:hint="eastAsia" w:ascii="宋体" w:hAnsi="宋体" w:cs="华文楷体"/>
          <w:sz w:val="24"/>
          <w:highlight w:val="none"/>
          <w:u w:val="single"/>
        </w:rPr>
        <w:t>（姓名</w:t>
      </w:r>
      <w:r>
        <w:rPr>
          <w:rFonts w:hint="eastAsia" w:ascii="宋体" w:hAnsi="宋体" w:cs="华文楷体"/>
          <w:sz w:val="24"/>
          <w:highlight w:val="none"/>
          <w:u w:val="single"/>
          <w:lang w:eastAsia="zh-CN"/>
        </w:rPr>
        <w:t>，身份证号码</w:t>
      </w:r>
      <w:r>
        <w:rPr>
          <w:rFonts w:hint="eastAsia" w:ascii="宋体" w:hAnsi="宋体" w:cs="华文楷体"/>
          <w:sz w:val="24"/>
          <w:highlight w:val="none"/>
          <w:u w:val="single"/>
        </w:rPr>
        <w:t>）</w:t>
      </w:r>
      <w:r>
        <w:rPr>
          <w:rFonts w:ascii="宋体" w:hAnsi="宋体"/>
          <w:sz w:val="24"/>
          <w:highlight w:val="none"/>
        </w:rPr>
        <w:t>为我方代理人。代理人</w:t>
      </w:r>
      <w:r>
        <w:rPr>
          <w:rFonts w:hint="eastAsia" w:ascii="宋体" w:hAnsi="宋体"/>
          <w:sz w:val="24"/>
          <w:highlight w:val="none"/>
        </w:rPr>
        <w:t>根据授权，</w:t>
      </w:r>
      <w:r>
        <w:rPr>
          <w:rFonts w:ascii="宋体" w:hAnsi="宋体"/>
          <w:sz w:val="24"/>
          <w:highlight w:val="none"/>
        </w:rPr>
        <w:t>以我方名义签署、澄清</w:t>
      </w:r>
      <w:r>
        <w:rPr>
          <w:rFonts w:hint="eastAsia" w:ascii="宋体" w:hAnsi="宋体"/>
          <w:sz w:val="24"/>
          <w:highlight w:val="none"/>
        </w:rPr>
        <w:t>、确认</w:t>
      </w:r>
      <w:r>
        <w:rPr>
          <w:rFonts w:ascii="宋体" w:hAnsi="宋体"/>
          <w:sz w:val="24"/>
          <w:highlight w:val="none"/>
        </w:rPr>
        <w:t>、递交、撤回、修改</w:t>
      </w:r>
      <w:r>
        <w:rPr>
          <w:rFonts w:hint="eastAsia" w:ascii="宋体" w:hAnsi="宋体" w:cs="华文楷体"/>
          <w:sz w:val="24"/>
          <w:highlight w:val="none"/>
          <w:u w:val="single"/>
          <w:lang w:val="en-US" w:eastAsia="zh-CN"/>
        </w:rPr>
        <w:t>2026-2027年度日常养护护栏材料采购项目（第二次）</w:t>
      </w:r>
      <w:r>
        <w:rPr>
          <w:rFonts w:ascii="宋体" w:hAnsi="宋体"/>
          <w:sz w:val="24"/>
          <w:highlight w:val="none"/>
        </w:rPr>
        <w:t>报价文件、签订合同和处理有关事宜，其法律后果由我方承担。</w:t>
      </w:r>
    </w:p>
    <w:p w14:paraId="42A2AD4F">
      <w:pPr>
        <w:spacing w:line="360" w:lineRule="auto"/>
        <w:ind w:firstLine="480"/>
        <w:rPr>
          <w:rFonts w:ascii="宋体" w:hAnsi="宋体"/>
          <w:sz w:val="24"/>
          <w:highlight w:val="none"/>
        </w:rPr>
      </w:pPr>
      <w:r>
        <w:rPr>
          <w:rFonts w:ascii="宋体" w:hAnsi="宋体"/>
          <w:sz w:val="24"/>
          <w:highlight w:val="none"/>
        </w:rPr>
        <w:t>委托期限：</w:t>
      </w:r>
      <w:r>
        <w:rPr>
          <w:rFonts w:hint="eastAsia" w:ascii="宋体" w:hAnsi="宋体"/>
          <w:sz w:val="24"/>
          <w:highlight w:val="none"/>
          <w:u w:val="none"/>
          <w:lang w:val="en-US" w:eastAsia="zh-CN"/>
        </w:rPr>
        <w:t>自本委托书签署之日起</w:t>
      </w:r>
      <w:r>
        <w:rPr>
          <w:rFonts w:hint="eastAsia" w:ascii="宋体" w:hAnsi="宋体"/>
          <w:sz w:val="24"/>
          <w:highlight w:val="none"/>
        </w:rPr>
        <w:t>至</w:t>
      </w:r>
      <w:r>
        <w:rPr>
          <w:rFonts w:hint="eastAsia" w:ascii="宋体" w:hAnsi="宋体"/>
          <w:sz w:val="24"/>
          <w:highlight w:val="none"/>
          <w:u w:val="single"/>
        </w:rPr>
        <w:t xml:space="preserve">    </w:t>
      </w:r>
      <w:r>
        <w:rPr>
          <w:rFonts w:hint="eastAsia" w:ascii="宋体" w:hAnsi="宋体"/>
          <w:sz w:val="24"/>
          <w:highlight w:val="none"/>
        </w:rPr>
        <w:t>年</w:t>
      </w:r>
      <w:r>
        <w:rPr>
          <w:rFonts w:hint="eastAsia" w:ascii="宋体" w:hAnsi="宋体"/>
          <w:sz w:val="24"/>
          <w:highlight w:val="none"/>
          <w:u w:val="single"/>
        </w:rPr>
        <w:t xml:space="preserve">   </w:t>
      </w:r>
      <w:r>
        <w:rPr>
          <w:rFonts w:hint="eastAsia" w:ascii="宋体" w:hAnsi="宋体"/>
          <w:sz w:val="24"/>
          <w:highlight w:val="none"/>
        </w:rPr>
        <w:t>月</w:t>
      </w:r>
      <w:r>
        <w:rPr>
          <w:rFonts w:hint="eastAsia" w:ascii="宋体" w:hAnsi="宋体"/>
          <w:sz w:val="24"/>
          <w:highlight w:val="none"/>
          <w:u w:val="single"/>
        </w:rPr>
        <w:t xml:space="preserve">   </w:t>
      </w:r>
      <w:r>
        <w:rPr>
          <w:rFonts w:hint="eastAsia" w:ascii="宋体" w:hAnsi="宋体"/>
          <w:sz w:val="24"/>
          <w:highlight w:val="none"/>
        </w:rPr>
        <w:t>日。</w:t>
      </w:r>
    </w:p>
    <w:p w14:paraId="565BC522">
      <w:pPr>
        <w:spacing w:line="360" w:lineRule="auto"/>
        <w:ind w:firstLine="480"/>
        <w:rPr>
          <w:rFonts w:ascii="宋体" w:hAnsi="宋体"/>
          <w:sz w:val="24"/>
          <w:highlight w:val="none"/>
        </w:rPr>
      </w:pPr>
      <w:r>
        <w:rPr>
          <w:rFonts w:ascii="宋体" w:hAnsi="宋体"/>
          <w:sz w:val="24"/>
          <w:highlight w:val="none"/>
        </w:rPr>
        <w:t>代理人无转委托权。</w:t>
      </w:r>
    </w:p>
    <w:p w14:paraId="60EF3F57">
      <w:pPr>
        <w:spacing w:line="360" w:lineRule="auto"/>
        <w:ind w:firstLine="480"/>
        <w:rPr>
          <w:rFonts w:ascii="宋体" w:hAnsi="宋体"/>
          <w:sz w:val="24"/>
          <w:highlight w:val="none"/>
        </w:rPr>
      </w:pPr>
      <w:r>
        <w:rPr>
          <w:rFonts w:hint="eastAsia" w:ascii="宋体" w:hAnsi="宋体"/>
          <w:b/>
          <w:bCs/>
          <w:sz w:val="24"/>
          <w:highlight w:val="none"/>
        </w:rPr>
        <w:t>附：法定代表人/单位负责人身份证复印件及委托代理人身份证复印件</w:t>
      </w:r>
    </w:p>
    <w:p w14:paraId="5BF9882F">
      <w:pPr>
        <w:spacing w:line="360" w:lineRule="auto"/>
        <w:ind w:firstLine="480"/>
        <w:rPr>
          <w:rFonts w:ascii="宋体" w:hAnsi="宋体"/>
          <w:sz w:val="24"/>
          <w:highlight w:val="none"/>
        </w:rPr>
      </w:pPr>
    </w:p>
    <w:p w14:paraId="580FCF01">
      <w:pPr>
        <w:spacing w:line="360" w:lineRule="auto"/>
        <w:ind w:firstLine="480"/>
        <w:rPr>
          <w:rFonts w:ascii="宋体" w:hAnsi="宋体"/>
          <w:sz w:val="24"/>
          <w:highlight w:val="none"/>
        </w:rPr>
      </w:pPr>
      <w:r>
        <w:rPr>
          <w:rFonts w:hint="eastAsia" w:ascii="宋体" w:hAnsi="宋体"/>
          <w:sz w:val="24"/>
          <w:highlight w:val="none"/>
        </w:rPr>
        <w:t>注：本授权委托书需由报价人加盖单位公章并由其法定代表人/单位负责人签字。</w:t>
      </w:r>
    </w:p>
    <w:p w14:paraId="62C8C0E3">
      <w:pPr>
        <w:spacing w:line="360" w:lineRule="auto"/>
        <w:ind w:firstLine="480"/>
        <w:rPr>
          <w:rFonts w:ascii="宋体" w:hAnsi="宋体"/>
          <w:sz w:val="24"/>
          <w:highlight w:val="none"/>
        </w:rPr>
      </w:pPr>
    </w:p>
    <w:p w14:paraId="286873EB">
      <w:pPr>
        <w:spacing w:line="360" w:lineRule="auto"/>
        <w:ind w:firstLine="3076" w:firstLineChars="1282"/>
        <w:rPr>
          <w:rFonts w:ascii="宋体" w:hAnsi="宋体"/>
          <w:sz w:val="24"/>
          <w:highlight w:val="none"/>
          <w:u w:val="single"/>
        </w:rPr>
      </w:pPr>
      <w:r>
        <w:rPr>
          <w:rFonts w:hint="eastAsia" w:ascii="宋体" w:hAnsi="宋体"/>
          <w:sz w:val="24"/>
          <w:highlight w:val="none"/>
        </w:rPr>
        <w:t>报价人（单位公章）</w:t>
      </w:r>
      <w:r>
        <w:rPr>
          <w:rFonts w:ascii="宋体" w:hAnsi="宋体"/>
          <w:sz w:val="24"/>
          <w:highlight w:val="none"/>
        </w:rPr>
        <w:t>：</w:t>
      </w:r>
      <w:r>
        <w:rPr>
          <w:rFonts w:hint="eastAsia" w:ascii="宋体" w:hAnsi="宋体"/>
          <w:sz w:val="24"/>
          <w:highlight w:val="none"/>
          <w:u w:val="single"/>
        </w:rPr>
        <w:t xml:space="preserve"> </w:t>
      </w:r>
      <w:r>
        <w:rPr>
          <w:rFonts w:ascii="宋体" w:hAnsi="宋体"/>
          <w:sz w:val="24"/>
          <w:highlight w:val="none"/>
          <w:u w:val="single"/>
        </w:rPr>
        <w:t xml:space="preserve">                      </w:t>
      </w:r>
      <w:r>
        <w:rPr>
          <w:rFonts w:hint="eastAsia" w:ascii="宋体" w:hAnsi="宋体"/>
          <w:sz w:val="24"/>
          <w:highlight w:val="none"/>
          <w:u w:val="single"/>
        </w:rPr>
        <w:t xml:space="preserve"> </w:t>
      </w:r>
      <w:r>
        <w:rPr>
          <w:rFonts w:ascii="宋体" w:hAnsi="宋体"/>
          <w:sz w:val="24"/>
          <w:highlight w:val="none"/>
          <w:u w:val="single"/>
        </w:rPr>
        <w:t xml:space="preserve">    </w:t>
      </w:r>
    </w:p>
    <w:p w14:paraId="000EC823">
      <w:pPr>
        <w:spacing w:line="360" w:lineRule="auto"/>
        <w:ind w:firstLine="3074" w:firstLineChars="1281"/>
        <w:rPr>
          <w:rFonts w:ascii="宋体" w:hAnsi="宋体"/>
          <w:sz w:val="24"/>
          <w:highlight w:val="none"/>
        </w:rPr>
      </w:pPr>
      <w:r>
        <w:rPr>
          <w:rFonts w:hint="eastAsia" w:ascii="宋体" w:hAnsi="宋体"/>
          <w:sz w:val="24"/>
          <w:highlight w:val="none"/>
        </w:rPr>
        <w:t>法定代表人（签字）</w:t>
      </w:r>
      <w:r>
        <w:rPr>
          <w:rFonts w:ascii="宋体" w:hAnsi="宋体"/>
          <w:sz w:val="24"/>
          <w:highlight w:val="none"/>
        </w:rPr>
        <w:t>：</w:t>
      </w:r>
      <w:r>
        <w:rPr>
          <w:rFonts w:ascii="宋体" w:hAnsi="宋体"/>
          <w:sz w:val="24"/>
          <w:highlight w:val="none"/>
          <w:u w:val="single"/>
        </w:rPr>
        <w:t xml:space="preserve">      </w:t>
      </w:r>
      <w:r>
        <w:rPr>
          <w:rFonts w:hint="eastAsia" w:ascii="宋体" w:hAnsi="宋体"/>
          <w:sz w:val="24"/>
          <w:highlight w:val="none"/>
          <w:u w:val="single"/>
        </w:rPr>
        <w:t xml:space="preserve"> </w:t>
      </w:r>
      <w:r>
        <w:rPr>
          <w:rFonts w:ascii="宋体" w:hAnsi="宋体"/>
          <w:sz w:val="24"/>
          <w:highlight w:val="none"/>
          <w:u w:val="single"/>
        </w:rPr>
        <w:t xml:space="preserve">        </w:t>
      </w:r>
      <w:r>
        <w:rPr>
          <w:rFonts w:hint="eastAsia" w:ascii="宋体" w:hAnsi="宋体"/>
          <w:sz w:val="24"/>
          <w:highlight w:val="none"/>
          <w:u w:val="single"/>
        </w:rPr>
        <w:t xml:space="preserve">             </w:t>
      </w:r>
    </w:p>
    <w:p w14:paraId="5FBD464A">
      <w:pPr>
        <w:spacing w:line="360" w:lineRule="auto"/>
        <w:ind w:firstLine="3076" w:firstLineChars="1282"/>
        <w:rPr>
          <w:rFonts w:ascii="宋体" w:hAnsi="宋体"/>
          <w:sz w:val="24"/>
          <w:highlight w:val="none"/>
          <w:u w:val="single"/>
        </w:rPr>
      </w:pPr>
      <w:r>
        <w:rPr>
          <w:rFonts w:hint="eastAsia" w:ascii="宋体" w:hAnsi="宋体"/>
          <w:sz w:val="24"/>
          <w:highlight w:val="none"/>
        </w:rPr>
        <w:t>委托</w:t>
      </w:r>
      <w:r>
        <w:rPr>
          <w:rFonts w:ascii="宋体" w:hAnsi="宋体"/>
          <w:sz w:val="24"/>
          <w:highlight w:val="none"/>
        </w:rPr>
        <w:t>代理人</w:t>
      </w:r>
      <w:r>
        <w:rPr>
          <w:rFonts w:hint="eastAsia" w:ascii="宋体" w:hAnsi="宋体"/>
          <w:sz w:val="24"/>
          <w:highlight w:val="none"/>
        </w:rPr>
        <w:t>（签字）</w:t>
      </w:r>
      <w:r>
        <w:rPr>
          <w:rFonts w:ascii="宋体" w:hAnsi="宋体"/>
          <w:sz w:val="24"/>
          <w:highlight w:val="none"/>
        </w:rPr>
        <w:t>：</w:t>
      </w:r>
      <w:r>
        <w:rPr>
          <w:rFonts w:ascii="宋体" w:hAnsi="宋体"/>
          <w:sz w:val="24"/>
          <w:highlight w:val="none"/>
          <w:u w:val="single"/>
        </w:rPr>
        <w:t xml:space="preserve">                       </w:t>
      </w:r>
      <w:r>
        <w:rPr>
          <w:rFonts w:hint="eastAsia" w:ascii="宋体" w:hAnsi="宋体"/>
          <w:sz w:val="24"/>
          <w:highlight w:val="none"/>
          <w:u w:val="single"/>
        </w:rPr>
        <w:t xml:space="preserve"> </w:t>
      </w:r>
      <w:r>
        <w:rPr>
          <w:rFonts w:ascii="宋体" w:hAnsi="宋体"/>
          <w:sz w:val="24"/>
          <w:highlight w:val="none"/>
          <w:u w:val="single"/>
        </w:rPr>
        <w:t xml:space="preserve">    </w:t>
      </w:r>
    </w:p>
    <w:p w14:paraId="5ADC5660">
      <w:pPr>
        <w:spacing w:line="360" w:lineRule="auto"/>
        <w:ind w:firstLine="5520" w:firstLineChars="2300"/>
        <w:rPr>
          <w:rFonts w:ascii="宋体" w:hAnsi="宋体"/>
          <w:sz w:val="24"/>
          <w:highlight w:val="none"/>
        </w:rPr>
      </w:pPr>
      <w:r>
        <w:rPr>
          <w:rFonts w:ascii="宋体" w:hAnsi="宋体"/>
          <w:sz w:val="24"/>
          <w:highlight w:val="none"/>
          <w:u w:val="single"/>
        </w:rPr>
        <w:t xml:space="preserve">       </w:t>
      </w:r>
      <w:r>
        <w:rPr>
          <w:rFonts w:ascii="宋体" w:hAnsi="宋体"/>
          <w:sz w:val="24"/>
          <w:highlight w:val="none"/>
        </w:rPr>
        <w:t>年</w:t>
      </w:r>
      <w:r>
        <w:rPr>
          <w:rFonts w:ascii="宋体" w:hAnsi="宋体"/>
          <w:sz w:val="24"/>
          <w:highlight w:val="none"/>
          <w:u w:val="single"/>
        </w:rPr>
        <w:t xml:space="preserve">      </w:t>
      </w:r>
      <w:r>
        <w:rPr>
          <w:rFonts w:ascii="宋体" w:hAnsi="宋体"/>
          <w:sz w:val="24"/>
          <w:highlight w:val="none"/>
        </w:rPr>
        <w:t>月</w:t>
      </w:r>
      <w:r>
        <w:rPr>
          <w:rFonts w:ascii="宋体" w:hAnsi="宋体"/>
          <w:sz w:val="24"/>
          <w:highlight w:val="none"/>
          <w:u w:val="single"/>
        </w:rPr>
        <w:t xml:space="preserve">       </w:t>
      </w:r>
      <w:r>
        <w:rPr>
          <w:rFonts w:ascii="宋体" w:hAnsi="宋体"/>
          <w:sz w:val="24"/>
          <w:highlight w:val="none"/>
        </w:rPr>
        <w:t>日</w:t>
      </w:r>
    </w:p>
    <w:p w14:paraId="6AAECCEE">
      <w:pPr>
        <w:spacing w:line="360" w:lineRule="auto"/>
        <w:rPr>
          <w:rFonts w:ascii="宋体" w:hAnsi="宋体"/>
          <w:sz w:val="24"/>
          <w:highlight w:val="none"/>
        </w:rPr>
      </w:pPr>
    </w:p>
    <w:p w14:paraId="1D101305">
      <w:pPr>
        <w:spacing w:line="360" w:lineRule="auto"/>
        <w:ind w:firstLine="482" w:firstLineChars="200"/>
        <w:jc w:val="left"/>
        <w:outlineLvl w:val="1"/>
        <w:rPr>
          <w:rFonts w:hint="eastAsia" w:ascii="宋体" w:hAnsi="宋体"/>
          <w:b/>
          <w:bCs/>
          <w:sz w:val="24"/>
          <w:highlight w:val="none"/>
        </w:rPr>
        <w:sectPr>
          <w:footerReference r:id="rId6" w:type="default"/>
          <w:pgSz w:w="11906" w:h="16838"/>
          <w:pgMar w:top="1588" w:right="1588" w:bottom="1588" w:left="1588" w:header="851" w:footer="992"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ascii="宋体" w:hAnsi="宋体"/>
          <w:b/>
          <w:bCs/>
          <w:sz w:val="24"/>
          <w:highlight w:val="none"/>
        </w:rPr>
        <w:t>注：</w:t>
      </w:r>
      <w:r>
        <w:rPr>
          <w:rFonts w:hint="eastAsia" w:ascii="宋体" w:hAnsi="宋体"/>
          <w:b/>
          <w:bCs/>
          <w:sz w:val="24"/>
          <w:highlight w:val="none"/>
          <w:u w:val="single"/>
        </w:rPr>
        <w:t>如报价人法定代表人/单位负责人参加询价行为，只需附其身份证复印件、法人代表证书（如有）等复印件</w:t>
      </w:r>
      <w:r>
        <w:rPr>
          <w:rFonts w:hint="eastAsia" w:ascii="宋体" w:hAnsi="宋体"/>
          <w:b/>
          <w:bCs/>
          <w:sz w:val="24"/>
          <w:highlight w:val="none"/>
        </w:rPr>
        <w:t>。</w:t>
      </w:r>
    </w:p>
    <w:p w14:paraId="1C8F510F">
      <w:pPr>
        <w:numPr>
          <w:ilvl w:val="0"/>
          <w:numId w:val="0"/>
        </w:numPr>
        <w:spacing w:line="360" w:lineRule="auto"/>
        <w:jc w:val="center"/>
        <w:outlineLvl w:val="1"/>
        <w:rPr>
          <w:rFonts w:eastAsia="黑体"/>
          <w:sz w:val="30"/>
          <w:szCs w:val="30"/>
          <w:highlight w:val="none"/>
        </w:rPr>
      </w:pPr>
      <w:r>
        <w:rPr>
          <w:rFonts w:hint="eastAsia" w:eastAsia="黑体"/>
          <w:sz w:val="30"/>
          <w:szCs w:val="30"/>
          <w:highlight w:val="none"/>
          <w:lang w:val="en-US" w:eastAsia="zh-CN"/>
        </w:rPr>
        <w:t xml:space="preserve">2. </w:t>
      </w:r>
      <w:r>
        <w:rPr>
          <w:rFonts w:hint="eastAsia" w:eastAsia="黑体"/>
          <w:sz w:val="30"/>
          <w:szCs w:val="30"/>
          <w:highlight w:val="none"/>
        </w:rPr>
        <w:t>报  价  函</w:t>
      </w:r>
    </w:p>
    <w:p w14:paraId="509BE604">
      <w:pPr>
        <w:spacing w:line="360" w:lineRule="auto"/>
        <w:rPr>
          <w:rFonts w:hint="eastAsia" w:ascii="宋体" w:hAnsi="宋体" w:eastAsia="宋体" w:cs="宋体"/>
          <w:color w:val="000000"/>
          <w:sz w:val="24"/>
          <w:szCs w:val="24"/>
          <w:highlight w:val="none"/>
          <w:lang w:eastAsia="zh-CN"/>
        </w:rPr>
      </w:pPr>
      <w:r>
        <w:rPr>
          <w:rFonts w:hint="eastAsia" w:ascii="宋体" w:hAnsi="宋体" w:eastAsia="宋体" w:cs="宋体"/>
          <w:b/>
          <w:bCs/>
          <w:color w:val="auto"/>
          <w:sz w:val="24"/>
          <w:szCs w:val="24"/>
          <w:highlight w:val="none"/>
          <w:lang w:eastAsia="zh-CN"/>
        </w:rPr>
        <w:t>致：江西联兴公路工程有限公司</w:t>
      </w:r>
      <w:r>
        <w:rPr>
          <w:rFonts w:hint="eastAsia" w:ascii="宋体" w:hAnsi="宋体" w:eastAsia="宋体" w:cs="宋体"/>
          <w:color w:val="000000"/>
          <w:sz w:val="24"/>
          <w:szCs w:val="24"/>
          <w:highlight w:val="none"/>
          <w:lang w:eastAsia="zh-CN"/>
        </w:rPr>
        <w:t xml:space="preserve"> </w:t>
      </w:r>
    </w:p>
    <w:p w14:paraId="09FBE52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000000"/>
          <w:sz w:val="24"/>
          <w:szCs w:val="24"/>
          <w:highlight w:val="none"/>
        </w:rPr>
        <w:t>经研究，我方同意《</w:t>
      </w:r>
      <w:r>
        <w:rPr>
          <w:rFonts w:hint="eastAsia" w:ascii="宋体" w:hAnsi="宋体" w:cs="宋体"/>
          <w:color w:val="000000"/>
          <w:sz w:val="24"/>
          <w:szCs w:val="24"/>
          <w:highlight w:val="none"/>
          <w:lang w:eastAsia="zh-CN"/>
        </w:rPr>
        <w:t>2026-2027年度日常养护护栏材料采购项目（第二次）</w:t>
      </w:r>
      <w:r>
        <w:rPr>
          <w:rFonts w:hint="eastAsia" w:ascii="宋体" w:hAnsi="宋体" w:eastAsia="宋体" w:cs="宋体"/>
          <w:color w:val="auto"/>
          <w:sz w:val="24"/>
          <w:szCs w:val="24"/>
          <w:highlight w:val="none"/>
        </w:rPr>
        <w:t>询价文件》的所有内容及条款（含全部补遗书）并就上述内容进行报价，完成贵公司规定的所有工作内容。</w:t>
      </w:r>
    </w:p>
    <w:p w14:paraId="52A701E3">
      <w:pPr>
        <w:pageBreakBefore w:val="0"/>
        <w:kinsoku/>
        <w:wordWrap/>
        <w:overflowPunct/>
        <w:topLinePunct w:val="0"/>
        <w:bidi w:val="0"/>
        <w:snapToGrid/>
        <w:spacing w:line="320" w:lineRule="exact"/>
        <w:ind w:firstLine="555"/>
        <w:jc w:val="left"/>
        <w:rPr>
          <w:rFonts w:hint="eastAsia" w:ascii="宋体" w:hAnsi="宋体" w:cs="宋体"/>
          <w:b/>
          <w:bCs/>
          <w:sz w:val="24"/>
          <w:szCs w:val="24"/>
          <w:highlight w:val="none"/>
          <w:lang w:val="en-US" w:eastAsia="zh-CN"/>
        </w:rPr>
      </w:pPr>
      <w:r>
        <w:rPr>
          <w:rFonts w:hint="eastAsia" w:ascii="宋体" w:hAnsi="宋体" w:cs="宋体"/>
          <w:b/>
          <w:bCs/>
          <w:sz w:val="24"/>
          <w:highlight w:val="none"/>
        </w:rPr>
        <w:t>根据分析计算，我方愿以含税总价人民币（大写）</w:t>
      </w:r>
      <w:r>
        <w:rPr>
          <w:rFonts w:hint="eastAsia" w:ascii="宋体" w:hAnsi="宋体" w:cs="宋体"/>
          <w:b/>
          <w:bCs/>
          <w:sz w:val="24"/>
          <w:highlight w:val="none"/>
          <w:u w:val="single"/>
        </w:rPr>
        <w:t xml:space="preserve">        </w:t>
      </w:r>
      <w:r>
        <w:rPr>
          <w:rFonts w:hint="eastAsia" w:ascii="宋体" w:hAnsi="宋体" w:cs="宋体"/>
          <w:b/>
          <w:bCs/>
          <w:sz w:val="24"/>
          <w:highlight w:val="none"/>
          <w:u w:val="single"/>
          <w:lang w:val="en-US" w:eastAsia="zh-CN"/>
        </w:rPr>
        <w:t xml:space="preserve">       </w:t>
      </w:r>
      <w:r>
        <w:rPr>
          <w:rFonts w:hint="eastAsia" w:ascii="宋体" w:hAnsi="宋体" w:cs="宋体"/>
          <w:b/>
          <w:bCs/>
          <w:sz w:val="24"/>
          <w:highlight w:val="none"/>
          <w:u w:val="single"/>
        </w:rPr>
        <w:t xml:space="preserve">            </w:t>
      </w:r>
      <w:r>
        <w:rPr>
          <w:rFonts w:hint="eastAsia" w:ascii="宋体" w:hAnsi="宋体" w:cs="宋体"/>
          <w:b/>
          <w:bCs/>
          <w:sz w:val="24"/>
          <w:highlight w:val="none"/>
          <w:u w:val="single"/>
          <w:lang w:val="en-US" w:eastAsia="zh-CN"/>
        </w:rPr>
        <w:t xml:space="preserve">  </w:t>
      </w:r>
      <w:r>
        <w:rPr>
          <w:rFonts w:hint="eastAsia" w:ascii="宋体" w:hAnsi="宋体" w:cs="宋体"/>
          <w:b w:val="0"/>
          <w:bCs w:val="0"/>
          <w:sz w:val="24"/>
          <w:szCs w:val="24"/>
          <w:highlight w:val="none"/>
        </w:rPr>
        <w:t>（</w:t>
      </w:r>
      <w:r>
        <w:rPr>
          <w:rFonts w:hint="eastAsia" w:ascii="宋体" w:hAnsi="宋体" w:cs="宋体"/>
          <w:b w:val="0"/>
          <w:bCs w:val="0"/>
          <w:sz w:val="24"/>
          <w:szCs w:val="24"/>
          <w:highlight w:val="none"/>
          <w:u w:val="single"/>
        </w:rPr>
        <w:t>￥            元</w:t>
      </w:r>
      <w:r>
        <w:rPr>
          <w:rFonts w:hint="eastAsia" w:ascii="宋体" w:hAnsi="宋体" w:cs="宋体"/>
          <w:b w:val="0"/>
          <w:bCs w:val="0"/>
          <w:sz w:val="24"/>
          <w:szCs w:val="24"/>
          <w:highlight w:val="none"/>
        </w:rPr>
        <w:t>），</w:t>
      </w:r>
      <w:r>
        <w:rPr>
          <w:rFonts w:hint="eastAsia" w:ascii="宋体" w:hAnsi="宋体" w:cs="宋体"/>
          <w:b w:val="0"/>
          <w:sz w:val="24"/>
          <w:szCs w:val="24"/>
          <w:highlight w:val="none"/>
        </w:rPr>
        <w:t>完成贵公司规定的所有采购内容。</w:t>
      </w:r>
    </w:p>
    <w:p w14:paraId="2E786908">
      <w:pPr>
        <w:jc w:val="center"/>
        <w:rPr>
          <w:rFonts w:hint="eastAsia" w:ascii="宋体" w:hAnsi="宋体" w:cs="宋体"/>
          <w:b/>
          <w:bCs/>
          <w:sz w:val="24"/>
          <w:szCs w:val="24"/>
          <w:highlight w:val="none"/>
          <w:lang w:val="en-US" w:eastAsia="zh-CN"/>
        </w:rPr>
      </w:pPr>
      <w:r>
        <w:rPr>
          <w:rFonts w:hint="eastAsia" w:ascii="宋体" w:hAnsi="宋体" w:cs="宋体"/>
          <w:b/>
          <w:bCs/>
          <w:sz w:val="24"/>
          <w:szCs w:val="24"/>
          <w:highlight w:val="none"/>
          <w:lang w:val="en-US" w:eastAsia="zh-CN"/>
        </w:rPr>
        <w:t>报价清单</w:t>
      </w:r>
    </w:p>
    <w:tbl>
      <w:tblPr>
        <w:tblStyle w:val="22"/>
        <w:tblW w:w="1359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53"/>
        <w:gridCol w:w="2282"/>
        <w:gridCol w:w="1965"/>
        <w:gridCol w:w="1080"/>
        <w:gridCol w:w="960"/>
        <w:gridCol w:w="765"/>
        <w:gridCol w:w="1200"/>
        <w:gridCol w:w="990"/>
        <w:gridCol w:w="975"/>
        <w:gridCol w:w="1080"/>
        <w:gridCol w:w="1643"/>
      </w:tblGrid>
      <w:tr w14:paraId="171EA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blHeader/>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B0B9BD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i w:val="0"/>
                <w:iCs w:val="0"/>
                <w:color w:val="000000"/>
                <w:sz w:val="24"/>
                <w:szCs w:val="24"/>
                <w:u w:val="none"/>
              </w:rPr>
            </w:pPr>
            <w:r>
              <w:rPr>
                <w:rFonts w:hint="eastAsia" w:ascii="宋体" w:hAnsi="宋体" w:eastAsia="宋体" w:cs="宋体"/>
                <w:b/>
                <w:i w:val="0"/>
                <w:iCs w:val="0"/>
                <w:color w:val="000000"/>
                <w:kern w:val="0"/>
                <w:sz w:val="24"/>
                <w:szCs w:val="24"/>
                <w:u w:val="none"/>
                <w:lang w:val="en-US" w:eastAsia="zh-CN" w:bidi="ar"/>
              </w:rPr>
              <w:t>序号</w:t>
            </w:r>
          </w:p>
        </w:tc>
        <w:tc>
          <w:tcPr>
            <w:tcW w:w="2282"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BDD123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i w:val="0"/>
                <w:iCs w:val="0"/>
                <w:color w:val="000000"/>
                <w:sz w:val="24"/>
                <w:szCs w:val="24"/>
                <w:u w:val="none"/>
              </w:rPr>
            </w:pPr>
            <w:r>
              <w:rPr>
                <w:rFonts w:hint="eastAsia" w:ascii="宋体" w:hAnsi="宋体" w:eastAsia="宋体" w:cs="宋体"/>
                <w:b/>
                <w:i w:val="0"/>
                <w:iCs w:val="0"/>
                <w:color w:val="000000"/>
                <w:kern w:val="0"/>
                <w:sz w:val="24"/>
                <w:szCs w:val="24"/>
                <w:u w:val="none"/>
                <w:lang w:val="en-US" w:eastAsia="zh-CN" w:bidi="ar"/>
              </w:rPr>
              <w:t>物品名称</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62D4A4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i w:val="0"/>
                <w:iCs w:val="0"/>
                <w:color w:val="000000"/>
                <w:sz w:val="24"/>
                <w:szCs w:val="24"/>
                <w:u w:val="none"/>
              </w:rPr>
            </w:pPr>
            <w:r>
              <w:rPr>
                <w:rFonts w:hint="eastAsia" w:ascii="宋体" w:hAnsi="宋体" w:eastAsia="宋体" w:cs="宋体"/>
                <w:b/>
                <w:i w:val="0"/>
                <w:iCs w:val="0"/>
                <w:color w:val="000000"/>
                <w:kern w:val="0"/>
                <w:sz w:val="24"/>
                <w:szCs w:val="24"/>
                <w:u w:val="none"/>
                <w:lang w:val="en-US" w:eastAsia="zh-CN" w:bidi="ar"/>
              </w:rPr>
              <w:t>规格型号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7EA8A9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i w:val="0"/>
                <w:iCs w:val="0"/>
                <w:color w:val="000000"/>
                <w:kern w:val="0"/>
                <w:sz w:val="24"/>
                <w:szCs w:val="24"/>
                <w:u w:val="none"/>
                <w:lang w:val="en-US" w:eastAsia="zh-CN" w:bidi="ar"/>
              </w:rPr>
            </w:pPr>
            <w:r>
              <w:rPr>
                <w:rFonts w:hint="eastAsia" w:ascii="宋体" w:hAnsi="宋体" w:eastAsia="宋体" w:cs="宋体"/>
                <w:b/>
                <w:i w:val="0"/>
                <w:iCs w:val="0"/>
                <w:color w:val="000000"/>
                <w:kern w:val="0"/>
                <w:sz w:val="24"/>
                <w:szCs w:val="24"/>
                <w:u w:val="none"/>
                <w:lang w:val="en-US" w:eastAsia="zh-CN" w:bidi="ar"/>
              </w:rPr>
              <w:t>理算</w:t>
            </w:r>
            <w:r>
              <w:rPr>
                <w:rFonts w:hint="eastAsia" w:ascii="宋体" w:hAnsi="宋体" w:eastAsia="宋体" w:cs="宋体"/>
                <w:b/>
                <w:i w:val="0"/>
                <w:iCs w:val="0"/>
                <w:color w:val="000000"/>
                <w:kern w:val="0"/>
                <w:sz w:val="24"/>
                <w:szCs w:val="24"/>
                <w:u w:val="none"/>
                <w:lang w:val="en-US" w:eastAsia="zh-CN" w:bidi="ar"/>
              </w:rPr>
              <w:br w:type="textWrapping"/>
            </w:r>
            <w:r>
              <w:rPr>
                <w:rFonts w:hint="eastAsia" w:ascii="宋体" w:hAnsi="宋体" w:eastAsia="宋体" w:cs="宋体"/>
                <w:b/>
                <w:i w:val="0"/>
                <w:iCs w:val="0"/>
                <w:color w:val="000000"/>
                <w:kern w:val="0"/>
                <w:sz w:val="24"/>
                <w:szCs w:val="24"/>
                <w:u w:val="none"/>
                <w:lang w:val="en-US" w:eastAsia="zh-CN" w:bidi="ar"/>
              </w:rPr>
              <w:t>重量</w:t>
            </w:r>
          </w:p>
          <w:p w14:paraId="024935C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i w:val="0"/>
                <w:iCs w:val="0"/>
                <w:color w:val="000000"/>
                <w:sz w:val="24"/>
                <w:szCs w:val="24"/>
                <w:u w:val="none"/>
              </w:rPr>
            </w:pPr>
            <w:r>
              <w:rPr>
                <w:rFonts w:hint="eastAsia" w:ascii="宋体" w:hAnsi="宋体" w:eastAsia="宋体" w:cs="宋体"/>
                <w:b/>
                <w:i w:val="0"/>
                <w:iCs w:val="0"/>
                <w:color w:val="000000"/>
                <w:kern w:val="0"/>
                <w:sz w:val="24"/>
                <w:szCs w:val="24"/>
                <w:u w:val="none"/>
                <w:lang w:val="en-US" w:eastAsia="zh-CN" w:bidi="ar"/>
              </w:rPr>
              <w:t>(kg)</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1CAC66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i w:val="0"/>
                <w:iCs w:val="0"/>
                <w:color w:val="000000"/>
                <w:sz w:val="24"/>
                <w:szCs w:val="24"/>
                <w:u w:val="none"/>
              </w:rPr>
            </w:pPr>
            <w:r>
              <w:rPr>
                <w:rFonts w:hint="eastAsia" w:ascii="宋体" w:hAnsi="宋体" w:eastAsia="宋体" w:cs="宋体"/>
                <w:b/>
                <w:i w:val="0"/>
                <w:iCs w:val="0"/>
                <w:color w:val="000000"/>
                <w:kern w:val="0"/>
                <w:sz w:val="24"/>
                <w:szCs w:val="24"/>
                <w:u w:val="none"/>
                <w:lang w:val="en-US" w:eastAsia="zh-CN" w:bidi="ar"/>
              </w:rPr>
              <w:t>单位</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193CC3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i w:val="0"/>
                <w:iCs w:val="0"/>
                <w:color w:val="000000"/>
                <w:sz w:val="24"/>
                <w:szCs w:val="24"/>
                <w:u w:val="none"/>
              </w:rPr>
            </w:pPr>
            <w:r>
              <w:rPr>
                <w:rFonts w:hint="eastAsia" w:ascii="宋体" w:hAnsi="宋体" w:eastAsia="宋体" w:cs="宋体"/>
                <w:b/>
                <w:i w:val="0"/>
                <w:iCs w:val="0"/>
                <w:color w:val="000000"/>
                <w:kern w:val="0"/>
                <w:sz w:val="24"/>
                <w:szCs w:val="24"/>
                <w:u w:val="none"/>
                <w:lang w:val="en-US" w:eastAsia="zh-CN" w:bidi="ar"/>
              </w:rPr>
              <w:t>预估数量</w:t>
            </w:r>
          </w:p>
        </w:tc>
        <w:tc>
          <w:tcPr>
            <w:tcW w:w="1200" w:type="dxa"/>
            <w:tcBorders>
              <w:top w:val="single" w:color="000000" w:sz="4" w:space="0"/>
              <w:left w:val="single" w:color="000000" w:sz="4" w:space="0"/>
              <w:right w:val="single" w:color="000000" w:sz="4" w:space="0"/>
            </w:tcBorders>
            <w:shd w:val="clear" w:color="auto" w:fill="auto"/>
            <w:noWrap w:val="0"/>
            <w:tcMar>
              <w:top w:w="-1" w:type="dxa"/>
              <w:left w:w="-1" w:type="dxa"/>
              <w:bottom w:w="-1" w:type="dxa"/>
              <w:right w:w="-1" w:type="dxa"/>
            </w:tcMar>
            <w:vAlign w:val="center"/>
          </w:tcPr>
          <w:p w14:paraId="6C0F4FB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i w:val="0"/>
                <w:iCs w:val="0"/>
                <w:color w:val="000000"/>
                <w:kern w:val="0"/>
                <w:sz w:val="24"/>
                <w:szCs w:val="24"/>
                <w:u w:val="none"/>
                <w:lang w:val="en-US" w:eastAsia="zh-CN" w:bidi="ar"/>
              </w:rPr>
            </w:pPr>
            <w:r>
              <w:rPr>
                <w:rFonts w:hint="eastAsia" w:ascii="宋体" w:hAnsi="宋体" w:eastAsia="宋体" w:cs="宋体"/>
                <w:b/>
                <w:i w:val="0"/>
                <w:iCs w:val="0"/>
                <w:color w:val="000000"/>
                <w:kern w:val="0"/>
                <w:sz w:val="24"/>
                <w:szCs w:val="24"/>
                <w:u w:val="none"/>
                <w:lang w:val="en-US" w:eastAsia="zh-CN" w:bidi="ar"/>
              </w:rPr>
              <w:t>带钢</w:t>
            </w:r>
            <w:r>
              <w:rPr>
                <w:rFonts w:hint="eastAsia" w:ascii="宋体" w:hAnsi="宋体" w:eastAsia="宋体" w:cs="宋体"/>
                <w:b/>
                <w:i w:val="0"/>
                <w:iCs w:val="0"/>
                <w:color w:val="000000"/>
                <w:kern w:val="0"/>
                <w:sz w:val="24"/>
                <w:szCs w:val="24"/>
                <w:u w:val="none"/>
                <w:lang w:val="en-US" w:eastAsia="zh-CN" w:bidi="ar"/>
              </w:rPr>
              <w:br w:type="textWrapping"/>
            </w:r>
            <w:r>
              <w:rPr>
                <w:rFonts w:hint="eastAsia" w:ascii="宋体" w:hAnsi="宋体" w:eastAsia="宋体" w:cs="宋体"/>
                <w:b/>
                <w:i w:val="0"/>
                <w:iCs w:val="0"/>
                <w:color w:val="000000"/>
                <w:kern w:val="0"/>
                <w:sz w:val="24"/>
                <w:szCs w:val="24"/>
                <w:u w:val="none"/>
                <w:lang w:val="en-US" w:eastAsia="zh-CN" w:bidi="ar"/>
              </w:rPr>
              <w:t>原材料</w:t>
            </w:r>
          </w:p>
          <w:p w14:paraId="2EB7544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i w:val="0"/>
                <w:iCs w:val="0"/>
                <w:color w:val="000000"/>
                <w:sz w:val="24"/>
                <w:szCs w:val="24"/>
                <w:u w:val="none"/>
              </w:rPr>
            </w:pPr>
            <w:r>
              <w:rPr>
                <w:rFonts w:hint="eastAsia" w:ascii="宋体" w:hAnsi="宋体" w:eastAsia="宋体" w:cs="宋体"/>
                <w:b/>
                <w:i w:val="0"/>
                <w:iCs w:val="0"/>
                <w:color w:val="000000"/>
                <w:kern w:val="0"/>
                <w:sz w:val="24"/>
                <w:szCs w:val="24"/>
                <w:u w:val="none"/>
                <w:lang w:val="en-US" w:eastAsia="zh-CN" w:bidi="ar"/>
              </w:rPr>
              <w:t>（元/吨）</w:t>
            </w:r>
          </w:p>
        </w:tc>
        <w:tc>
          <w:tcPr>
            <w:tcW w:w="990" w:type="dxa"/>
            <w:tcBorders>
              <w:top w:val="single" w:color="000000" w:sz="4" w:space="0"/>
              <w:left w:val="single" w:color="000000" w:sz="4" w:space="0"/>
              <w:right w:val="single" w:color="000000" w:sz="4" w:space="0"/>
            </w:tcBorders>
            <w:shd w:val="clear" w:color="auto" w:fill="auto"/>
            <w:noWrap w:val="0"/>
            <w:tcMar>
              <w:top w:w="-1" w:type="dxa"/>
              <w:left w:w="-1" w:type="dxa"/>
              <w:bottom w:w="-1" w:type="dxa"/>
              <w:right w:w="-1" w:type="dxa"/>
            </w:tcMar>
            <w:vAlign w:val="center"/>
          </w:tcPr>
          <w:p w14:paraId="1866051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i w:val="0"/>
                <w:iCs w:val="0"/>
                <w:color w:val="000000"/>
                <w:kern w:val="0"/>
                <w:sz w:val="24"/>
                <w:szCs w:val="24"/>
                <w:u w:val="none"/>
                <w:lang w:val="en-US" w:eastAsia="zh-CN" w:bidi="ar"/>
              </w:rPr>
            </w:pPr>
            <w:r>
              <w:rPr>
                <w:rFonts w:hint="eastAsia" w:ascii="宋体" w:hAnsi="宋体" w:eastAsia="宋体" w:cs="宋体"/>
                <w:b/>
                <w:i w:val="0"/>
                <w:iCs w:val="0"/>
                <w:color w:val="000000"/>
                <w:kern w:val="0"/>
                <w:sz w:val="24"/>
                <w:szCs w:val="24"/>
                <w:u w:val="none"/>
                <w:lang w:val="en-US" w:eastAsia="zh-CN" w:bidi="ar"/>
              </w:rPr>
              <w:t>加工费</w:t>
            </w:r>
          </w:p>
          <w:p w14:paraId="68510DD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i w:val="0"/>
                <w:iCs w:val="0"/>
                <w:color w:val="000000"/>
                <w:sz w:val="24"/>
                <w:szCs w:val="24"/>
                <w:u w:val="none"/>
              </w:rPr>
            </w:pPr>
            <w:r>
              <w:rPr>
                <w:rFonts w:hint="eastAsia" w:ascii="宋体" w:hAnsi="宋体" w:eastAsia="宋体" w:cs="宋体"/>
                <w:b/>
                <w:i w:val="0"/>
                <w:iCs w:val="0"/>
                <w:color w:val="000000"/>
                <w:kern w:val="0"/>
                <w:sz w:val="24"/>
                <w:szCs w:val="24"/>
                <w:u w:val="none"/>
                <w:lang w:val="en-US" w:eastAsia="zh-CN" w:bidi="ar"/>
              </w:rPr>
              <w:t>（元/吨）</w:t>
            </w:r>
          </w:p>
        </w:tc>
        <w:tc>
          <w:tcPr>
            <w:tcW w:w="975" w:type="dxa"/>
            <w:tcBorders>
              <w:top w:val="single" w:color="000000" w:sz="4" w:space="0"/>
              <w:left w:val="single" w:color="000000" w:sz="4" w:space="0"/>
              <w:right w:val="single" w:color="000000" w:sz="4" w:space="0"/>
            </w:tcBorders>
            <w:shd w:val="clear" w:color="auto" w:fill="auto"/>
            <w:noWrap w:val="0"/>
            <w:tcMar>
              <w:top w:w="-1" w:type="dxa"/>
              <w:left w:w="-1" w:type="dxa"/>
              <w:bottom w:w="-1" w:type="dxa"/>
              <w:right w:w="-1" w:type="dxa"/>
            </w:tcMar>
            <w:vAlign w:val="center"/>
          </w:tcPr>
          <w:p w14:paraId="3611F49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i w:val="0"/>
                <w:iCs w:val="0"/>
                <w:color w:val="000000"/>
                <w:kern w:val="0"/>
                <w:sz w:val="24"/>
                <w:szCs w:val="24"/>
                <w:u w:val="none"/>
                <w:lang w:val="en-US" w:eastAsia="zh-CN" w:bidi="ar"/>
              </w:rPr>
            </w:pPr>
            <w:r>
              <w:rPr>
                <w:rFonts w:hint="eastAsia" w:ascii="宋体" w:hAnsi="宋体" w:eastAsia="宋体" w:cs="宋体"/>
                <w:b/>
                <w:i w:val="0"/>
                <w:iCs w:val="0"/>
                <w:color w:val="000000"/>
                <w:kern w:val="0"/>
                <w:sz w:val="24"/>
                <w:szCs w:val="24"/>
                <w:u w:val="none"/>
                <w:lang w:val="en-US" w:eastAsia="zh-CN" w:bidi="ar"/>
              </w:rPr>
              <w:t>综合</w:t>
            </w:r>
            <w:r>
              <w:rPr>
                <w:rFonts w:hint="eastAsia" w:ascii="宋体" w:hAnsi="宋体" w:eastAsia="宋体" w:cs="宋体"/>
                <w:b/>
                <w:i w:val="0"/>
                <w:iCs w:val="0"/>
                <w:color w:val="000000"/>
                <w:kern w:val="0"/>
                <w:sz w:val="24"/>
                <w:szCs w:val="24"/>
                <w:u w:val="none"/>
                <w:lang w:val="en-US" w:eastAsia="zh-CN" w:bidi="ar"/>
              </w:rPr>
              <w:br w:type="textWrapping"/>
            </w:r>
            <w:r>
              <w:rPr>
                <w:rFonts w:hint="eastAsia" w:ascii="宋体" w:hAnsi="宋体" w:eastAsia="宋体" w:cs="宋体"/>
                <w:b/>
                <w:i w:val="0"/>
                <w:iCs w:val="0"/>
                <w:color w:val="000000"/>
                <w:kern w:val="0"/>
                <w:sz w:val="24"/>
                <w:szCs w:val="24"/>
                <w:u w:val="none"/>
                <w:lang w:val="en-US" w:eastAsia="zh-CN" w:bidi="ar"/>
              </w:rPr>
              <w:t>单价</w:t>
            </w:r>
          </w:p>
          <w:p w14:paraId="127ED5C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i w:val="0"/>
                <w:iCs w:val="0"/>
                <w:color w:val="000000"/>
                <w:sz w:val="24"/>
                <w:szCs w:val="24"/>
                <w:u w:val="none"/>
              </w:rPr>
            </w:pPr>
            <w:r>
              <w:rPr>
                <w:rFonts w:hint="eastAsia" w:ascii="宋体" w:hAnsi="宋体" w:eastAsia="宋体" w:cs="宋体"/>
                <w:b/>
                <w:i w:val="0"/>
                <w:iCs w:val="0"/>
                <w:color w:val="000000"/>
                <w:kern w:val="0"/>
                <w:sz w:val="24"/>
                <w:szCs w:val="24"/>
                <w:u w:val="none"/>
                <w:lang w:val="en-US" w:eastAsia="zh-CN" w:bidi="ar"/>
              </w:rPr>
              <w:t>（元）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DE3EE6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i w:val="0"/>
                <w:iCs w:val="0"/>
                <w:color w:val="000000"/>
                <w:kern w:val="0"/>
                <w:sz w:val="24"/>
                <w:szCs w:val="24"/>
                <w:u w:val="none"/>
                <w:lang w:val="en-US" w:eastAsia="zh-CN" w:bidi="ar"/>
              </w:rPr>
            </w:pPr>
            <w:r>
              <w:rPr>
                <w:rFonts w:hint="eastAsia" w:ascii="宋体" w:hAnsi="宋体" w:eastAsia="宋体" w:cs="宋体"/>
                <w:b/>
                <w:i w:val="0"/>
                <w:iCs w:val="0"/>
                <w:color w:val="000000"/>
                <w:kern w:val="0"/>
                <w:sz w:val="24"/>
                <w:szCs w:val="24"/>
                <w:u w:val="none"/>
                <w:lang w:val="en-US" w:eastAsia="zh-CN" w:bidi="ar"/>
              </w:rPr>
              <w:t>金额</w:t>
            </w:r>
          </w:p>
          <w:p w14:paraId="3BA25B6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i w:val="0"/>
                <w:iCs w:val="0"/>
                <w:color w:val="000000"/>
                <w:sz w:val="24"/>
                <w:szCs w:val="24"/>
                <w:u w:val="none"/>
              </w:rPr>
            </w:pPr>
            <w:r>
              <w:rPr>
                <w:rFonts w:hint="eastAsia" w:ascii="宋体" w:hAnsi="宋体" w:eastAsia="宋体" w:cs="宋体"/>
                <w:b/>
                <w:i w:val="0"/>
                <w:iCs w:val="0"/>
                <w:color w:val="000000"/>
                <w:kern w:val="0"/>
                <w:sz w:val="24"/>
                <w:szCs w:val="24"/>
                <w:u w:val="none"/>
                <w:lang w:val="en-US" w:eastAsia="zh-CN" w:bidi="ar"/>
              </w:rPr>
              <w:t>（元）</w:t>
            </w:r>
          </w:p>
        </w:tc>
        <w:tc>
          <w:tcPr>
            <w:tcW w:w="164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8C11C4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i w:val="0"/>
                <w:iCs w:val="0"/>
                <w:color w:val="000000"/>
                <w:kern w:val="0"/>
                <w:sz w:val="24"/>
                <w:szCs w:val="24"/>
                <w:u w:val="none"/>
                <w:lang w:val="en-US" w:eastAsia="zh-CN" w:bidi="ar"/>
              </w:rPr>
            </w:pPr>
            <w:r>
              <w:rPr>
                <w:rFonts w:hint="eastAsia" w:ascii="宋体" w:hAnsi="宋体" w:eastAsia="宋体" w:cs="宋体"/>
                <w:b/>
                <w:bCs/>
                <w:sz w:val="24"/>
                <w:szCs w:val="24"/>
                <w:lang w:eastAsia="zh-CN"/>
              </w:rPr>
              <w:t>分项</w:t>
            </w:r>
            <w:r>
              <w:rPr>
                <w:rFonts w:hint="eastAsia" w:ascii="宋体" w:hAnsi="宋体" w:cs="宋体"/>
                <w:b/>
                <w:bCs/>
                <w:sz w:val="24"/>
                <w:szCs w:val="24"/>
                <w:lang w:val="en-US" w:eastAsia="zh-CN"/>
              </w:rPr>
              <w:t>限价</w:t>
            </w:r>
            <w:r>
              <w:rPr>
                <w:rFonts w:hint="eastAsia" w:ascii="宋体" w:hAnsi="宋体" w:eastAsia="宋体" w:cs="宋体"/>
                <w:b/>
                <w:bCs/>
                <w:sz w:val="24"/>
                <w:szCs w:val="24"/>
                <w:lang w:val="en-US" w:eastAsia="zh-CN"/>
              </w:rPr>
              <w:t>（元）</w:t>
            </w:r>
          </w:p>
        </w:tc>
      </w:tr>
      <w:tr w14:paraId="3A953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370EF0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282"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622F43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二波护栏板</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C9C665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4320*310*85*4</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CE4C82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65.55</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401E59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21156C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70D252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A7FA3BE">
            <w:pPr>
              <w:keepNext w:val="0"/>
              <w:keepLines w:val="0"/>
              <w:suppressLineNumbers w:val="0"/>
              <w:snapToGrid w:val="0"/>
              <w:spacing w:before="0" w:beforeAutospacing="0" w:after="0" w:afterAutospacing="0"/>
              <w:ind w:left="0" w:leftChars="0" w:right="0" w:rightChars="0" w:firstLine="0" w:firstLineChars="0"/>
              <w:jc w:val="center"/>
              <w:rPr>
                <w:rFonts w:hint="default" w:ascii="宋体" w:hAnsi="宋体" w:eastAsia="宋体" w:cs="宋体"/>
                <w:i w:val="0"/>
                <w:iCs w:val="0"/>
                <w:color w:val="000000"/>
                <w:sz w:val="22"/>
                <w:szCs w:val="22"/>
                <w:u w:val="none"/>
                <w:lang w:val="en-US" w:eastAsia="zh-CN"/>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66E9C34">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C621EE6">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64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9DF0AC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2109.8</w:t>
            </w:r>
            <w:r>
              <w:rPr>
                <w:rFonts w:hint="eastAsia" w:ascii="宋体" w:hAnsi="宋体" w:cs="宋体"/>
                <w:i w:val="0"/>
                <w:iCs w:val="0"/>
                <w:color w:val="000000"/>
                <w:kern w:val="0"/>
                <w:sz w:val="22"/>
                <w:szCs w:val="22"/>
                <w:u w:val="none"/>
                <w:lang w:val="en-US" w:eastAsia="zh-CN" w:bidi="ar"/>
              </w:rPr>
              <w:t>（加工费上限）</w:t>
            </w:r>
          </w:p>
        </w:tc>
      </w:tr>
      <w:tr w14:paraId="5EE594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F9629A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282"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E310F6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二波护栏板</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34B787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4320*310*85*3</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316579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49.16</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1F5238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E3AAF2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295B24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FF8FDC2">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DA01E56">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D388F76">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64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D72AEB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2238.5</w:t>
            </w:r>
            <w:r>
              <w:rPr>
                <w:rFonts w:hint="eastAsia" w:ascii="宋体" w:hAnsi="宋体" w:cs="宋体"/>
                <w:i w:val="0"/>
                <w:iCs w:val="0"/>
                <w:color w:val="000000"/>
                <w:kern w:val="0"/>
                <w:sz w:val="22"/>
                <w:szCs w:val="22"/>
                <w:u w:val="none"/>
                <w:lang w:val="en-US" w:eastAsia="zh-CN" w:bidi="ar"/>
              </w:rPr>
              <w:t>（加工费上限）</w:t>
            </w:r>
          </w:p>
        </w:tc>
      </w:tr>
      <w:tr w14:paraId="1185B3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CE9C68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282"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0148AC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二波斜头板</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0902C6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4160*310*85*4</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B3D200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63.12</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936E85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8B1A56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7E7FDE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0C35020">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EEF8447">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9D3FA45">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64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B2D52D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2596</w:t>
            </w:r>
            <w:r>
              <w:rPr>
                <w:rFonts w:hint="eastAsia" w:ascii="宋体" w:hAnsi="宋体" w:cs="宋体"/>
                <w:i w:val="0"/>
                <w:iCs w:val="0"/>
                <w:color w:val="000000"/>
                <w:kern w:val="0"/>
                <w:sz w:val="22"/>
                <w:szCs w:val="22"/>
                <w:u w:val="none"/>
                <w:lang w:val="en-US" w:eastAsia="zh-CN" w:bidi="ar"/>
              </w:rPr>
              <w:t>（加工费上限）</w:t>
            </w:r>
          </w:p>
        </w:tc>
      </w:tr>
      <w:tr w14:paraId="517B5F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DCE123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282"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BD1AF7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二波斜头板</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F466F8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4160*310*85*3</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8954EE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47.34</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D4FA6F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D3FB20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D5D766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268B1CA">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EBD55B6">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4DD8BCD">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64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42824D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2698</w:t>
            </w:r>
            <w:r>
              <w:rPr>
                <w:rFonts w:hint="eastAsia" w:ascii="宋体" w:hAnsi="宋体" w:cs="宋体"/>
                <w:i w:val="0"/>
                <w:iCs w:val="0"/>
                <w:color w:val="000000"/>
                <w:kern w:val="0"/>
                <w:sz w:val="22"/>
                <w:szCs w:val="22"/>
                <w:u w:val="none"/>
                <w:lang w:val="en-US" w:eastAsia="zh-CN" w:bidi="ar"/>
              </w:rPr>
              <w:t>（加工费上限）</w:t>
            </w:r>
          </w:p>
        </w:tc>
      </w:tr>
      <w:tr w14:paraId="51DA38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347A0D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282"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B8898D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三波护栏板</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3F883D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4320*506*85*4</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CC0487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81EE9D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DE1A5A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D91641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767E2DD">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8D6DC52">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8653FD2">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64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82771B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2129.6</w:t>
            </w:r>
            <w:r>
              <w:rPr>
                <w:rFonts w:hint="eastAsia" w:ascii="宋体" w:hAnsi="宋体" w:cs="宋体"/>
                <w:i w:val="0"/>
                <w:iCs w:val="0"/>
                <w:color w:val="000000"/>
                <w:kern w:val="0"/>
                <w:sz w:val="22"/>
                <w:szCs w:val="22"/>
                <w:u w:val="none"/>
                <w:lang w:val="en-US" w:eastAsia="zh-CN" w:bidi="ar"/>
              </w:rPr>
              <w:t>（加工费上限）</w:t>
            </w:r>
          </w:p>
        </w:tc>
      </w:tr>
      <w:tr w14:paraId="243909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D56F9F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282"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BC5BA1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三波护栏板</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A74877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4320*506*85*3</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39A991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76.5</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27E17E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A333B7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26D887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CF40444">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5226CA1">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D3CACE9">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64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759FF2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2238.5</w:t>
            </w:r>
            <w:r>
              <w:rPr>
                <w:rFonts w:hint="eastAsia" w:ascii="宋体" w:hAnsi="宋体" w:cs="宋体"/>
                <w:i w:val="0"/>
                <w:iCs w:val="0"/>
                <w:color w:val="000000"/>
                <w:kern w:val="0"/>
                <w:sz w:val="22"/>
                <w:szCs w:val="22"/>
                <w:u w:val="none"/>
                <w:lang w:val="en-US" w:eastAsia="zh-CN" w:bidi="ar"/>
              </w:rPr>
              <w:t>（加工费上限）</w:t>
            </w:r>
          </w:p>
        </w:tc>
      </w:tr>
      <w:tr w14:paraId="2EAE29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D7BC4D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2282"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1A6FC6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三波护栏板</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054684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3320*506*85*4</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3578A0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78.39</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E93F62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62AA96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5E1693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FB9A7A4">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85717FD">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77600B6">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64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D4FC86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2129.6</w:t>
            </w:r>
            <w:r>
              <w:rPr>
                <w:rFonts w:hint="eastAsia" w:ascii="宋体" w:hAnsi="宋体" w:cs="宋体"/>
                <w:i w:val="0"/>
                <w:iCs w:val="0"/>
                <w:color w:val="000000"/>
                <w:kern w:val="0"/>
                <w:sz w:val="22"/>
                <w:szCs w:val="22"/>
                <w:u w:val="none"/>
                <w:lang w:val="en-US" w:eastAsia="zh-CN" w:bidi="ar"/>
              </w:rPr>
              <w:t>（加工费上限）</w:t>
            </w:r>
          </w:p>
        </w:tc>
      </w:tr>
      <w:tr w14:paraId="2ED5F0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5A18E0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2282"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FBB8DD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三波护栏板</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CC5738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3320*506*85*3</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5989CD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58.79</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DCDB05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464CCC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4D7662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5469E2B">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EFB0ABA">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EDDAB3F">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64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DF11DC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2238.5</w:t>
            </w:r>
            <w:r>
              <w:rPr>
                <w:rFonts w:hint="eastAsia" w:ascii="宋体" w:hAnsi="宋体" w:cs="宋体"/>
                <w:i w:val="0"/>
                <w:iCs w:val="0"/>
                <w:color w:val="000000"/>
                <w:kern w:val="0"/>
                <w:sz w:val="22"/>
                <w:szCs w:val="22"/>
                <w:u w:val="none"/>
                <w:lang w:val="en-US" w:eastAsia="zh-CN" w:bidi="ar"/>
              </w:rPr>
              <w:t>（加工费上限）</w:t>
            </w:r>
          </w:p>
        </w:tc>
      </w:tr>
      <w:tr w14:paraId="1A1B9E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F5CBD0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2282"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1966CC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三波斜头板</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635353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4160*506*85*4</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DE5C80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98.22</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88A766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7D75D2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8D1233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EAE0CD5">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86AED8C">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B0C7215">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64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833BB2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2816</w:t>
            </w:r>
            <w:r>
              <w:rPr>
                <w:rFonts w:hint="eastAsia" w:ascii="宋体" w:hAnsi="宋体" w:cs="宋体"/>
                <w:i w:val="0"/>
                <w:iCs w:val="0"/>
                <w:color w:val="000000"/>
                <w:kern w:val="0"/>
                <w:sz w:val="22"/>
                <w:szCs w:val="22"/>
                <w:u w:val="none"/>
                <w:lang w:val="en-US" w:eastAsia="zh-CN" w:bidi="ar"/>
              </w:rPr>
              <w:t>（加工费上限）</w:t>
            </w:r>
          </w:p>
        </w:tc>
      </w:tr>
      <w:tr w14:paraId="673DF5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32E942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282"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18CC51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三波斜头板</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E937CC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4160*506*85*3</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B4027E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73.67</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F25C96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CF62BA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AE585A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1A8E71B">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00D1E7D">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522C106">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64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422C3E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2930</w:t>
            </w:r>
            <w:r>
              <w:rPr>
                <w:rFonts w:hint="eastAsia" w:ascii="宋体" w:hAnsi="宋体" w:cs="宋体"/>
                <w:i w:val="0"/>
                <w:iCs w:val="0"/>
                <w:color w:val="000000"/>
                <w:kern w:val="0"/>
                <w:sz w:val="22"/>
                <w:szCs w:val="22"/>
                <w:u w:val="none"/>
                <w:lang w:val="en-US" w:eastAsia="zh-CN" w:bidi="ar"/>
              </w:rPr>
              <w:t>（加工费上限）</w:t>
            </w:r>
          </w:p>
        </w:tc>
      </w:tr>
      <w:tr w14:paraId="260A6D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7FD36F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2282"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8B3BE8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钢管立柱</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9272AA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φ114*4.5*2100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A2C20F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25.52</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4B4D5D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DF3255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4E359A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FAAFE3C">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F52CDD3">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3A8D65C">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64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01D2FC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2211</w:t>
            </w:r>
            <w:r>
              <w:rPr>
                <w:rFonts w:hint="eastAsia" w:ascii="宋体" w:hAnsi="宋体" w:cs="宋体"/>
                <w:i w:val="0"/>
                <w:iCs w:val="0"/>
                <w:color w:val="000000"/>
                <w:kern w:val="0"/>
                <w:sz w:val="22"/>
                <w:szCs w:val="22"/>
                <w:u w:val="none"/>
                <w:lang w:val="en-US" w:eastAsia="zh-CN" w:bidi="ar"/>
              </w:rPr>
              <w:t>（加工费上限）</w:t>
            </w:r>
          </w:p>
        </w:tc>
      </w:tr>
      <w:tr w14:paraId="59A8D6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F973BC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2282"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F25B8D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钢管立柱</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B733AC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φ140*4.5*1450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A770E9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21.81</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14B9E1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09E2A0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637CBF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A78CD81">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5EE33AC">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047CF43">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64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3CCE6F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2211</w:t>
            </w:r>
            <w:r>
              <w:rPr>
                <w:rFonts w:hint="eastAsia" w:ascii="宋体" w:hAnsi="宋体" w:cs="宋体"/>
                <w:i w:val="0"/>
                <w:iCs w:val="0"/>
                <w:color w:val="000000"/>
                <w:kern w:val="0"/>
                <w:sz w:val="22"/>
                <w:szCs w:val="22"/>
                <w:u w:val="none"/>
                <w:lang w:val="en-US" w:eastAsia="zh-CN" w:bidi="ar"/>
              </w:rPr>
              <w:t>（加工费上限）</w:t>
            </w:r>
          </w:p>
        </w:tc>
      </w:tr>
      <w:tr w14:paraId="5F8741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F7572F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2282"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D10EB5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钢管立柱</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F6290B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φ140*4.5*1750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E0381A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26.32</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D1E360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1AC9A1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B09DBF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9212001">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2AA754A">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4A3F8FA">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64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3EDF99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2211</w:t>
            </w:r>
            <w:r>
              <w:rPr>
                <w:rFonts w:hint="eastAsia" w:ascii="宋体" w:hAnsi="宋体" w:cs="宋体"/>
                <w:i w:val="0"/>
                <w:iCs w:val="0"/>
                <w:color w:val="000000"/>
                <w:kern w:val="0"/>
                <w:sz w:val="22"/>
                <w:szCs w:val="22"/>
                <w:u w:val="none"/>
                <w:lang w:val="en-US" w:eastAsia="zh-CN" w:bidi="ar"/>
              </w:rPr>
              <w:t>（加工费上限）</w:t>
            </w:r>
          </w:p>
        </w:tc>
      </w:tr>
      <w:tr w14:paraId="03EF06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5C9820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2282"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E36A0F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钢管立柱</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21784A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φ140*4.5*2150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41F5C1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32.34</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6DCC8A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6B0688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022BF2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CDA6929">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EE8D959">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F2B7FA1">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64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8B732D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2211</w:t>
            </w:r>
            <w:r>
              <w:rPr>
                <w:rFonts w:hint="eastAsia" w:ascii="宋体" w:hAnsi="宋体" w:cs="宋体"/>
                <w:i w:val="0"/>
                <w:iCs w:val="0"/>
                <w:color w:val="000000"/>
                <w:kern w:val="0"/>
                <w:sz w:val="22"/>
                <w:szCs w:val="22"/>
                <w:u w:val="none"/>
                <w:lang w:val="en-US" w:eastAsia="zh-CN" w:bidi="ar"/>
              </w:rPr>
              <w:t>（加工费上限）</w:t>
            </w:r>
          </w:p>
        </w:tc>
      </w:tr>
      <w:tr w14:paraId="7176A8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C89C2F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2282"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2C4EB0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钢管立柱</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4442C7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φ140*4.5*2350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BB9284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35.34</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DB1CEE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776256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2105D1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2CE8FC2">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B8B1175">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A4B57CA">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64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0FC266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2211</w:t>
            </w:r>
            <w:r>
              <w:rPr>
                <w:rFonts w:hint="eastAsia" w:ascii="宋体" w:hAnsi="宋体" w:cs="宋体"/>
                <w:i w:val="0"/>
                <w:iCs w:val="0"/>
                <w:color w:val="000000"/>
                <w:kern w:val="0"/>
                <w:sz w:val="22"/>
                <w:szCs w:val="22"/>
                <w:u w:val="none"/>
                <w:lang w:val="en-US" w:eastAsia="zh-CN" w:bidi="ar"/>
              </w:rPr>
              <w:t>（加工费上限）</w:t>
            </w:r>
          </w:p>
        </w:tc>
      </w:tr>
      <w:tr w14:paraId="60884A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E0B5CC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2282"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10D822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钢管立柱</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A9A531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φ140*4.5*2400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549910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36.09</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748F80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3C4238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ECA2E9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A18670A">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B128B22">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D79A879">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64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73FCA4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2211</w:t>
            </w:r>
            <w:r>
              <w:rPr>
                <w:rFonts w:hint="eastAsia" w:ascii="宋体" w:hAnsi="宋体" w:cs="宋体"/>
                <w:i w:val="0"/>
                <w:iCs w:val="0"/>
                <w:color w:val="000000"/>
                <w:kern w:val="0"/>
                <w:sz w:val="22"/>
                <w:szCs w:val="22"/>
                <w:u w:val="none"/>
                <w:lang w:val="en-US" w:eastAsia="zh-CN" w:bidi="ar"/>
              </w:rPr>
              <w:t>（加工费上限）</w:t>
            </w:r>
          </w:p>
        </w:tc>
      </w:tr>
      <w:tr w14:paraId="6491EA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8851A3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2282"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EABCA0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方管立柱</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6F5D2F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130*130*6*1690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D9EC45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39.48</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529940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5FC3C7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62DDD5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5962E6F">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597D962">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C29CDFC">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64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60B2BD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2012</w:t>
            </w:r>
            <w:r>
              <w:rPr>
                <w:rFonts w:hint="eastAsia" w:ascii="宋体" w:hAnsi="宋体" w:cs="宋体"/>
                <w:i w:val="0"/>
                <w:iCs w:val="0"/>
                <w:color w:val="000000"/>
                <w:kern w:val="0"/>
                <w:sz w:val="22"/>
                <w:szCs w:val="22"/>
                <w:u w:val="none"/>
                <w:lang w:val="en-US" w:eastAsia="zh-CN" w:bidi="ar"/>
              </w:rPr>
              <w:t>（加工费上限）</w:t>
            </w:r>
          </w:p>
        </w:tc>
      </w:tr>
      <w:tr w14:paraId="48F9FE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BF604A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2282"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9E3478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方管立柱</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94E60B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130*130*6*2540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D8FC6E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59.34</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0D9F28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F30464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DA1B09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DA09E88">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77C018E">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53216A5">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64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C3DC82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2012</w:t>
            </w:r>
            <w:r>
              <w:rPr>
                <w:rFonts w:hint="eastAsia" w:ascii="宋体" w:hAnsi="宋体" w:cs="宋体"/>
                <w:i w:val="0"/>
                <w:iCs w:val="0"/>
                <w:color w:val="000000"/>
                <w:kern w:val="0"/>
                <w:sz w:val="22"/>
                <w:szCs w:val="22"/>
                <w:u w:val="none"/>
                <w:lang w:val="en-US" w:eastAsia="zh-CN" w:bidi="ar"/>
              </w:rPr>
              <w:t>（加工费上限）</w:t>
            </w:r>
          </w:p>
        </w:tc>
      </w:tr>
      <w:tr w14:paraId="3AF09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1630A4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2282"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D618F2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方管立柱</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607BEE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130*130*6*2590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74DD58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60.51</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746EA6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F9FF14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045CFF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BD70660">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5802AA1">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A50F77E">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64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1A3334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2012</w:t>
            </w:r>
            <w:r>
              <w:rPr>
                <w:rFonts w:hint="eastAsia" w:ascii="宋体" w:hAnsi="宋体" w:cs="宋体"/>
                <w:i w:val="0"/>
                <w:iCs w:val="0"/>
                <w:color w:val="000000"/>
                <w:kern w:val="0"/>
                <w:sz w:val="22"/>
                <w:szCs w:val="22"/>
                <w:u w:val="none"/>
                <w:lang w:val="en-US" w:eastAsia="zh-CN" w:bidi="ar"/>
              </w:rPr>
              <w:t>（加工费上限）</w:t>
            </w:r>
          </w:p>
        </w:tc>
      </w:tr>
      <w:tr w14:paraId="5100B6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C0E151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282"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953491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过渡板</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ABD23E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2320*506/310*85*4</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B5B5F5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7875B2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EC5ECF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D1B3E3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EC33E33">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FE541DC">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36CCE05">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64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64D998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2651</w:t>
            </w:r>
            <w:r>
              <w:rPr>
                <w:rFonts w:hint="eastAsia" w:ascii="宋体" w:hAnsi="宋体" w:cs="宋体"/>
                <w:i w:val="0"/>
                <w:iCs w:val="0"/>
                <w:color w:val="000000"/>
                <w:kern w:val="0"/>
                <w:sz w:val="22"/>
                <w:szCs w:val="22"/>
                <w:u w:val="none"/>
                <w:lang w:val="en-US" w:eastAsia="zh-CN" w:bidi="ar"/>
              </w:rPr>
              <w:t>（加工费上限）</w:t>
            </w:r>
          </w:p>
        </w:tc>
      </w:tr>
      <w:tr w14:paraId="53DC3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5FC78D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2282"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376973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过渡板</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56CAC4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2320*506/310*85*3</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05E3F9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794513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086B21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23434D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C17EC50">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A5FC7E8">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168A992">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64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9DED53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2751</w:t>
            </w:r>
            <w:r>
              <w:rPr>
                <w:rFonts w:hint="eastAsia" w:ascii="宋体" w:hAnsi="宋体" w:cs="宋体"/>
                <w:i w:val="0"/>
                <w:iCs w:val="0"/>
                <w:color w:val="000000"/>
                <w:kern w:val="0"/>
                <w:sz w:val="22"/>
                <w:szCs w:val="22"/>
                <w:u w:val="none"/>
                <w:lang w:val="en-US" w:eastAsia="zh-CN" w:bidi="ar"/>
              </w:rPr>
              <w:t>（加工费上限）</w:t>
            </w:r>
          </w:p>
        </w:tc>
      </w:tr>
      <w:tr w14:paraId="0FD4E0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283644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2282"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7928B9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上端横梁</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F9D9B3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φ89*5.5*2994</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0929D2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34.12</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A9CB02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4BBB4C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E67995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66508AE">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2A84A0E">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CCBEE36">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64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7BAE27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3174</w:t>
            </w:r>
            <w:r>
              <w:rPr>
                <w:rFonts w:hint="eastAsia" w:ascii="宋体" w:hAnsi="宋体" w:cs="宋体"/>
                <w:i w:val="0"/>
                <w:iCs w:val="0"/>
                <w:color w:val="000000"/>
                <w:kern w:val="0"/>
                <w:sz w:val="22"/>
                <w:szCs w:val="22"/>
                <w:u w:val="none"/>
                <w:lang w:val="en-US" w:eastAsia="zh-CN" w:bidi="ar"/>
              </w:rPr>
              <w:t>（加工费上限）</w:t>
            </w:r>
          </w:p>
        </w:tc>
      </w:tr>
      <w:tr w14:paraId="2BBAA0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997EF5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2282"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B1ADC6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横隔梁</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742832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480*200*50*4.5</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43BD11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590A57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AFA67C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1CF21C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AA1CD0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16963E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2F62DA1">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64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B6D1B3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45</w:t>
            </w:r>
            <w:r>
              <w:rPr>
                <w:rFonts w:hint="eastAsia" w:ascii="宋体" w:hAnsi="宋体" w:cs="宋体"/>
                <w:i w:val="0"/>
                <w:iCs w:val="0"/>
                <w:color w:val="000000"/>
                <w:kern w:val="0"/>
                <w:sz w:val="22"/>
                <w:szCs w:val="22"/>
                <w:u w:val="none"/>
                <w:lang w:val="en-US" w:eastAsia="zh-CN" w:bidi="ar"/>
              </w:rPr>
              <w:t>（综合单价上限）</w:t>
            </w:r>
          </w:p>
        </w:tc>
      </w:tr>
      <w:tr w14:paraId="3F7E3B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3245FC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2282"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D0541D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上端立柱</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B47AD7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φ102*812*4.5</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19D284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9.39</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E72A22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1EB7CC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1DDCC5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91A004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BAB5EC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5910B05">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64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5567F8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67.1</w:t>
            </w:r>
            <w:r>
              <w:rPr>
                <w:rFonts w:hint="eastAsia" w:ascii="宋体" w:hAnsi="宋体" w:cs="宋体"/>
                <w:i w:val="0"/>
                <w:iCs w:val="0"/>
                <w:color w:val="000000"/>
                <w:kern w:val="0"/>
                <w:sz w:val="22"/>
                <w:szCs w:val="22"/>
                <w:u w:val="none"/>
                <w:lang w:val="en-US" w:eastAsia="zh-CN" w:bidi="ar"/>
              </w:rPr>
              <w:t>（综合单价上限）</w:t>
            </w:r>
          </w:p>
        </w:tc>
      </w:tr>
      <w:tr w14:paraId="2DC15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69C6D9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2282"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A9654C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上端横梁防阻块</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89B885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φ102*260*4.5</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FD0D3B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w:t>
            </w: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50A9EC0">
            <w:pPr>
              <w:keepNext w:val="0"/>
              <w:keepLines w:val="0"/>
              <w:suppressLineNumbers w:val="0"/>
              <w:snapToGrid w:val="0"/>
              <w:spacing w:before="0" w:beforeAutospacing="0" w:after="0" w:afterAutospacing="0"/>
              <w:ind w:left="0" w:leftChars="0" w:right="0" w:rightChars="0" w:firstLine="0" w:firstLineChars="0"/>
              <w:jc w:val="center"/>
              <w:rPr>
                <w:rFonts w:hint="eastAsia" w:ascii="宋体" w:hAnsi="宋体" w:eastAsia="宋体" w:cs="宋体"/>
                <w:i w:val="0"/>
                <w:iCs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DE0F37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7B91AE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799E82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20B9D7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73915D4">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64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364687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9.9</w:t>
            </w:r>
            <w:r>
              <w:rPr>
                <w:rFonts w:hint="eastAsia" w:ascii="宋体" w:hAnsi="宋体" w:cs="宋体"/>
                <w:i w:val="0"/>
                <w:iCs w:val="0"/>
                <w:color w:val="000000"/>
                <w:kern w:val="0"/>
                <w:sz w:val="22"/>
                <w:szCs w:val="22"/>
                <w:u w:val="none"/>
                <w:lang w:val="en-US" w:eastAsia="zh-CN" w:bidi="ar"/>
              </w:rPr>
              <w:t>（综合单价上限）</w:t>
            </w:r>
          </w:p>
        </w:tc>
      </w:tr>
      <w:tr w14:paraId="36A94A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D1CD1D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2282"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F91343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上端立柱隔板</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00BB7A8">
            <w:pPr>
              <w:keepNext w:val="0"/>
              <w:keepLines w:val="0"/>
              <w:suppressLineNumbers w:val="0"/>
              <w:snapToGrid w:val="0"/>
              <w:spacing w:before="0" w:beforeAutospacing="0" w:after="0" w:afterAutospacing="0"/>
              <w:ind w:left="0" w:leftChars="0" w:right="0" w:rightChars="0"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DBE078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0.51</w:t>
            </w: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FC4E566">
            <w:pPr>
              <w:keepNext w:val="0"/>
              <w:keepLines w:val="0"/>
              <w:suppressLineNumbers w:val="0"/>
              <w:snapToGrid w:val="0"/>
              <w:spacing w:before="0" w:beforeAutospacing="0" w:after="0" w:afterAutospacing="0"/>
              <w:ind w:left="0" w:leftChars="0" w:right="0" w:rightChars="0" w:firstLine="0" w:firstLineChars="0"/>
              <w:jc w:val="center"/>
              <w:rPr>
                <w:rFonts w:hint="eastAsia" w:ascii="宋体" w:hAnsi="宋体" w:eastAsia="宋体" w:cs="宋体"/>
                <w:i w:val="0"/>
                <w:iCs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4CCAA9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616A7E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DEFCFD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3FCB42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9D9CC6B">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64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EF0D02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3.3</w:t>
            </w:r>
            <w:r>
              <w:rPr>
                <w:rFonts w:hint="eastAsia" w:ascii="宋体" w:hAnsi="宋体" w:cs="宋体"/>
                <w:i w:val="0"/>
                <w:iCs w:val="0"/>
                <w:color w:val="000000"/>
                <w:kern w:val="0"/>
                <w:sz w:val="22"/>
                <w:szCs w:val="22"/>
                <w:u w:val="none"/>
                <w:lang w:val="en-US" w:eastAsia="zh-CN" w:bidi="ar"/>
              </w:rPr>
              <w:t>（综合单价上限）</w:t>
            </w:r>
          </w:p>
        </w:tc>
      </w:tr>
      <w:tr w14:paraId="4773F6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3A9015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2282"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472318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二波防阻块</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044B96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196*200*4.5</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9FDCAA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4.25</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D75CB9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5FD5BF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C86A01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7480A0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bookmarkStart w:id="36" w:name="_GoBack"/>
            <w:bookmarkEnd w:id="36"/>
            <w:r>
              <w:rPr>
                <w:rFonts w:hint="eastAsia" w:ascii="宋体" w:hAnsi="宋体" w:eastAsia="宋体" w:cs="宋体"/>
                <w:b/>
                <w:bCs/>
                <w:i w:val="0"/>
                <w:iCs w:val="0"/>
                <w:color w:val="000000"/>
                <w:kern w:val="0"/>
                <w:sz w:val="22"/>
                <w:szCs w:val="22"/>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1A5E59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6ACCDFF">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64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D5B859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29.7</w:t>
            </w:r>
            <w:r>
              <w:rPr>
                <w:rFonts w:hint="eastAsia" w:ascii="宋体" w:hAnsi="宋体" w:cs="宋体"/>
                <w:i w:val="0"/>
                <w:iCs w:val="0"/>
                <w:color w:val="000000"/>
                <w:kern w:val="0"/>
                <w:sz w:val="22"/>
                <w:szCs w:val="22"/>
                <w:u w:val="none"/>
                <w:lang w:val="en-US" w:eastAsia="zh-CN" w:bidi="ar"/>
              </w:rPr>
              <w:t>（综合单价上限）</w:t>
            </w:r>
          </w:p>
        </w:tc>
      </w:tr>
      <w:tr w14:paraId="1AABF8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C5A6EC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2282"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52D8E5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二波防阻块</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405275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正六方型196*200*4.5</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AD5A5E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4.25</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F1D650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FAEF8C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F07AED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891437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858A41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A216AD0">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64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C2EB4F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29.7</w:t>
            </w:r>
            <w:r>
              <w:rPr>
                <w:rFonts w:hint="eastAsia" w:ascii="宋体" w:hAnsi="宋体" w:cs="宋体"/>
                <w:i w:val="0"/>
                <w:iCs w:val="0"/>
                <w:color w:val="000000"/>
                <w:kern w:val="0"/>
                <w:sz w:val="22"/>
                <w:szCs w:val="22"/>
                <w:u w:val="none"/>
                <w:lang w:val="en-US" w:eastAsia="zh-CN" w:bidi="ar"/>
              </w:rPr>
              <w:t>（综合单价上限）</w:t>
            </w:r>
          </w:p>
        </w:tc>
      </w:tr>
      <w:tr w14:paraId="1F9793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734135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2282"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575AE4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三波防阻块</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92A41E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196*400*4.5</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F98676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BEEB97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FAD38A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38B279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FAF390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F3BB84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3C2E78C">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64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13F6F0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61.6</w:t>
            </w:r>
            <w:r>
              <w:rPr>
                <w:rFonts w:hint="eastAsia" w:ascii="宋体" w:hAnsi="宋体" w:cs="宋体"/>
                <w:i w:val="0"/>
                <w:iCs w:val="0"/>
                <w:color w:val="000000"/>
                <w:kern w:val="0"/>
                <w:sz w:val="22"/>
                <w:szCs w:val="22"/>
                <w:u w:val="none"/>
                <w:lang w:val="en-US" w:eastAsia="zh-CN" w:bidi="ar"/>
              </w:rPr>
              <w:t>（综合单价上限）</w:t>
            </w:r>
          </w:p>
        </w:tc>
      </w:tr>
      <w:tr w14:paraId="391D30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45F67E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2282"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2A18F2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方形防阻块（含盖）</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0EDE7A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300*200*290*4.5</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C66CA9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9EDF70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E52E39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1C59F7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983508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586CE2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F5B37C3">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64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3442CB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56.1</w:t>
            </w:r>
            <w:r>
              <w:rPr>
                <w:rFonts w:hint="eastAsia" w:ascii="宋体" w:hAnsi="宋体" w:cs="宋体"/>
                <w:i w:val="0"/>
                <w:iCs w:val="0"/>
                <w:color w:val="000000"/>
                <w:kern w:val="0"/>
                <w:sz w:val="22"/>
                <w:szCs w:val="22"/>
                <w:u w:val="none"/>
                <w:lang w:val="en-US" w:eastAsia="zh-CN" w:bidi="ar"/>
              </w:rPr>
              <w:t>（综合单价上限）</w:t>
            </w:r>
          </w:p>
        </w:tc>
      </w:tr>
      <w:tr w14:paraId="129DA2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E4C407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2282"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C996EB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方形防阻块（不含盖）</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F4DC70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300*200*290*4.5</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E9ECC7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DF22EC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FB9202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5D3F1D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A4CF26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09E17E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319B296">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64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2B86A6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56.1</w:t>
            </w:r>
            <w:r>
              <w:rPr>
                <w:rFonts w:hint="eastAsia" w:ascii="宋体" w:hAnsi="宋体" w:cs="宋体"/>
                <w:i w:val="0"/>
                <w:iCs w:val="0"/>
                <w:color w:val="000000"/>
                <w:kern w:val="0"/>
                <w:sz w:val="22"/>
                <w:szCs w:val="22"/>
                <w:u w:val="none"/>
                <w:lang w:val="en-US" w:eastAsia="zh-CN" w:bidi="ar"/>
              </w:rPr>
              <w:t>（综合单价上限）</w:t>
            </w:r>
          </w:p>
        </w:tc>
      </w:tr>
      <w:tr w14:paraId="31D583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9D79BE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2282"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B11641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三波梁垫板</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77186F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506*320*85*4</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22421B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B91838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D3BCE7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638663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6F054A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DFF6B3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FC310B4">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64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A4F1F7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56.1</w:t>
            </w:r>
            <w:r>
              <w:rPr>
                <w:rFonts w:hint="eastAsia" w:ascii="宋体" w:hAnsi="宋体" w:cs="宋体"/>
                <w:i w:val="0"/>
                <w:iCs w:val="0"/>
                <w:color w:val="000000"/>
                <w:kern w:val="0"/>
                <w:sz w:val="22"/>
                <w:szCs w:val="22"/>
                <w:u w:val="none"/>
                <w:lang w:val="en-US" w:eastAsia="zh-CN" w:bidi="ar"/>
              </w:rPr>
              <w:t>（综合单价上限）</w:t>
            </w:r>
          </w:p>
        </w:tc>
      </w:tr>
      <w:tr w14:paraId="586D87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B5BAC1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2282"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E36E37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二波托架</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8FCE55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300*70*4.5</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C98E9C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A1F4B5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ACE690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8A46BF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2D5285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247B8C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3BA0CCF">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64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9020F9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7.15</w:t>
            </w:r>
            <w:r>
              <w:rPr>
                <w:rFonts w:hint="eastAsia" w:ascii="宋体" w:hAnsi="宋体" w:cs="宋体"/>
                <w:i w:val="0"/>
                <w:iCs w:val="0"/>
                <w:color w:val="000000"/>
                <w:kern w:val="0"/>
                <w:sz w:val="22"/>
                <w:szCs w:val="22"/>
                <w:u w:val="none"/>
                <w:lang w:val="en-US" w:eastAsia="zh-CN" w:bidi="ar"/>
              </w:rPr>
              <w:t>（综合单价上限）</w:t>
            </w:r>
          </w:p>
        </w:tc>
      </w:tr>
      <w:tr w14:paraId="5FFF65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42CA6B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2282"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00A78F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三波托架</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4A841E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300*270*35*6</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CE6F74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0DDE9A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BC2604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B0CC36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08428C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EF1204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A5A8EAD">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64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35DCF4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28.6</w:t>
            </w:r>
            <w:r>
              <w:rPr>
                <w:rFonts w:hint="eastAsia" w:ascii="宋体" w:hAnsi="宋体" w:cs="宋体"/>
                <w:i w:val="0"/>
                <w:iCs w:val="0"/>
                <w:color w:val="000000"/>
                <w:kern w:val="0"/>
                <w:sz w:val="22"/>
                <w:szCs w:val="22"/>
                <w:u w:val="none"/>
                <w:lang w:val="en-US" w:eastAsia="zh-CN" w:bidi="ar"/>
              </w:rPr>
              <w:t>（综合单价上限）</w:t>
            </w:r>
          </w:p>
        </w:tc>
      </w:tr>
      <w:tr w14:paraId="274A37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D9F762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2282"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82BFE4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二波端头</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92E409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R160*4.0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40A132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676A36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CB62D7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15CD28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CEB563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EF767A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8268599">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64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D9E2B4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100.1</w:t>
            </w:r>
            <w:r>
              <w:rPr>
                <w:rFonts w:hint="eastAsia" w:ascii="宋体" w:hAnsi="宋体" w:cs="宋体"/>
                <w:i w:val="0"/>
                <w:iCs w:val="0"/>
                <w:color w:val="000000"/>
                <w:kern w:val="0"/>
                <w:sz w:val="22"/>
                <w:szCs w:val="22"/>
                <w:u w:val="none"/>
                <w:lang w:val="en-US" w:eastAsia="zh-CN" w:bidi="ar"/>
              </w:rPr>
              <w:t>（综合单价上限）</w:t>
            </w:r>
          </w:p>
        </w:tc>
      </w:tr>
      <w:tr w14:paraId="1759A9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8BE9AF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2282"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EE2B9B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二波端头</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494735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R250*4.0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24CB71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D54DA8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E9DCCA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2F8594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0E8CB1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525AA3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1B91466">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64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8B7EB6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231</w:t>
            </w:r>
            <w:r>
              <w:rPr>
                <w:rFonts w:hint="eastAsia" w:ascii="宋体" w:hAnsi="宋体" w:cs="宋体"/>
                <w:i w:val="0"/>
                <w:iCs w:val="0"/>
                <w:color w:val="000000"/>
                <w:kern w:val="0"/>
                <w:sz w:val="22"/>
                <w:szCs w:val="22"/>
                <w:u w:val="none"/>
                <w:lang w:val="en-US" w:eastAsia="zh-CN" w:bidi="ar"/>
              </w:rPr>
              <w:t>（综合单价上限）</w:t>
            </w:r>
          </w:p>
        </w:tc>
      </w:tr>
      <w:tr w14:paraId="79F657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06B232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2282"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FA1402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二波端头</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D2A8C8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R750*4.0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7DD2E3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ED3805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DE0BFA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F51E2D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EF2F19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B65E1F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1312FAE">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64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15087A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484</w:t>
            </w:r>
            <w:r>
              <w:rPr>
                <w:rFonts w:hint="eastAsia" w:ascii="宋体" w:hAnsi="宋体" w:cs="宋体"/>
                <w:i w:val="0"/>
                <w:iCs w:val="0"/>
                <w:color w:val="000000"/>
                <w:kern w:val="0"/>
                <w:sz w:val="22"/>
                <w:szCs w:val="22"/>
                <w:u w:val="none"/>
                <w:lang w:val="en-US" w:eastAsia="zh-CN" w:bidi="ar"/>
              </w:rPr>
              <w:t>（综合单价上限）</w:t>
            </w:r>
          </w:p>
        </w:tc>
      </w:tr>
      <w:tr w14:paraId="67396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F9ADA6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2282"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4FBBE0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三波端头</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6F3EA4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R160*4.0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04F65A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A35260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37656D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B4DD88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2B807E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1416FD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32A5506">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64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412D8A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209</w:t>
            </w:r>
            <w:r>
              <w:rPr>
                <w:rFonts w:hint="eastAsia" w:ascii="宋体" w:hAnsi="宋体" w:cs="宋体"/>
                <w:i w:val="0"/>
                <w:iCs w:val="0"/>
                <w:color w:val="000000"/>
                <w:kern w:val="0"/>
                <w:sz w:val="22"/>
                <w:szCs w:val="22"/>
                <w:u w:val="none"/>
                <w:lang w:val="en-US" w:eastAsia="zh-CN" w:bidi="ar"/>
              </w:rPr>
              <w:t>（综合单价上限）</w:t>
            </w:r>
          </w:p>
        </w:tc>
      </w:tr>
      <w:tr w14:paraId="07ADB3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1C502B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2282"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975F2E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三波端头</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F2C707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R250*4.0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C4F059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6E7AA7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140CB4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D5C381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A6164E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3701C2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E6E21D6">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64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4B2171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341</w:t>
            </w:r>
            <w:r>
              <w:rPr>
                <w:rFonts w:hint="eastAsia" w:ascii="宋体" w:hAnsi="宋体" w:cs="宋体"/>
                <w:i w:val="0"/>
                <w:iCs w:val="0"/>
                <w:color w:val="000000"/>
                <w:kern w:val="0"/>
                <w:sz w:val="22"/>
                <w:szCs w:val="22"/>
                <w:u w:val="none"/>
                <w:lang w:val="en-US" w:eastAsia="zh-CN" w:bidi="ar"/>
              </w:rPr>
              <w:t>（综合单价上限）</w:t>
            </w:r>
          </w:p>
        </w:tc>
      </w:tr>
      <w:tr w14:paraId="280E38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0CC701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2282"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A3EB23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三波端头</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195AC1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R350*4.0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8070B0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E7AE3A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70A453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94C650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E43B3D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02DDC3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2EB1398">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64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F171CB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420</w:t>
            </w:r>
            <w:r>
              <w:rPr>
                <w:rFonts w:hint="eastAsia" w:ascii="宋体" w:hAnsi="宋体" w:cs="宋体"/>
                <w:i w:val="0"/>
                <w:iCs w:val="0"/>
                <w:color w:val="000000"/>
                <w:kern w:val="0"/>
                <w:sz w:val="22"/>
                <w:szCs w:val="22"/>
                <w:u w:val="none"/>
                <w:lang w:val="en-US" w:eastAsia="zh-CN" w:bidi="ar"/>
              </w:rPr>
              <w:t>（综合单价上限）</w:t>
            </w:r>
          </w:p>
        </w:tc>
      </w:tr>
      <w:tr w14:paraId="79FD4E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BADF51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2282"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9B8743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三波端头</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466D4C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R750*4.0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FC3443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499DCE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D15809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8FDD0D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E3FADD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6B6195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B799CFF">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64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B33813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550</w:t>
            </w:r>
            <w:r>
              <w:rPr>
                <w:rFonts w:hint="eastAsia" w:ascii="宋体" w:hAnsi="宋体" w:cs="宋体"/>
                <w:i w:val="0"/>
                <w:iCs w:val="0"/>
                <w:color w:val="000000"/>
                <w:kern w:val="0"/>
                <w:sz w:val="22"/>
                <w:szCs w:val="22"/>
                <w:u w:val="none"/>
                <w:lang w:val="en-US" w:eastAsia="zh-CN" w:bidi="ar"/>
              </w:rPr>
              <w:t>（综合单价上限）</w:t>
            </w:r>
          </w:p>
        </w:tc>
      </w:tr>
      <w:tr w14:paraId="081FA4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3B09BD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2282"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3B68D5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盖帽</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73D6CA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φ114</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802A6F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0.45</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A8D9EE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11B544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1C671A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0D67ED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027935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240482C">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64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4B82C9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5.5</w:t>
            </w:r>
            <w:r>
              <w:rPr>
                <w:rFonts w:hint="eastAsia" w:ascii="宋体" w:hAnsi="宋体" w:cs="宋体"/>
                <w:i w:val="0"/>
                <w:iCs w:val="0"/>
                <w:color w:val="000000"/>
                <w:kern w:val="0"/>
                <w:sz w:val="22"/>
                <w:szCs w:val="22"/>
                <w:u w:val="none"/>
                <w:lang w:val="en-US" w:eastAsia="zh-CN" w:bidi="ar"/>
              </w:rPr>
              <w:t>（综合单价上限）</w:t>
            </w:r>
          </w:p>
        </w:tc>
      </w:tr>
      <w:tr w14:paraId="4C2B57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3CAE7F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2282"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DC0CEB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盖帽</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D8041C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φ140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5712A1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670109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98E895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025446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233C9F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648773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55DBCAC">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64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A97E62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6.05</w:t>
            </w:r>
            <w:r>
              <w:rPr>
                <w:rFonts w:hint="eastAsia" w:ascii="宋体" w:hAnsi="宋体" w:cs="宋体"/>
                <w:i w:val="0"/>
                <w:iCs w:val="0"/>
                <w:color w:val="000000"/>
                <w:kern w:val="0"/>
                <w:sz w:val="22"/>
                <w:szCs w:val="22"/>
                <w:u w:val="none"/>
                <w:lang w:val="en-US" w:eastAsia="zh-CN" w:bidi="ar"/>
              </w:rPr>
              <w:t>（综合单价上限）</w:t>
            </w:r>
          </w:p>
        </w:tc>
      </w:tr>
      <w:tr w14:paraId="15CF6C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3115F0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2282"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F8AAC1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方垫</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756D8C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76*44*4</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0A81AA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134894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B03171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9A5603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1209DB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454D07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C311EA9">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64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7E2F7B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w:t>
            </w:r>
            <w:r>
              <w:rPr>
                <w:rFonts w:hint="eastAsia" w:ascii="宋体" w:hAnsi="宋体" w:cs="宋体"/>
                <w:i w:val="0"/>
                <w:iCs w:val="0"/>
                <w:color w:val="000000"/>
                <w:kern w:val="0"/>
                <w:sz w:val="22"/>
                <w:szCs w:val="22"/>
                <w:u w:val="none"/>
                <w:lang w:val="en-US" w:eastAsia="zh-CN" w:bidi="ar"/>
              </w:rPr>
              <w:t>（综合单价上限）</w:t>
            </w:r>
          </w:p>
        </w:tc>
      </w:tr>
      <w:tr w14:paraId="42711B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800707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2282"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D871F8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套管</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3D5C8E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φ73*6.0*390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A8EB68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3.87</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65425E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200E68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F8022A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74F431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B23FDF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526B7F8">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64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0C5C94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29.7</w:t>
            </w:r>
            <w:r>
              <w:rPr>
                <w:rFonts w:hint="eastAsia" w:ascii="宋体" w:hAnsi="宋体" w:cs="宋体"/>
                <w:i w:val="0"/>
                <w:iCs w:val="0"/>
                <w:color w:val="000000"/>
                <w:kern w:val="0"/>
                <w:sz w:val="22"/>
                <w:szCs w:val="22"/>
                <w:u w:val="none"/>
                <w:lang w:val="en-US" w:eastAsia="zh-CN" w:bidi="ar"/>
              </w:rPr>
              <w:t>（综合单价上限）</w:t>
            </w:r>
          </w:p>
        </w:tc>
      </w:tr>
      <w:tr w14:paraId="3C1A9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B5B5CE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2282"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B865DC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上端横梁弯头</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E1A22B0">
            <w:pPr>
              <w:keepNext w:val="0"/>
              <w:keepLines w:val="0"/>
              <w:suppressLineNumbers w:val="0"/>
              <w:snapToGrid w:val="0"/>
              <w:spacing w:before="0" w:beforeAutospacing="0" w:after="0" w:afterAutospacing="0"/>
              <w:ind w:left="0" w:leftChars="0" w:right="0" w:rightChars="0"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148EB8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05F207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7FFB3B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87B979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C4A7AC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8F0F25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4882A25">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64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BBFCBC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61.6</w:t>
            </w:r>
            <w:r>
              <w:rPr>
                <w:rFonts w:hint="eastAsia" w:ascii="宋体" w:hAnsi="宋体" w:cs="宋体"/>
                <w:i w:val="0"/>
                <w:iCs w:val="0"/>
                <w:color w:val="000000"/>
                <w:kern w:val="0"/>
                <w:sz w:val="22"/>
                <w:szCs w:val="22"/>
                <w:u w:val="none"/>
                <w:lang w:val="en-US" w:eastAsia="zh-CN" w:bidi="ar"/>
              </w:rPr>
              <w:t>（综合单价上限）</w:t>
            </w:r>
          </w:p>
        </w:tc>
      </w:tr>
      <w:tr w14:paraId="5B59EE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077B35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2282"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AC09D6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防盗拼接螺栓</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494BFA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M16*35、8.8级</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3A448C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0.16</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48CC74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87971E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64DEE1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62DDF4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DF331E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581A183">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64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BD4C17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1.65</w:t>
            </w:r>
            <w:r>
              <w:rPr>
                <w:rFonts w:hint="eastAsia" w:ascii="宋体" w:hAnsi="宋体" w:cs="宋体"/>
                <w:i w:val="0"/>
                <w:iCs w:val="0"/>
                <w:color w:val="000000"/>
                <w:kern w:val="0"/>
                <w:sz w:val="22"/>
                <w:szCs w:val="22"/>
                <w:u w:val="none"/>
                <w:lang w:val="en-US" w:eastAsia="zh-CN" w:bidi="ar"/>
              </w:rPr>
              <w:t>（综合单价上限）</w:t>
            </w:r>
          </w:p>
        </w:tc>
      </w:tr>
      <w:tr w14:paraId="6B7B57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4371B7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2282"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914227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防盗连接螺栓</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DBAA7C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M16*50、4.8级</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3FD71E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0.18</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FB987B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C9046E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AFE3E4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E436F9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AD34BE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36FED34">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64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34CE39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1.65</w:t>
            </w:r>
            <w:r>
              <w:rPr>
                <w:rFonts w:hint="eastAsia" w:ascii="宋体" w:hAnsi="宋体" w:cs="宋体"/>
                <w:i w:val="0"/>
                <w:iCs w:val="0"/>
                <w:color w:val="000000"/>
                <w:kern w:val="0"/>
                <w:sz w:val="22"/>
                <w:szCs w:val="22"/>
                <w:u w:val="none"/>
                <w:lang w:val="en-US" w:eastAsia="zh-CN" w:bidi="ar"/>
              </w:rPr>
              <w:t>（综合单价上限）</w:t>
            </w:r>
          </w:p>
        </w:tc>
      </w:tr>
      <w:tr w14:paraId="12696D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5FDD2B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2282"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A2B29F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防盗连接螺栓</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69988B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M16*180、4.8级</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ABED45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0.34</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123151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92D24C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218149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03AD48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476A5B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158D7C4">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64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A059A8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2.83</w:t>
            </w:r>
            <w:r>
              <w:rPr>
                <w:rFonts w:hint="eastAsia" w:ascii="宋体" w:hAnsi="宋体" w:cs="宋体"/>
                <w:i w:val="0"/>
                <w:iCs w:val="0"/>
                <w:color w:val="000000"/>
                <w:kern w:val="0"/>
                <w:sz w:val="22"/>
                <w:szCs w:val="22"/>
                <w:u w:val="none"/>
                <w:lang w:val="en-US" w:eastAsia="zh-CN" w:bidi="ar"/>
              </w:rPr>
              <w:t>（综合单价上限）</w:t>
            </w:r>
          </w:p>
        </w:tc>
      </w:tr>
      <w:tr w14:paraId="0CFF0D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2FF833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2282"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162F53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防盗连接螺栓</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B06264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M20*50  4.8级</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6C67B1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ECFB7C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31B8DB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944085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50D88F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E4FF53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A235279">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64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01D40C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2.8</w:t>
            </w:r>
            <w:r>
              <w:rPr>
                <w:rFonts w:hint="eastAsia" w:ascii="宋体" w:hAnsi="宋体" w:cs="宋体"/>
                <w:i w:val="0"/>
                <w:iCs w:val="0"/>
                <w:color w:val="000000"/>
                <w:kern w:val="0"/>
                <w:sz w:val="22"/>
                <w:szCs w:val="22"/>
                <w:u w:val="none"/>
                <w:lang w:val="en-US" w:eastAsia="zh-CN" w:bidi="ar"/>
              </w:rPr>
              <w:t>（综合单价上限）</w:t>
            </w:r>
          </w:p>
        </w:tc>
      </w:tr>
      <w:tr w14:paraId="2F6D7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39B4B3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2282"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53C430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防盗连接螺栓</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1B82C8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M20*125 4.8级</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10C9E0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0.51</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CF1C4B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C8C3C5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104684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E54A16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4BCC17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8F63905">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64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E14710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4.5</w:t>
            </w:r>
            <w:r>
              <w:rPr>
                <w:rFonts w:hint="eastAsia" w:ascii="宋体" w:hAnsi="宋体" w:cs="宋体"/>
                <w:i w:val="0"/>
                <w:iCs w:val="0"/>
                <w:color w:val="000000"/>
                <w:kern w:val="0"/>
                <w:sz w:val="22"/>
                <w:szCs w:val="22"/>
                <w:u w:val="none"/>
                <w:lang w:val="en-US" w:eastAsia="zh-CN" w:bidi="ar"/>
              </w:rPr>
              <w:t>（综合单价上限）</w:t>
            </w:r>
          </w:p>
        </w:tc>
      </w:tr>
      <w:tr w14:paraId="0394BC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161E1D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2282"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362A1E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防盗连接螺栓</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9A9A78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M20*180 4.8级</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32D028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FDBD27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1D2968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67059A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0EFE3A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F8B763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E88DF05">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64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EE106F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4.9</w:t>
            </w:r>
            <w:r>
              <w:rPr>
                <w:rFonts w:hint="eastAsia" w:ascii="宋体" w:hAnsi="宋体" w:cs="宋体"/>
                <w:i w:val="0"/>
                <w:iCs w:val="0"/>
                <w:color w:val="000000"/>
                <w:kern w:val="0"/>
                <w:sz w:val="22"/>
                <w:szCs w:val="22"/>
                <w:u w:val="none"/>
                <w:lang w:val="en-US" w:eastAsia="zh-CN" w:bidi="ar"/>
              </w:rPr>
              <w:t>（综合单价上限）</w:t>
            </w:r>
          </w:p>
        </w:tc>
      </w:tr>
      <w:tr w14:paraId="25A3E3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DAB158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2282"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3D0329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防撞垫</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E271A3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防撞等级TS级</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5A0F702">
            <w:pPr>
              <w:keepNext w:val="0"/>
              <w:keepLines w:val="0"/>
              <w:suppressLineNumbers w:val="0"/>
              <w:snapToGrid w:val="0"/>
              <w:spacing w:before="0" w:beforeAutospacing="0" w:after="0" w:afterAutospacing="0"/>
              <w:ind w:left="0" w:leftChars="0" w:right="0" w:rightChars="0" w:firstLine="0" w:firstLineChars="0"/>
              <w:jc w:val="center"/>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97CCE3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E9F879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CD77C4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BBC1C4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955A32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17D5E81">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64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F7AEB4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12000</w:t>
            </w:r>
            <w:r>
              <w:rPr>
                <w:rFonts w:hint="eastAsia" w:ascii="宋体" w:hAnsi="宋体" w:cs="宋体"/>
                <w:i w:val="0"/>
                <w:iCs w:val="0"/>
                <w:color w:val="000000"/>
                <w:kern w:val="0"/>
                <w:sz w:val="22"/>
                <w:szCs w:val="22"/>
                <w:u w:val="none"/>
                <w:lang w:val="en-US" w:eastAsia="zh-CN" w:bidi="ar"/>
              </w:rPr>
              <w:t>（综合单价上限）</w:t>
            </w:r>
          </w:p>
        </w:tc>
      </w:tr>
      <w:tr w14:paraId="3487D1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BD05A1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2282"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AE9DA4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防撞垫</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1B4E96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防撞等级TA级</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2E9F6B8">
            <w:pPr>
              <w:keepNext w:val="0"/>
              <w:keepLines w:val="0"/>
              <w:suppressLineNumbers w:val="0"/>
              <w:snapToGrid w:val="0"/>
              <w:spacing w:before="0" w:beforeAutospacing="0" w:after="0" w:afterAutospacing="0"/>
              <w:ind w:left="0" w:leftChars="0" w:right="0" w:rightChars="0" w:firstLine="0" w:firstLineChars="0"/>
              <w:jc w:val="center"/>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B9254A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2AD928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D1DA35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059CE1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1DA25F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A215BBC">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64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26DAFE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11000</w:t>
            </w:r>
            <w:r>
              <w:rPr>
                <w:rFonts w:hint="eastAsia" w:ascii="宋体" w:hAnsi="宋体" w:cs="宋体"/>
                <w:i w:val="0"/>
                <w:iCs w:val="0"/>
                <w:color w:val="000000"/>
                <w:kern w:val="0"/>
                <w:sz w:val="22"/>
                <w:szCs w:val="22"/>
                <w:u w:val="none"/>
                <w:lang w:val="en-US" w:eastAsia="zh-CN" w:bidi="ar"/>
              </w:rPr>
              <w:t>（综合单价上限）</w:t>
            </w:r>
          </w:p>
        </w:tc>
      </w:tr>
      <w:tr w14:paraId="25FDEB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DF3AA9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2282"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63FEA6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防撞垫</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47865F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防撞等级TB级</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B8BBF17">
            <w:pPr>
              <w:keepNext w:val="0"/>
              <w:keepLines w:val="0"/>
              <w:suppressLineNumbers w:val="0"/>
              <w:snapToGrid w:val="0"/>
              <w:spacing w:before="0" w:beforeAutospacing="0" w:after="0" w:afterAutospacing="0"/>
              <w:ind w:left="0" w:leftChars="0" w:right="0" w:rightChars="0" w:firstLine="0" w:firstLineChars="0"/>
              <w:jc w:val="center"/>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FE8C33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AB6E48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89B025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2CA809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DA5D8A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26F669C">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64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6AFBA8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10800</w:t>
            </w:r>
            <w:r>
              <w:rPr>
                <w:rFonts w:hint="eastAsia" w:ascii="宋体" w:hAnsi="宋体" w:cs="宋体"/>
                <w:i w:val="0"/>
                <w:iCs w:val="0"/>
                <w:color w:val="000000"/>
                <w:kern w:val="0"/>
                <w:sz w:val="22"/>
                <w:szCs w:val="22"/>
                <w:u w:val="none"/>
                <w:lang w:val="en-US" w:eastAsia="zh-CN" w:bidi="ar"/>
              </w:rPr>
              <w:t>（综合单价上限）</w:t>
            </w:r>
          </w:p>
        </w:tc>
      </w:tr>
      <w:tr w14:paraId="59CC77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DF67CE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2282"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E52578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0"/>
                <w:u w:val="none"/>
              </w:rPr>
            </w:pPr>
            <w:r>
              <w:rPr>
                <w:rFonts w:hint="eastAsia" w:ascii="宋体" w:hAnsi="宋体" w:eastAsia="宋体" w:cs="宋体"/>
                <w:i w:val="0"/>
                <w:iCs w:val="0"/>
                <w:color w:val="000000"/>
                <w:kern w:val="0"/>
                <w:sz w:val="22"/>
                <w:szCs w:val="20"/>
                <w:u w:val="none"/>
                <w:lang w:val="en-US" w:eastAsia="zh-CN" w:bidi="ar"/>
              </w:rPr>
              <w:t>活动护栏（含防眩板托架）</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321F9D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防撞等级Am级</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839E5A6">
            <w:pPr>
              <w:keepNext w:val="0"/>
              <w:keepLines w:val="0"/>
              <w:suppressLineNumbers w:val="0"/>
              <w:snapToGrid w:val="0"/>
              <w:spacing w:before="0" w:beforeAutospacing="0" w:after="0" w:afterAutospacing="0"/>
              <w:ind w:left="0" w:leftChars="0" w:right="0" w:rightChars="0" w:firstLine="0" w:firstLineChars="0"/>
              <w:jc w:val="center"/>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89A46B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8EBCE7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168B75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C0E337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71AD3D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19E85AB">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64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5D2D08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950</w:t>
            </w:r>
            <w:r>
              <w:rPr>
                <w:rFonts w:hint="eastAsia" w:ascii="宋体" w:hAnsi="宋体" w:cs="宋体"/>
                <w:i w:val="0"/>
                <w:iCs w:val="0"/>
                <w:color w:val="000000"/>
                <w:kern w:val="0"/>
                <w:sz w:val="22"/>
                <w:szCs w:val="22"/>
                <w:u w:val="none"/>
                <w:lang w:val="en-US" w:eastAsia="zh-CN" w:bidi="ar"/>
              </w:rPr>
              <w:t>（综合单价上限）</w:t>
            </w:r>
          </w:p>
        </w:tc>
      </w:tr>
      <w:tr w14:paraId="601620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703ED1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2282"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B667A2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0"/>
                <w:u w:val="none"/>
              </w:rPr>
            </w:pPr>
            <w:r>
              <w:rPr>
                <w:rFonts w:hint="eastAsia" w:ascii="宋体" w:hAnsi="宋体" w:eastAsia="宋体" w:cs="宋体"/>
                <w:i w:val="0"/>
                <w:iCs w:val="0"/>
                <w:color w:val="000000"/>
                <w:kern w:val="0"/>
                <w:sz w:val="22"/>
                <w:szCs w:val="20"/>
                <w:u w:val="none"/>
                <w:lang w:val="en-US" w:eastAsia="zh-CN" w:bidi="ar"/>
              </w:rPr>
              <w:t>活动护栏（含防眩板托架）</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5D7E23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防撞等级SBm级</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F22D7D3">
            <w:pPr>
              <w:keepNext w:val="0"/>
              <w:keepLines w:val="0"/>
              <w:suppressLineNumbers w:val="0"/>
              <w:snapToGrid w:val="0"/>
              <w:spacing w:before="0" w:beforeAutospacing="0" w:after="0" w:afterAutospacing="0"/>
              <w:ind w:left="0" w:leftChars="0" w:right="0" w:rightChars="0" w:firstLine="0" w:firstLineChars="0"/>
              <w:jc w:val="center"/>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FC401E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4BC626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FDEE9B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A091EA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E72364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B4BD101">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64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F30E77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1050</w:t>
            </w:r>
            <w:r>
              <w:rPr>
                <w:rFonts w:hint="eastAsia" w:ascii="宋体" w:hAnsi="宋体" w:cs="宋体"/>
                <w:i w:val="0"/>
                <w:iCs w:val="0"/>
                <w:color w:val="000000"/>
                <w:kern w:val="0"/>
                <w:sz w:val="22"/>
                <w:szCs w:val="22"/>
                <w:u w:val="none"/>
                <w:lang w:val="en-US" w:eastAsia="zh-CN" w:bidi="ar"/>
              </w:rPr>
              <w:t>（综合单价上限）</w:t>
            </w:r>
          </w:p>
        </w:tc>
      </w:tr>
      <w:tr w14:paraId="3FA6D5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45D833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2282"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F71F9D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0"/>
                <w:u w:val="none"/>
              </w:rPr>
            </w:pPr>
            <w:r>
              <w:rPr>
                <w:rFonts w:hint="eastAsia" w:ascii="宋体" w:hAnsi="宋体" w:eastAsia="宋体" w:cs="宋体"/>
                <w:i w:val="0"/>
                <w:iCs w:val="0"/>
                <w:color w:val="000000"/>
                <w:kern w:val="0"/>
                <w:sz w:val="22"/>
                <w:szCs w:val="20"/>
                <w:u w:val="none"/>
                <w:lang w:val="en-US" w:eastAsia="zh-CN" w:bidi="ar"/>
              </w:rPr>
              <w:t>活动护栏（含防眩板托架）</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ED7613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防撞等级SAm级</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0526E0F">
            <w:pPr>
              <w:keepNext w:val="0"/>
              <w:keepLines w:val="0"/>
              <w:suppressLineNumbers w:val="0"/>
              <w:snapToGrid w:val="0"/>
              <w:spacing w:before="0" w:beforeAutospacing="0" w:after="0" w:afterAutospacing="0"/>
              <w:ind w:left="0" w:leftChars="0" w:right="0" w:rightChars="0" w:firstLine="0" w:firstLineChars="0"/>
              <w:jc w:val="center"/>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08EECB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62F3CC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59A819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9E3984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0405B3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1933146">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64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51CC3C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1150</w:t>
            </w:r>
            <w:r>
              <w:rPr>
                <w:rFonts w:hint="eastAsia" w:ascii="宋体" w:hAnsi="宋体" w:cs="宋体"/>
                <w:i w:val="0"/>
                <w:iCs w:val="0"/>
                <w:color w:val="000000"/>
                <w:kern w:val="0"/>
                <w:sz w:val="22"/>
                <w:szCs w:val="22"/>
                <w:u w:val="none"/>
                <w:lang w:val="en-US" w:eastAsia="zh-CN" w:bidi="ar"/>
              </w:rPr>
              <w:t>（综合单价上限）</w:t>
            </w:r>
          </w:p>
        </w:tc>
      </w:tr>
      <w:tr w14:paraId="26DAD4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705" w:type="dxa"/>
            <w:gridSpan w:val="6"/>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34016E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小计金额</w:t>
            </w:r>
          </w:p>
        </w:tc>
        <w:tc>
          <w:tcPr>
            <w:tcW w:w="5888" w:type="dxa"/>
            <w:gridSpan w:val="5"/>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8F51DB0">
            <w:pPr>
              <w:keepNext w:val="0"/>
              <w:keepLines w:val="0"/>
              <w:suppressLineNumbers w:val="0"/>
              <w:wordWrap/>
              <w:snapToGrid w:val="0"/>
              <w:spacing w:before="0" w:beforeAutospacing="0" w:after="0" w:afterAutospacing="0"/>
              <w:ind w:left="0" w:leftChars="0" w:right="0" w:rightChars="0" w:firstLine="0" w:firstLineChars="0"/>
              <w:jc w:val="center"/>
              <w:rPr>
                <w:rFonts w:hint="eastAsia" w:ascii="宋体" w:hAnsi="宋体" w:eastAsia="宋体" w:cs="宋体"/>
                <w:b/>
                <w:i w:val="0"/>
                <w:iCs w:val="0"/>
                <w:color w:val="000000"/>
                <w:sz w:val="22"/>
                <w:szCs w:val="22"/>
                <w:u w:val="single"/>
                <w:lang w:val="en-US" w:eastAsia="zh-CN"/>
              </w:rPr>
            </w:pPr>
            <w:r>
              <w:rPr>
                <w:rFonts w:hint="eastAsia" w:ascii="宋体" w:hAnsi="宋体" w:eastAsia="宋体" w:cs="宋体"/>
                <w:b/>
                <w:i w:val="0"/>
                <w:iCs w:val="0"/>
                <w:color w:val="000000"/>
                <w:sz w:val="22"/>
                <w:szCs w:val="22"/>
                <w:u w:val="single"/>
                <w:lang w:val="en-US" w:eastAsia="zh-CN"/>
              </w:rPr>
              <w:t xml:space="preserve">       </w:t>
            </w:r>
            <w:r>
              <w:rPr>
                <w:rFonts w:hint="eastAsia" w:ascii="宋体" w:hAnsi="宋体" w:cs="宋体"/>
                <w:b/>
                <w:i w:val="0"/>
                <w:iCs w:val="0"/>
                <w:color w:val="000000"/>
                <w:sz w:val="22"/>
                <w:szCs w:val="22"/>
                <w:u w:val="single"/>
                <w:lang w:val="en-US" w:eastAsia="zh-CN"/>
              </w:rPr>
              <w:t xml:space="preserve">    </w:t>
            </w:r>
            <w:r>
              <w:rPr>
                <w:rFonts w:hint="eastAsia" w:ascii="宋体" w:hAnsi="宋体" w:eastAsia="宋体" w:cs="宋体"/>
                <w:b/>
                <w:i w:val="0"/>
                <w:iCs w:val="0"/>
                <w:color w:val="000000"/>
                <w:sz w:val="22"/>
                <w:szCs w:val="22"/>
                <w:u w:val="single"/>
                <w:lang w:val="en-US" w:eastAsia="zh-CN"/>
              </w:rPr>
              <w:t xml:space="preserve">   </w:t>
            </w:r>
            <w:r>
              <w:rPr>
                <w:rFonts w:hint="eastAsia" w:ascii="宋体" w:hAnsi="宋体" w:eastAsia="宋体" w:cs="宋体"/>
                <w:b/>
                <w:i w:val="0"/>
                <w:iCs w:val="0"/>
                <w:color w:val="000000"/>
                <w:sz w:val="22"/>
                <w:szCs w:val="22"/>
                <w:u w:val="none"/>
                <w:lang w:val="en-US" w:eastAsia="zh-CN"/>
              </w:rPr>
              <w:t>元</w:t>
            </w:r>
          </w:p>
        </w:tc>
      </w:tr>
      <w:tr w14:paraId="4C10C0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11950" w:type="dxa"/>
            <w:gridSpan w:val="10"/>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09F2B8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以上为热镀锌涂层工艺材料。</w:t>
            </w:r>
          </w:p>
        </w:tc>
        <w:tc>
          <w:tcPr>
            <w:tcW w:w="164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F4D001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EBCE5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A2948A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282"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20D852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二波护栏板</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C26C81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4320*310*85*4</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AB3F48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65.55</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EF76FF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96E294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CC4053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EB17F0F">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D5E1DA6">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3D31B59">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64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06965E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1936</w:t>
            </w:r>
            <w:r>
              <w:rPr>
                <w:rFonts w:hint="eastAsia" w:ascii="宋体" w:hAnsi="宋体" w:cs="宋体"/>
                <w:i w:val="0"/>
                <w:iCs w:val="0"/>
                <w:color w:val="000000"/>
                <w:kern w:val="0"/>
                <w:sz w:val="22"/>
                <w:szCs w:val="22"/>
                <w:u w:val="none"/>
                <w:lang w:val="en-US" w:eastAsia="zh-CN" w:bidi="ar"/>
              </w:rPr>
              <w:t>（加工费上限）</w:t>
            </w:r>
          </w:p>
        </w:tc>
      </w:tr>
      <w:tr w14:paraId="23C8BA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CB6B77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282"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55D42F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二波护栏板</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F242CE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4320*310*85*3</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8FF3A8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49.16</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520F58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7C3F72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EB608B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5615C02">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471068D">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F40DF2C">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64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C441E2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2066</w:t>
            </w:r>
            <w:r>
              <w:rPr>
                <w:rFonts w:hint="eastAsia" w:ascii="宋体" w:hAnsi="宋体" w:cs="宋体"/>
                <w:i w:val="0"/>
                <w:iCs w:val="0"/>
                <w:color w:val="000000"/>
                <w:kern w:val="0"/>
                <w:sz w:val="22"/>
                <w:szCs w:val="22"/>
                <w:u w:val="none"/>
                <w:lang w:val="en-US" w:eastAsia="zh-CN" w:bidi="ar"/>
              </w:rPr>
              <w:t>（加工费上限）</w:t>
            </w:r>
          </w:p>
        </w:tc>
      </w:tr>
      <w:tr w14:paraId="3E195F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964769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282"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7BF7F0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二波斜头板</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F7C2C0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4160*310*85*4</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F23D82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63.12</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D7972F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78F7EC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073F38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8F1AF81">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B0BC84C">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E11580E">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64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8570B4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2376</w:t>
            </w:r>
            <w:r>
              <w:rPr>
                <w:rFonts w:hint="eastAsia" w:ascii="宋体" w:hAnsi="宋体" w:cs="宋体"/>
                <w:i w:val="0"/>
                <w:iCs w:val="0"/>
                <w:color w:val="000000"/>
                <w:kern w:val="0"/>
                <w:sz w:val="22"/>
                <w:szCs w:val="22"/>
                <w:u w:val="none"/>
                <w:lang w:val="en-US" w:eastAsia="zh-CN" w:bidi="ar"/>
              </w:rPr>
              <w:t>（加工费上限）</w:t>
            </w:r>
          </w:p>
        </w:tc>
      </w:tr>
      <w:tr w14:paraId="44529B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BDF6D3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282"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A6A29F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二波斜头板</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C2C74C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4160*310*85*3</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504ECD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47.34</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9D83B1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454664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0CCC5B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2CA6B03">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B8661B8">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5BF611C">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64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ED15A8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2506</w:t>
            </w:r>
            <w:r>
              <w:rPr>
                <w:rFonts w:hint="eastAsia" w:ascii="宋体" w:hAnsi="宋体" w:cs="宋体"/>
                <w:i w:val="0"/>
                <w:iCs w:val="0"/>
                <w:color w:val="000000"/>
                <w:kern w:val="0"/>
                <w:sz w:val="22"/>
                <w:szCs w:val="22"/>
                <w:u w:val="none"/>
                <w:lang w:val="en-US" w:eastAsia="zh-CN" w:bidi="ar"/>
              </w:rPr>
              <w:t>（加工费上限）</w:t>
            </w:r>
          </w:p>
        </w:tc>
      </w:tr>
      <w:tr w14:paraId="64C9C6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F39BFA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282"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832BB3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三波护栏板</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F7FAB7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4320*506*85*4</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CA4853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3C8EA5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E3658F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42A9CA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BBF0CB9">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12CE817">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8489684">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64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BF5F14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1936</w:t>
            </w:r>
            <w:r>
              <w:rPr>
                <w:rFonts w:hint="eastAsia" w:ascii="宋体" w:hAnsi="宋体" w:cs="宋体"/>
                <w:i w:val="0"/>
                <w:iCs w:val="0"/>
                <w:color w:val="000000"/>
                <w:kern w:val="0"/>
                <w:sz w:val="22"/>
                <w:szCs w:val="22"/>
                <w:u w:val="none"/>
                <w:lang w:val="en-US" w:eastAsia="zh-CN" w:bidi="ar"/>
              </w:rPr>
              <w:t>（加工费上限）</w:t>
            </w:r>
          </w:p>
        </w:tc>
      </w:tr>
      <w:tr w14:paraId="52DDF8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4AF417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282"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91489D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三波护栏板</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11F0BE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4320*506*85*3</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314474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76.5</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A01A8B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8B58DE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357C8E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4D632A3">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786C67D">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F6D8BFD">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64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57A31A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2066</w:t>
            </w:r>
            <w:r>
              <w:rPr>
                <w:rFonts w:hint="eastAsia" w:ascii="宋体" w:hAnsi="宋体" w:cs="宋体"/>
                <w:i w:val="0"/>
                <w:iCs w:val="0"/>
                <w:color w:val="000000"/>
                <w:kern w:val="0"/>
                <w:sz w:val="22"/>
                <w:szCs w:val="22"/>
                <w:u w:val="none"/>
                <w:lang w:val="en-US" w:eastAsia="zh-CN" w:bidi="ar"/>
              </w:rPr>
              <w:t>（加工费上限）</w:t>
            </w:r>
          </w:p>
        </w:tc>
      </w:tr>
      <w:tr w14:paraId="5C369E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59CE3F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2282"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13E485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三波护栏板</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613E46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3320*506*85*4</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DBD01B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78.39</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504110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A22A5D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ECC5E3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46400D4">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3080FA9">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0E47CE0">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64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54C297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1936</w:t>
            </w:r>
            <w:r>
              <w:rPr>
                <w:rFonts w:hint="eastAsia" w:ascii="宋体" w:hAnsi="宋体" w:cs="宋体"/>
                <w:i w:val="0"/>
                <w:iCs w:val="0"/>
                <w:color w:val="000000"/>
                <w:kern w:val="0"/>
                <w:sz w:val="22"/>
                <w:szCs w:val="22"/>
                <w:u w:val="none"/>
                <w:lang w:val="en-US" w:eastAsia="zh-CN" w:bidi="ar"/>
              </w:rPr>
              <w:t>（加工费上限）</w:t>
            </w:r>
          </w:p>
        </w:tc>
      </w:tr>
      <w:tr w14:paraId="3CF76C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FF8056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2282"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89B804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三波护栏板</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8F943B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3320*506*85*3</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6353B9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58.79</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489891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C9611C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272F29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1767591">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244469E">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1CDFF56">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64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3B85A5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2066</w:t>
            </w:r>
            <w:r>
              <w:rPr>
                <w:rFonts w:hint="eastAsia" w:ascii="宋体" w:hAnsi="宋体" w:cs="宋体"/>
                <w:i w:val="0"/>
                <w:iCs w:val="0"/>
                <w:color w:val="000000"/>
                <w:kern w:val="0"/>
                <w:sz w:val="22"/>
                <w:szCs w:val="22"/>
                <w:u w:val="none"/>
                <w:lang w:val="en-US" w:eastAsia="zh-CN" w:bidi="ar"/>
              </w:rPr>
              <w:t>（加工费上限）</w:t>
            </w:r>
          </w:p>
        </w:tc>
      </w:tr>
      <w:tr w14:paraId="73B141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9BA558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2282"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0895D6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三波斜头板</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98452E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4160*506*85*4</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86C4DC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98.22</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D59A2E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B4AD5B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943E8D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799FCF6">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EA11941">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15A2632">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64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1D0C24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2360</w:t>
            </w:r>
            <w:r>
              <w:rPr>
                <w:rFonts w:hint="eastAsia" w:ascii="宋体" w:hAnsi="宋体" w:cs="宋体"/>
                <w:i w:val="0"/>
                <w:iCs w:val="0"/>
                <w:color w:val="000000"/>
                <w:kern w:val="0"/>
                <w:sz w:val="22"/>
                <w:szCs w:val="22"/>
                <w:u w:val="none"/>
                <w:lang w:val="en-US" w:eastAsia="zh-CN" w:bidi="ar"/>
              </w:rPr>
              <w:t>（加工费上限）</w:t>
            </w:r>
          </w:p>
        </w:tc>
      </w:tr>
      <w:tr w14:paraId="005DDE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C1E74C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282"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435C8D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三波斜头板</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95AFA0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4160*506*85*3</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B09AD1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73.67</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1A4999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199FB0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0B07FE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03E9D46">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904E7E8">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F717DC1">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64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90571E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2490</w:t>
            </w:r>
            <w:r>
              <w:rPr>
                <w:rFonts w:hint="eastAsia" w:ascii="宋体" w:hAnsi="宋体" w:cs="宋体"/>
                <w:i w:val="0"/>
                <w:iCs w:val="0"/>
                <w:color w:val="000000"/>
                <w:kern w:val="0"/>
                <w:sz w:val="22"/>
                <w:szCs w:val="22"/>
                <w:u w:val="none"/>
                <w:lang w:val="en-US" w:eastAsia="zh-CN" w:bidi="ar"/>
              </w:rPr>
              <w:t>（加工费上限）</w:t>
            </w:r>
          </w:p>
        </w:tc>
      </w:tr>
      <w:tr w14:paraId="419682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41FA67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2282"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899D7B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钢管立柱</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B2BB29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φ114*4.5*2100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9F0037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25.52</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4DB4CB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CF081A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7A954C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365EF4F">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2452BDD">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02B627F">
            <w:pPr>
              <w:keepNext w:val="0"/>
              <w:keepLines w:val="0"/>
              <w:suppressLineNumbers w:val="0"/>
              <w:snapToGrid w:val="0"/>
              <w:spacing w:before="0" w:beforeAutospacing="0" w:after="0" w:afterAutospacing="0"/>
              <w:ind w:left="0" w:leftChars="0" w:right="0" w:rightChars="0" w:firstLine="0" w:firstLineChars="0"/>
              <w:jc w:val="right"/>
              <w:rPr>
                <w:rFonts w:hint="default" w:ascii="宋体" w:hAnsi="宋体" w:eastAsia="宋体" w:cs="宋体"/>
                <w:i w:val="0"/>
                <w:iCs w:val="0"/>
                <w:color w:val="000000"/>
                <w:sz w:val="22"/>
                <w:szCs w:val="22"/>
                <w:u w:val="none"/>
                <w:lang w:val="en-US" w:eastAsia="zh-CN"/>
              </w:rPr>
            </w:pPr>
          </w:p>
        </w:tc>
        <w:tc>
          <w:tcPr>
            <w:tcW w:w="164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B77F9D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2087.8</w:t>
            </w:r>
            <w:r>
              <w:rPr>
                <w:rFonts w:hint="eastAsia" w:ascii="宋体" w:hAnsi="宋体" w:cs="宋体"/>
                <w:i w:val="0"/>
                <w:iCs w:val="0"/>
                <w:color w:val="000000"/>
                <w:kern w:val="0"/>
                <w:sz w:val="22"/>
                <w:szCs w:val="22"/>
                <w:u w:val="none"/>
                <w:lang w:val="en-US" w:eastAsia="zh-CN" w:bidi="ar"/>
              </w:rPr>
              <w:t>（加工费上限）</w:t>
            </w:r>
          </w:p>
        </w:tc>
      </w:tr>
      <w:tr w14:paraId="4713E8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D8C599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2282"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6274CC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钢管立柱</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268E9D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φ140*4.5*1450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B7E532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21.81</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890587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7D5E1C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B4899D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D1BC694">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05E8610">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1DD6FF2">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64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CE6F6C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2087.8</w:t>
            </w:r>
            <w:r>
              <w:rPr>
                <w:rFonts w:hint="eastAsia" w:ascii="宋体" w:hAnsi="宋体" w:cs="宋体"/>
                <w:i w:val="0"/>
                <w:iCs w:val="0"/>
                <w:color w:val="000000"/>
                <w:kern w:val="0"/>
                <w:sz w:val="22"/>
                <w:szCs w:val="22"/>
                <w:u w:val="none"/>
                <w:lang w:val="en-US" w:eastAsia="zh-CN" w:bidi="ar"/>
              </w:rPr>
              <w:t>（加工费上限）</w:t>
            </w:r>
          </w:p>
        </w:tc>
      </w:tr>
      <w:tr w14:paraId="269BE6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36A750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2282"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70B56D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钢管立柱</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1E44B4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φ140*4.5*1750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317BEB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26.32</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A74D7D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7A8DB9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D09D91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A3059E8">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4C1404B">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68BB3CF">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64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946CC2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2087.8</w:t>
            </w:r>
            <w:r>
              <w:rPr>
                <w:rFonts w:hint="eastAsia" w:ascii="宋体" w:hAnsi="宋体" w:cs="宋体"/>
                <w:i w:val="0"/>
                <w:iCs w:val="0"/>
                <w:color w:val="000000"/>
                <w:kern w:val="0"/>
                <w:sz w:val="22"/>
                <w:szCs w:val="22"/>
                <w:u w:val="none"/>
                <w:lang w:val="en-US" w:eastAsia="zh-CN" w:bidi="ar"/>
              </w:rPr>
              <w:t>（加工费上限）</w:t>
            </w:r>
          </w:p>
        </w:tc>
      </w:tr>
      <w:tr w14:paraId="791039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25A009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2282"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40C79C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钢管立柱</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D567CC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φ140*4.5*2150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7EE80F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32.34</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0FADB4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8EE2DC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A57893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439E9D4">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FEC1938">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3DFC628">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64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32CE04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2087.8</w:t>
            </w:r>
            <w:r>
              <w:rPr>
                <w:rFonts w:hint="eastAsia" w:ascii="宋体" w:hAnsi="宋体" w:cs="宋体"/>
                <w:i w:val="0"/>
                <w:iCs w:val="0"/>
                <w:color w:val="000000"/>
                <w:kern w:val="0"/>
                <w:sz w:val="22"/>
                <w:szCs w:val="22"/>
                <w:u w:val="none"/>
                <w:lang w:val="en-US" w:eastAsia="zh-CN" w:bidi="ar"/>
              </w:rPr>
              <w:t>（加工费上限）</w:t>
            </w:r>
          </w:p>
        </w:tc>
      </w:tr>
      <w:tr w14:paraId="7C4A3C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A21C83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2282"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F741DF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钢管立柱</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7606D9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φ140*4.5*2350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5631B2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35.34</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C321E5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B17C5B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DD014C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AF41B44">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E5A0AAD">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CE6DF7C">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64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5B1A29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2087.8</w:t>
            </w:r>
            <w:r>
              <w:rPr>
                <w:rFonts w:hint="eastAsia" w:ascii="宋体" w:hAnsi="宋体" w:cs="宋体"/>
                <w:i w:val="0"/>
                <w:iCs w:val="0"/>
                <w:color w:val="000000"/>
                <w:kern w:val="0"/>
                <w:sz w:val="22"/>
                <w:szCs w:val="22"/>
                <w:u w:val="none"/>
                <w:lang w:val="en-US" w:eastAsia="zh-CN" w:bidi="ar"/>
              </w:rPr>
              <w:t>（加工费上限）</w:t>
            </w:r>
          </w:p>
        </w:tc>
      </w:tr>
      <w:tr w14:paraId="6D5A12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B5511E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2282"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BF9A8D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钢管立柱</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EF3C56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φ140*4.5*2400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ED0BBC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36.09</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46A9A3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9B45ED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8D7F6D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E61C7FB">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14A73CE">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14D1F0B">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64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C17B56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2087.8</w:t>
            </w:r>
            <w:r>
              <w:rPr>
                <w:rFonts w:hint="eastAsia" w:ascii="宋体" w:hAnsi="宋体" w:cs="宋体"/>
                <w:i w:val="0"/>
                <w:iCs w:val="0"/>
                <w:color w:val="000000"/>
                <w:kern w:val="0"/>
                <w:sz w:val="22"/>
                <w:szCs w:val="22"/>
                <w:u w:val="none"/>
                <w:lang w:val="en-US" w:eastAsia="zh-CN" w:bidi="ar"/>
              </w:rPr>
              <w:t>（加工费上限）</w:t>
            </w:r>
          </w:p>
        </w:tc>
      </w:tr>
      <w:tr w14:paraId="499AF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47BA8A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2282"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0E771D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方管立柱</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199C39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130*130*6*1690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80DFBC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39.48</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46DDC9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55B0E8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C74F78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43BAFD5">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653D02A">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9065D7E">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64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E175A5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1855.7</w:t>
            </w:r>
            <w:r>
              <w:rPr>
                <w:rFonts w:hint="eastAsia" w:ascii="宋体" w:hAnsi="宋体" w:cs="宋体"/>
                <w:i w:val="0"/>
                <w:iCs w:val="0"/>
                <w:color w:val="000000"/>
                <w:kern w:val="0"/>
                <w:sz w:val="22"/>
                <w:szCs w:val="22"/>
                <w:u w:val="none"/>
                <w:lang w:val="en-US" w:eastAsia="zh-CN" w:bidi="ar"/>
              </w:rPr>
              <w:t>（加工费上限）</w:t>
            </w:r>
          </w:p>
        </w:tc>
      </w:tr>
      <w:tr w14:paraId="14D7AA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115EDB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2282"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7DCB7F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方管立柱</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047D7B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130*130*6*2540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F4215B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59.34</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0CE57E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A74E28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ADBF4A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2A7384A">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CBBF183">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833E133">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64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25C9A1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1855.7</w:t>
            </w:r>
            <w:r>
              <w:rPr>
                <w:rFonts w:hint="eastAsia" w:ascii="宋体" w:hAnsi="宋体" w:cs="宋体"/>
                <w:i w:val="0"/>
                <w:iCs w:val="0"/>
                <w:color w:val="000000"/>
                <w:kern w:val="0"/>
                <w:sz w:val="22"/>
                <w:szCs w:val="22"/>
                <w:u w:val="none"/>
                <w:lang w:val="en-US" w:eastAsia="zh-CN" w:bidi="ar"/>
              </w:rPr>
              <w:t>（加工费上限）</w:t>
            </w:r>
          </w:p>
        </w:tc>
      </w:tr>
      <w:tr w14:paraId="49DC9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9E0B24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2282"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8CC067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方管立柱</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F8FD08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130*130*6*2590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806738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60.51</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552287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C72F5E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BA9D62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6C23B37">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BB4C06C">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5F3BF43">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64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6914BA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1855.7</w:t>
            </w:r>
            <w:r>
              <w:rPr>
                <w:rFonts w:hint="eastAsia" w:ascii="宋体" w:hAnsi="宋体" w:cs="宋体"/>
                <w:i w:val="0"/>
                <w:iCs w:val="0"/>
                <w:color w:val="000000"/>
                <w:kern w:val="0"/>
                <w:sz w:val="22"/>
                <w:szCs w:val="22"/>
                <w:u w:val="none"/>
                <w:lang w:val="en-US" w:eastAsia="zh-CN" w:bidi="ar"/>
              </w:rPr>
              <w:t>（加工费上限）</w:t>
            </w:r>
          </w:p>
        </w:tc>
      </w:tr>
      <w:tr w14:paraId="05A998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604E25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282"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2AC060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过渡板</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C21145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2320*506/310*85*4</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3125CD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4FFC86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4C9A2C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EFCCCD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BA6A6FE">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339DDB0">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909D8EE">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64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28593F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2486</w:t>
            </w:r>
            <w:r>
              <w:rPr>
                <w:rFonts w:hint="eastAsia" w:ascii="宋体" w:hAnsi="宋体" w:cs="宋体"/>
                <w:i w:val="0"/>
                <w:iCs w:val="0"/>
                <w:color w:val="000000"/>
                <w:kern w:val="0"/>
                <w:sz w:val="22"/>
                <w:szCs w:val="22"/>
                <w:u w:val="none"/>
                <w:lang w:val="en-US" w:eastAsia="zh-CN" w:bidi="ar"/>
              </w:rPr>
              <w:t>（加工费上限）</w:t>
            </w:r>
          </w:p>
        </w:tc>
      </w:tr>
      <w:tr w14:paraId="642C66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FA841E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2282"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640BF9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过渡板</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113EE3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2320*506/310*85*3</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714766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390CB7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5A095D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02D2B5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2611D3C">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027B5CE">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1CBC33D">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64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212865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2586</w:t>
            </w:r>
            <w:r>
              <w:rPr>
                <w:rFonts w:hint="eastAsia" w:ascii="宋体" w:hAnsi="宋体" w:cs="宋体"/>
                <w:i w:val="0"/>
                <w:iCs w:val="0"/>
                <w:color w:val="000000"/>
                <w:kern w:val="0"/>
                <w:sz w:val="22"/>
                <w:szCs w:val="22"/>
                <w:u w:val="none"/>
                <w:lang w:val="en-US" w:eastAsia="zh-CN" w:bidi="ar"/>
              </w:rPr>
              <w:t>（加工费上限）</w:t>
            </w:r>
          </w:p>
        </w:tc>
      </w:tr>
      <w:tr w14:paraId="54D031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BC0AB3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2282"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260BC6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上端横梁</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30469D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φ89*5.5*2994</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D443ED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34.12</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1509A5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D1CB06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D32406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3331E48">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9A0749E">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E10279D">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64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008E94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3174</w:t>
            </w:r>
            <w:r>
              <w:rPr>
                <w:rFonts w:hint="eastAsia" w:ascii="宋体" w:hAnsi="宋体" w:cs="宋体"/>
                <w:i w:val="0"/>
                <w:iCs w:val="0"/>
                <w:color w:val="000000"/>
                <w:kern w:val="0"/>
                <w:sz w:val="22"/>
                <w:szCs w:val="22"/>
                <w:u w:val="none"/>
                <w:lang w:val="en-US" w:eastAsia="zh-CN" w:bidi="ar"/>
              </w:rPr>
              <w:t>（加工费上限）</w:t>
            </w:r>
          </w:p>
        </w:tc>
      </w:tr>
      <w:tr w14:paraId="11A15A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34FA3A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2282"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063036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横隔梁</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264F77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480*200*50*4.5</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F2AC8C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6FE026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597DC0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4E8D90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EAA22D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64CB5C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5B4E003">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64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7CF9FD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45</w:t>
            </w:r>
            <w:r>
              <w:rPr>
                <w:rFonts w:hint="eastAsia" w:ascii="宋体" w:hAnsi="宋体" w:cs="宋体"/>
                <w:i w:val="0"/>
                <w:iCs w:val="0"/>
                <w:color w:val="000000"/>
                <w:kern w:val="0"/>
                <w:sz w:val="22"/>
                <w:szCs w:val="22"/>
                <w:u w:val="none"/>
                <w:lang w:val="en-US" w:eastAsia="zh-CN" w:bidi="ar"/>
              </w:rPr>
              <w:t>（综合单价上限）</w:t>
            </w:r>
          </w:p>
        </w:tc>
      </w:tr>
      <w:tr w14:paraId="58CFD4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8E8D2C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2282"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84AA2C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上端立柱</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64138B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φ102*812*4.5</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AA012E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9.39</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70783B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BC504B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0C1851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831623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45ACD5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DBE13A5">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64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067060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67.1</w:t>
            </w:r>
            <w:r>
              <w:rPr>
                <w:rFonts w:hint="eastAsia" w:ascii="宋体" w:hAnsi="宋体" w:cs="宋体"/>
                <w:i w:val="0"/>
                <w:iCs w:val="0"/>
                <w:color w:val="000000"/>
                <w:kern w:val="0"/>
                <w:sz w:val="22"/>
                <w:szCs w:val="22"/>
                <w:u w:val="none"/>
                <w:lang w:val="en-US" w:eastAsia="zh-CN" w:bidi="ar"/>
              </w:rPr>
              <w:t>（综合单价上限）</w:t>
            </w:r>
          </w:p>
        </w:tc>
      </w:tr>
      <w:tr w14:paraId="68931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1CEE81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2282"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EDC5EA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上端横梁防阻块</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6B1C97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φ102*260*4.5</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51B00A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w:t>
            </w: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EBF631E">
            <w:pPr>
              <w:keepNext w:val="0"/>
              <w:keepLines w:val="0"/>
              <w:suppressLineNumbers w:val="0"/>
              <w:snapToGrid w:val="0"/>
              <w:spacing w:before="0" w:beforeAutospacing="0" w:after="0" w:afterAutospacing="0"/>
              <w:ind w:left="0" w:leftChars="0" w:right="0" w:rightChars="0" w:firstLine="0" w:firstLineChars="0"/>
              <w:jc w:val="center"/>
              <w:rPr>
                <w:rFonts w:hint="eastAsia" w:ascii="宋体" w:hAnsi="宋体" w:eastAsia="宋体" w:cs="宋体"/>
                <w:i w:val="0"/>
                <w:iCs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694435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27CAEA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EA6B50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75D7AF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40619AF">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64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8EA457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9.9</w:t>
            </w:r>
            <w:r>
              <w:rPr>
                <w:rFonts w:hint="eastAsia" w:ascii="宋体" w:hAnsi="宋体" w:cs="宋体"/>
                <w:i w:val="0"/>
                <w:iCs w:val="0"/>
                <w:color w:val="000000"/>
                <w:kern w:val="0"/>
                <w:sz w:val="22"/>
                <w:szCs w:val="22"/>
                <w:u w:val="none"/>
                <w:lang w:val="en-US" w:eastAsia="zh-CN" w:bidi="ar"/>
              </w:rPr>
              <w:t>（综合单价上限）</w:t>
            </w:r>
          </w:p>
        </w:tc>
      </w:tr>
      <w:tr w14:paraId="0BD22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0267EB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2282"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30C5D8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上端立柱隔板</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492D777">
            <w:pPr>
              <w:keepNext w:val="0"/>
              <w:keepLines w:val="0"/>
              <w:suppressLineNumbers w:val="0"/>
              <w:snapToGrid w:val="0"/>
              <w:spacing w:before="0" w:beforeAutospacing="0" w:after="0" w:afterAutospacing="0"/>
              <w:ind w:left="0" w:leftChars="0" w:right="0" w:rightChars="0"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77FC05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0.51</w:t>
            </w: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3F89087">
            <w:pPr>
              <w:keepNext w:val="0"/>
              <w:keepLines w:val="0"/>
              <w:suppressLineNumbers w:val="0"/>
              <w:snapToGrid w:val="0"/>
              <w:spacing w:before="0" w:beforeAutospacing="0" w:after="0" w:afterAutospacing="0"/>
              <w:ind w:left="0" w:leftChars="0" w:right="0" w:rightChars="0" w:firstLine="0" w:firstLineChars="0"/>
              <w:jc w:val="center"/>
              <w:rPr>
                <w:rFonts w:hint="eastAsia" w:ascii="宋体" w:hAnsi="宋体" w:eastAsia="宋体" w:cs="宋体"/>
                <w:i w:val="0"/>
                <w:iCs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6B7DB7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FF0892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9250AF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6ED4A8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5EB2C2D">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64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DE18F6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3.3</w:t>
            </w:r>
            <w:r>
              <w:rPr>
                <w:rFonts w:hint="eastAsia" w:ascii="宋体" w:hAnsi="宋体" w:cs="宋体"/>
                <w:i w:val="0"/>
                <w:iCs w:val="0"/>
                <w:color w:val="000000"/>
                <w:kern w:val="0"/>
                <w:sz w:val="22"/>
                <w:szCs w:val="22"/>
                <w:u w:val="none"/>
                <w:lang w:val="en-US" w:eastAsia="zh-CN" w:bidi="ar"/>
              </w:rPr>
              <w:t>（综合单价上限）</w:t>
            </w:r>
          </w:p>
        </w:tc>
      </w:tr>
      <w:tr w14:paraId="34703C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AB73CA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2282"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D989E4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二波防阻块</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EA2729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196*200*4.5</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4BCD28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4.25</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F1ECA6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E42486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F4F314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5913CD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B6ADA1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B7FAF3C">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64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ABDF4F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30.8</w:t>
            </w:r>
            <w:r>
              <w:rPr>
                <w:rFonts w:hint="eastAsia" w:ascii="宋体" w:hAnsi="宋体" w:cs="宋体"/>
                <w:i w:val="0"/>
                <w:iCs w:val="0"/>
                <w:color w:val="000000"/>
                <w:kern w:val="0"/>
                <w:sz w:val="22"/>
                <w:szCs w:val="22"/>
                <w:u w:val="none"/>
                <w:lang w:val="en-US" w:eastAsia="zh-CN" w:bidi="ar"/>
              </w:rPr>
              <w:t>（综合单价上限）</w:t>
            </w:r>
          </w:p>
        </w:tc>
      </w:tr>
      <w:tr w14:paraId="34DC82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47EB63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2282"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2B8FC3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二波防阻块</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3D25A2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正六方型196*200*4.5</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09CC33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4.25</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587F4B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FE317B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1DDC6D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66BA51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7DA3FD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757DB9E">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64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C36FF5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30.8</w:t>
            </w:r>
            <w:r>
              <w:rPr>
                <w:rFonts w:hint="eastAsia" w:ascii="宋体" w:hAnsi="宋体" w:cs="宋体"/>
                <w:i w:val="0"/>
                <w:iCs w:val="0"/>
                <w:color w:val="000000"/>
                <w:kern w:val="0"/>
                <w:sz w:val="22"/>
                <w:szCs w:val="22"/>
                <w:u w:val="none"/>
                <w:lang w:val="en-US" w:eastAsia="zh-CN" w:bidi="ar"/>
              </w:rPr>
              <w:t>（综合单价上限）</w:t>
            </w:r>
          </w:p>
        </w:tc>
      </w:tr>
      <w:tr w14:paraId="6C5F3A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A21EED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2282"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6FAE38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三波防阻块</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937114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196*400*4.5</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4C2936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CB8B64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53BECF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D76573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5B7AD5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D34D81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1AF5E97">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64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C0EF17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61.6</w:t>
            </w:r>
            <w:r>
              <w:rPr>
                <w:rFonts w:hint="eastAsia" w:ascii="宋体" w:hAnsi="宋体" w:cs="宋体"/>
                <w:i w:val="0"/>
                <w:iCs w:val="0"/>
                <w:color w:val="000000"/>
                <w:kern w:val="0"/>
                <w:sz w:val="22"/>
                <w:szCs w:val="22"/>
                <w:u w:val="none"/>
                <w:lang w:val="en-US" w:eastAsia="zh-CN" w:bidi="ar"/>
              </w:rPr>
              <w:t>（综合单价上限）</w:t>
            </w:r>
          </w:p>
        </w:tc>
      </w:tr>
      <w:tr w14:paraId="047966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7B19D5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2282"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498A46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方形防阻块（含盖）</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367AB1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300*200*290*4.5</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FEABE3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82E53F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3988FB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A1DAA9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31127E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4F12D1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EEE5629">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64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692FA3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62.7</w:t>
            </w:r>
            <w:r>
              <w:rPr>
                <w:rFonts w:hint="eastAsia" w:ascii="宋体" w:hAnsi="宋体" w:cs="宋体"/>
                <w:i w:val="0"/>
                <w:iCs w:val="0"/>
                <w:color w:val="000000"/>
                <w:kern w:val="0"/>
                <w:sz w:val="22"/>
                <w:szCs w:val="22"/>
                <w:u w:val="none"/>
                <w:lang w:val="en-US" w:eastAsia="zh-CN" w:bidi="ar"/>
              </w:rPr>
              <w:t>（综合单价上限）</w:t>
            </w:r>
          </w:p>
        </w:tc>
      </w:tr>
      <w:tr w14:paraId="78379F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5DAAD4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2282"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F5424B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方形防阻块（不含盖）</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951643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300*200*290*4.5</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D314C3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2443C0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6BF336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C30857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3043FF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471FAB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4D61204">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64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BC7510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62.7</w:t>
            </w:r>
            <w:r>
              <w:rPr>
                <w:rFonts w:hint="eastAsia" w:ascii="宋体" w:hAnsi="宋体" w:cs="宋体"/>
                <w:i w:val="0"/>
                <w:iCs w:val="0"/>
                <w:color w:val="000000"/>
                <w:kern w:val="0"/>
                <w:sz w:val="22"/>
                <w:szCs w:val="22"/>
                <w:u w:val="none"/>
                <w:lang w:val="en-US" w:eastAsia="zh-CN" w:bidi="ar"/>
              </w:rPr>
              <w:t>（综合单价上限）</w:t>
            </w:r>
          </w:p>
        </w:tc>
      </w:tr>
      <w:tr w14:paraId="41DD05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AA94DA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2282"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E23C44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三波梁垫板</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F4AD17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506*320*85*4</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95FAE3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C65A5F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0AE5C0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D2CF5A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107A68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69A2BD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9DB4F50">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64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53B132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56.1</w:t>
            </w:r>
            <w:r>
              <w:rPr>
                <w:rFonts w:hint="eastAsia" w:ascii="宋体" w:hAnsi="宋体" w:cs="宋体"/>
                <w:i w:val="0"/>
                <w:iCs w:val="0"/>
                <w:color w:val="000000"/>
                <w:kern w:val="0"/>
                <w:sz w:val="22"/>
                <w:szCs w:val="22"/>
                <w:u w:val="none"/>
                <w:lang w:val="en-US" w:eastAsia="zh-CN" w:bidi="ar"/>
              </w:rPr>
              <w:t>（综合单价上限）</w:t>
            </w:r>
          </w:p>
        </w:tc>
      </w:tr>
      <w:tr w14:paraId="3A545B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E401C3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2282"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78B2B8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二波托架</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D2EB48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300*70*4.5</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52F145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856444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2CE0D8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DC26F0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40268F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A893AD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013EFDF">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64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9473FC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7.15</w:t>
            </w:r>
            <w:r>
              <w:rPr>
                <w:rFonts w:hint="eastAsia" w:ascii="宋体" w:hAnsi="宋体" w:cs="宋体"/>
                <w:i w:val="0"/>
                <w:iCs w:val="0"/>
                <w:color w:val="000000"/>
                <w:kern w:val="0"/>
                <w:sz w:val="22"/>
                <w:szCs w:val="22"/>
                <w:u w:val="none"/>
                <w:lang w:val="en-US" w:eastAsia="zh-CN" w:bidi="ar"/>
              </w:rPr>
              <w:t>（综合单价上限）</w:t>
            </w:r>
          </w:p>
        </w:tc>
      </w:tr>
      <w:tr w14:paraId="1F962D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97CB03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2282"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E81FC6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三波托架</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6FFB26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300*270*35*6</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80F313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F3CE02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F2C4F8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FB280F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787757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8480A2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1B3BDE4">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64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BD83EF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28.6</w:t>
            </w:r>
            <w:r>
              <w:rPr>
                <w:rFonts w:hint="eastAsia" w:ascii="宋体" w:hAnsi="宋体" w:cs="宋体"/>
                <w:i w:val="0"/>
                <w:iCs w:val="0"/>
                <w:color w:val="000000"/>
                <w:kern w:val="0"/>
                <w:sz w:val="22"/>
                <w:szCs w:val="22"/>
                <w:u w:val="none"/>
                <w:lang w:val="en-US" w:eastAsia="zh-CN" w:bidi="ar"/>
              </w:rPr>
              <w:t>（综合单价上限）</w:t>
            </w:r>
          </w:p>
        </w:tc>
      </w:tr>
      <w:tr w14:paraId="5E5496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275186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2282"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EFD40B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二波端头</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F633E0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R160*4.0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36FAF3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64DB29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E9A24D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079D2E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DA5010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63C0F3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A4497E5">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64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8DEEB5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176</w:t>
            </w:r>
            <w:r>
              <w:rPr>
                <w:rFonts w:hint="eastAsia" w:ascii="宋体" w:hAnsi="宋体" w:cs="宋体"/>
                <w:i w:val="0"/>
                <w:iCs w:val="0"/>
                <w:color w:val="000000"/>
                <w:kern w:val="0"/>
                <w:sz w:val="22"/>
                <w:szCs w:val="22"/>
                <w:u w:val="none"/>
                <w:lang w:val="en-US" w:eastAsia="zh-CN" w:bidi="ar"/>
              </w:rPr>
              <w:t>（综合单价上限）</w:t>
            </w:r>
          </w:p>
        </w:tc>
      </w:tr>
      <w:tr w14:paraId="32ADAA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37436E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2282"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AE4AF7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二波端头</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490DF2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R250*4.0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4AE7EA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7A30F9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EDB987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B461AC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0DCC71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61EEE7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105A83F">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64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A5AC54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253</w:t>
            </w:r>
            <w:r>
              <w:rPr>
                <w:rFonts w:hint="eastAsia" w:ascii="宋体" w:hAnsi="宋体" w:cs="宋体"/>
                <w:i w:val="0"/>
                <w:iCs w:val="0"/>
                <w:color w:val="000000"/>
                <w:kern w:val="0"/>
                <w:sz w:val="22"/>
                <w:szCs w:val="22"/>
                <w:u w:val="none"/>
                <w:lang w:val="en-US" w:eastAsia="zh-CN" w:bidi="ar"/>
              </w:rPr>
              <w:t>（综合单价上限）</w:t>
            </w:r>
          </w:p>
        </w:tc>
      </w:tr>
      <w:tr w14:paraId="5D63CD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E03580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2282"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2A36DE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二波端头</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1C096A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R750*4.0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097013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74D87C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E3E868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DA8BA0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03F6E5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479FDE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C85A1D9">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64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332331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506</w:t>
            </w:r>
            <w:r>
              <w:rPr>
                <w:rFonts w:hint="eastAsia" w:ascii="宋体" w:hAnsi="宋体" w:cs="宋体"/>
                <w:i w:val="0"/>
                <w:iCs w:val="0"/>
                <w:color w:val="000000"/>
                <w:kern w:val="0"/>
                <w:sz w:val="22"/>
                <w:szCs w:val="22"/>
                <w:u w:val="none"/>
                <w:lang w:val="en-US" w:eastAsia="zh-CN" w:bidi="ar"/>
              </w:rPr>
              <w:t>（综合单价上限）</w:t>
            </w:r>
          </w:p>
        </w:tc>
      </w:tr>
      <w:tr w14:paraId="715F7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BD864B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2282"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7F3B0A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三波端头</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E57DDE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R160*4.0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752AE7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244259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283B61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3B9DEF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F6907F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C40E2D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E27206A">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64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9F9E41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231</w:t>
            </w:r>
            <w:r>
              <w:rPr>
                <w:rFonts w:hint="eastAsia" w:ascii="宋体" w:hAnsi="宋体" w:cs="宋体"/>
                <w:i w:val="0"/>
                <w:iCs w:val="0"/>
                <w:color w:val="000000"/>
                <w:kern w:val="0"/>
                <w:sz w:val="22"/>
                <w:szCs w:val="22"/>
                <w:u w:val="none"/>
                <w:lang w:val="en-US" w:eastAsia="zh-CN" w:bidi="ar"/>
              </w:rPr>
              <w:t>（综合单价上限）</w:t>
            </w:r>
          </w:p>
        </w:tc>
      </w:tr>
      <w:tr w14:paraId="2785B2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6BB5D4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2282"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94857C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三波端头</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2B25E6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R250*4.0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D20741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2FB52C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D7B1E5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9F9841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32E5DF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C84D20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6ADC597">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64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B6784B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363</w:t>
            </w:r>
            <w:r>
              <w:rPr>
                <w:rFonts w:hint="eastAsia" w:ascii="宋体" w:hAnsi="宋体" w:cs="宋体"/>
                <w:i w:val="0"/>
                <w:iCs w:val="0"/>
                <w:color w:val="000000"/>
                <w:kern w:val="0"/>
                <w:sz w:val="22"/>
                <w:szCs w:val="22"/>
                <w:u w:val="none"/>
                <w:lang w:val="en-US" w:eastAsia="zh-CN" w:bidi="ar"/>
              </w:rPr>
              <w:t>（综合单价上限）</w:t>
            </w:r>
          </w:p>
        </w:tc>
      </w:tr>
      <w:tr w14:paraId="0F3AA1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FA2311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2282"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5C8BC8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三波端头</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69CE6D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R350*4.0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BDF783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2F53B2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5A67AB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2339B3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4CBC48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1D6BFC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A1A2199">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64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163057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420</w:t>
            </w:r>
            <w:r>
              <w:rPr>
                <w:rFonts w:hint="eastAsia" w:ascii="宋体" w:hAnsi="宋体" w:cs="宋体"/>
                <w:i w:val="0"/>
                <w:iCs w:val="0"/>
                <w:color w:val="000000"/>
                <w:kern w:val="0"/>
                <w:sz w:val="22"/>
                <w:szCs w:val="22"/>
                <w:u w:val="none"/>
                <w:lang w:val="en-US" w:eastAsia="zh-CN" w:bidi="ar"/>
              </w:rPr>
              <w:t>（综合单价上限）</w:t>
            </w:r>
          </w:p>
        </w:tc>
      </w:tr>
      <w:tr w14:paraId="1F214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F373FD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2282"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25A30B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三波端头</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144A54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R750*4.0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1C448B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688227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462DBD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DE7082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C8A62E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95BBAE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2B69863">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64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DE3164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561</w:t>
            </w:r>
            <w:r>
              <w:rPr>
                <w:rFonts w:hint="eastAsia" w:ascii="宋体" w:hAnsi="宋体" w:cs="宋体"/>
                <w:i w:val="0"/>
                <w:iCs w:val="0"/>
                <w:color w:val="000000"/>
                <w:kern w:val="0"/>
                <w:sz w:val="22"/>
                <w:szCs w:val="22"/>
                <w:u w:val="none"/>
                <w:lang w:val="en-US" w:eastAsia="zh-CN" w:bidi="ar"/>
              </w:rPr>
              <w:t>（综合单价上限）</w:t>
            </w:r>
          </w:p>
        </w:tc>
      </w:tr>
      <w:tr w14:paraId="5978B5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D9A636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2282"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45A8D7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盖帽</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66852D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φ114</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4A7E98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0.45</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2C21F8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57D479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C129DA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A0722D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1A0FB5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3722353">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64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CA65F6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6.05</w:t>
            </w:r>
            <w:r>
              <w:rPr>
                <w:rFonts w:hint="eastAsia" w:ascii="宋体" w:hAnsi="宋体" w:cs="宋体"/>
                <w:i w:val="0"/>
                <w:iCs w:val="0"/>
                <w:color w:val="000000"/>
                <w:kern w:val="0"/>
                <w:sz w:val="22"/>
                <w:szCs w:val="22"/>
                <w:u w:val="none"/>
                <w:lang w:val="en-US" w:eastAsia="zh-CN" w:bidi="ar"/>
              </w:rPr>
              <w:t>（综合单价上限）</w:t>
            </w:r>
          </w:p>
        </w:tc>
      </w:tr>
      <w:tr w14:paraId="24C123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A9D6F1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2282"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38CAEE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盖帽</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869AED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φ140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4D159B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6A9A69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D3FD1D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767D47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410135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4EB3B6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C36CDEA">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64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88145D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6.6</w:t>
            </w:r>
            <w:r>
              <w:rPr>
                <w:rFonts w:hint="eastAsia" w:ascii="宋体" w:hAnsi="宋体" w:cs="宋体"/>
                <w:i w:val="0"/>
                <w:iCs w:val="0"/>
                <w:color w:val="000000"/>
                <w:kern w:val="0"/>
                <w:sz w:val="22"/>
                <w:szCs w:val="22"/>
                <w:u w:val="none"/>
                <w:lang w:val="en-US" w:eastAsia="zh-CN" w:bidi="ar"/>
              </w:rPr>
              <w:t>（综合单价上限）</w:t>
            </w:r>
          </w:p>
        </w:tc>
      </w:tr>
      <w:tr w14:paraId="681832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C0761E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2282"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7AF06B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方垫</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5AA8AE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76*44*4</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6E824B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9DBD29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A268CB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1F02BF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807EEC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DDDDA3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6911C23">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64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41D967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w:t>
            </w:r>
            <w:r>
              <w:rPr>
                <w:rFonts w:hint="eastAsia" w:ascii="宋体" w:hAnsi="宋体" w:cs="宋体"/>
                <w:i w:val="0"/>
                <w:iCs w:val="0"/>
                <w:color w:val="000000"/>
                <w:kern w:val="0"/>
                <w:sz w:val="22"/>
                <w:szCs w:val="22"/>
                <w:u w:val="none"/>
                <w:lang w:val="en-US" w:eastAsia="zh-CN" w:bidi="ar"/>
              </w:rPr>
              <w:t>（综合单价上限）</w:t>
            </w:r>
          </w:p>
        </w:tc>
      </w:tr>
      <w:tr w14:paraId="415089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9C3FF7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2282"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9135EA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套管</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FB3D59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φ73*6.0*390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130307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3.87</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3F87A4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83B613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E2E217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CEF2FF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FBC571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6336164">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64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B509D8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29.7</w:t>
            </w:r>
            <w:r>
              <w:rPr>
                <w:rFonts w:hint="eastAsia" w:ascii="宋体" w:hAnsi="宋体" w:cs="宋体"/>
                <w:i w:val="0"/>
                <w:iCs w:val="0"/>
                <w:color w:val="000000"/>
                <w:kern w:val="0"/>
                <w:sz w:val="22"/>
                <w:szCs w:val="22"/>
                <w:u w:val="none"/>
                <w:lang w:val="en-US" w:eastAsia="zh-CN" w:bidi="ar"/>
              </w:rPr>
              <w:t>（综合单价上限）</w:t>
            </w:r>
          </w:p>
        </w:tc>
      </w:tr>
      <w:tr w14:paraId="6FD83B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10069B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2282"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4FACFB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上端横梁弯头</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5A147B8">
            <w:pPr>
              <w:keepNext w:val="0"/>
              <w:keepLines w:val="0"/>
              <w:suppressLineNumbers w:val="0"/>
              <w:snapToGrid w:val="0"/>
              <w:spacing w:before="0" w:beforeAutospacing="0" w:after="0" w:afterAutospacing="0"/>
              <w:ind w:left="0" w:leftChars="0" w:right="0" w:rightChars="0"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1EA210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EECDCF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34B656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CFEBCF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2F03A8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87EC01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C6435B5">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64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D94EB2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61.6</w:t>
            </w:r>
            <w:r>
              <w:rPr>
                <w:rFonts w:hint="eastAsia" w:ascii="宋体" w:hAnsi="宋体" w:cs="宋体"/>
                <w:i w:val="0"/>
                <w:iCs w:val="0"/>
                <w:color w:val="000000"/>
                <w:kern w:val="0"/>
                <w:sz w:val="22"/>
                <w:szCs w:val="22"/>
                <w:u w:val="none"/>
                <w:lang w:val="en-US" w:eastAsia="zh-CN" w:bidi="ar"/>
              </w:rPr>
              <w:t>（综合单价上限）</w:t>
            </w:r>
          </w:p>
        </w:tc>
      </w:tr>
      <w:tr w14:paraId="03210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0B7C3B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2282"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04F7F0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防盗拼接螺栓</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E593AB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M16*35、8.8级</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ABA8E3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0.16</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3DB175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9AB824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87A528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71D59E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E5FBDA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A154D21">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64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7FC024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1.65</w:t>
            </w:r>
            <w:r>
              <w:rPr>
                <w:rFonts w:hint="eastAsia" w:ascii="宋体" w:hAnsi="宋体" w:cs="宋体"/>
                <w:i w:val="0"/>
                <w:iCs w:val="0"/>
                <w:color w:val="000000"/>
                <w:kern w:val="0"/>
                <w:sz w:val="22"/>
                <w:szCs w:val="22"/>
                <w:u w:val="none"/>
                <w:lang w:val="en-US" w:eastAsia="zh-CN" w:bidi="ar"/>
              </w:rPr>
              <w:t>（综合单价上限）</w:t>
            </w:r>
          </w:p>
        </w:tc>
      </w:tr>
      <w:tr w14:paraId="794DE2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83FF01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2282"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52C555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防盗连接螺栓</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E5D244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M16*50、4.8级</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FF652D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0.18</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6D3E6D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41A04B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1E35C2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A398BC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8FF8C0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03B0EE5">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64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4E68E0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1.65</w:t>
            </w:r>
            <w:r>
              <w:rPr>
                <w:rFonts w:hint="eastAsia" w:ascii="宋体" w:hAnsi="宋体" w:cs="宋体"/>
                <w:i w:val="0"/>
                <w:iCs w:val="0"/>
                <w:color w:val="000000"/>
                <w:kern w:val="0"/>
                <w:sz w:val="22"/>
                <w:szCs w:val="22"/>
                <w:u w:val="none"/>
                <w:lang w:val="en-US" w:eastAsia="zh-CN" w:bidi="ar"/>
              </w:rPr>
              <w:t>（综合单价上限）</w:t>
            </w:r>
          </w:p>
        </w:tc>
      </w:tr>
      <w:tr w14:paraId="7AE606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730C07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2282"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BA459E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防盗连接螺栓</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F1BCD8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M16*180、4.8级</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73E25F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0.34</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38433B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CB54BB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5E6C8C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C92C24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67E543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09A95BE">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64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D14C4A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2.86</w:t>
            </w:r>
            <w:r>
              <w:rPr>
                <w:rFonts w:hint="eastAsia" w:ascii="宋体" w:hAnsi="宋体" w:cs="宋体"/>
                <w:i w:val="0"/>
                <w:iCs w:val="0"/>
                <w:color w:val="000000"/>
                <w:kern w:val="0"/>
                <w:sz w:val="22"/>
                <w:szCs w:val="22"/>
                <w:u w:val="none"/>
                <w:lang w:val="en-US" w:eastAsia="zh-CN" w:bidi="ar"/>
              </w:rPr>
              <w:t>（综合单价上限）</w:t>
            </w:r>
          </w:p>
        </w:tc>
      </w:tr>
      <w:tr w14:paraId="2E8840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2818D2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2282"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F54634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防盗连接螺栓</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3BC328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M20*50  4.8级</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D68CEC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03B6EE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0F6574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224492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353713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8462A0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ED640EA">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64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04BC9A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2.9</w:t>
            </w:r>
            <w:r>
              <w:rPr>
                <w:rFonts w:hint="eastAsia" w:ascii="宋体" w:hAnsi="宋体" w:cs="宋体"/>
                <w:i w:val="0"/>
                <w:iCs w:val="0"/>
                <w:color w:val="000000"/>
                <w:kern w:val="0"/>
                <w:sz w:val="22"/>
                <w:szCs w:val="22"/>
                <w:u w:val="none"/>
                <w:lang w:val="en-US" w:eastAsia="zh-CN" w:bidi="ar"/>
              </w:rPr>
              <w:t>（综合单价上限）</w:t>
            </w:r>
          </w:p>
        </w:tc>
      </w:tr>
      <w:tr w14:paraId="000618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7D73EF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2282"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A463D5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防盗连接螺栓</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28F04F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M20*125 4.8级</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3AE4F6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0.51</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2962D8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D8841A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97F60B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DBCC82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B9B6F3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BD0481A">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64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08D084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4.6</w:t>
            </w:r>
            <w:r>
              <w:rPr>
                <w:rFonts w:hint="eastAsia" w:ascii="宋体" w:hAnsi="宋体" w:cs="宋体"/>
                <w:i w:val="0"/>
                <w:iCs w:val="0"/>
                <w:color w:val="000000"/>
                <w:kern w:val="0"/>
                <w:sz w:val="22"/>
                <w:szCs w:val="22"/>
                <w:u w:val="none"/>
                <w:lang w:val="en-US" w:eastAsia="zh-CN" w:bidi="ar"/>
              </w:rPr>
              <w:t>（综合单价上限）</w:t>
            </w:r>
          </w:p>
        </w:tc>
      </w:tr>
      <w:tr w14:paraId="13247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D33E8D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2282"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4EFF88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防盗连接螺栓</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C15AE0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M20*180 4.8级</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2433D4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D2C22D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7FC860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00D700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74FA5A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8BA8F6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0C7E75A">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64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2849A4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w:t>
            </w:r>
            <w:r>
              <w:rPr>
                <w:rFonts w:hint="eastAsia" w:ascii="宋体" w:hAnsi="宋体" w:cs="宋体"/>
                <w:i w:val="0"/>
                <w:iCs w:val="0"/>
                <w:color w:val="000000"/>
                <w:kern w:val="0"/>
                <w:sz w:val="22"/>
                <w:szCs w:val="22"/>
                <w:u w:val="none"/>
                <w:lang w:val="en-US" w:eastAsia="zh-CN" w:bidi="ar"/>
              </w:rPr>
              <w:t>（综合单价上限）</w:t>
            </w:r>
          </w:p>
        </w:tc>
      </w:tr>
      <w:tr w14:paraId="746DE4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A07282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2282"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BC92A2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防撞垫</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51FD7A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防撞等级TS级</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2FC44FD">
            <w:pPr>
              <w:keepNext w:val="0"/>
              <w:keepLines w:val="0"/>
              <w:suppressLineNumbers w:val="0"/>
              <w:snapToGrid w:val="0"/>
              <w:spacing w:before="0" w:beforeAutospacing="0" w:after="0" w:afterAutospacing="0"/>
              <w:ind w:left="0" w:leftChars="0" w:right="0" w:rightChars="0" w:firstLine="0" w:firstLineChars="0"/>
              <w:jc w:val="center"/>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536189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9BD3A9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5CA696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D77D9F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DCFB16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9B760B4">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64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D68E64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13000</w:t>
            </w:r>
            <w:r>
              <w:rPr>
                <w:rFonts w:hint="eastAsia" w:ascii="宋体" w:hAnsi="宋体" w:cs="宋体"/>
                <w:i w:val="0"/>
                <w:iCs w:val="0"/>
                <w:color w:val="000000"/>
                <w:kern w:val="0"/>
                <w:sz w:val="22"/>
                <w:szCs w:val="22"/>
                <w:u w:val="none"/>
                <w:lang w:val="en-US" w:eastAsia="zh-CN" w:bidi="ar"/>
              </w:rPr>
              <w:t>（综合单价上限）</w:t>
            </w:r>
          </w:p>
        </w:tc>
      </w:tr>
      <w:tr w14:paraId="2E1F5F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BF9FB5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2282"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8714EF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防撞垫</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417B61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防撞等级TA级</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E18A6A3">
            <w:pPr>
              <w:keepNext w:val="0"/>
              <w:keepLines w:val="0"/>
              <w:suppressLineNumbers w:val="0"/>
              <w:snapToGrid w:val="0"/>
              <w:spacing w:before="0" w:beforeAutospacing="0" w:after="0" w:afterAutospacing="0"/>
              <w:ind w:left="0" w:leftChars="0" w:right="0" w:rightChars="0" w:firstLine="0" w:firstLineChars="0"/>
              <w:jc w:val="center"/>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B2EA7B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FE1172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492FD7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F811E5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9B3267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C6587AD">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64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4E3FBA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10800</w:t>
            </w:r>
            <w:r>
              <w:rPr>
                <w:rFonts w:hint="eastAsia" w:ascii="宋体" w:hAnsi="宋体" w:cs="宋体"/>
                <w:i w:val="0"/>
                <w:iCs w:val="0"/>
                <w:color w:val="000000"/>
                <w:kern w:val="0"/>
                <w:sz w:val="22"/>
                <w:szCs w:val="22"/>
                <w:u w:val="none"/>
                <w:lang w:val="en-US" w:eastAsia="zh-CN" w:bidi="ar"/>
              </w:rPr>
              <w:t>（综合单价上限）</w:t>
            </w:r>
          </w:p>
        </w:tc>
      </w:tr>
      <w:tr w14:paraId="11670F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937D75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2282"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123BAC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防撞垫</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5AFE15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防撞等级TB级</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FC4A16D">
            <w:pPr>
              <w:keepNext w:val="0"/>
              <w:keepLines w:val="0"/>
              <w:suppressLineNumbers w:val="0"/>
              <w:snapToGrid w:val="0"/>
              <w:spacing w:before="0" w:beforeAutospacing="0" w:after="0" w:afterAutospacing="0"/>
              <w:ind w:left="0" w:leftChars="0" w:right="0" w:rightChars="0" w:firstLine="0" w:firstLineChars="0"/>
              <w:jc w:val="center"/>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403CBD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FC56A3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A15587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07533B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3CE70B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137EF29">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64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4FA282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10600</w:t>
            </w:r>
            <w:r>
              <w:rPr>
                <w:rFonts w:hint="eastAsia" w:ascii="宋体" w:hAnsi="宋体" w:cs="宋体"/>
                <w:i w:val="0"/>
                <w:iCs w:val="0"/>
                <w:color w:val="000000"/>
                <w:kern w:val="0"/>
                <w:sz w:val="22"/>
                <w:szCs w:val="22"/>
                <w:u w:val="none"/>
                <w:lang w:val="en-US" w:eastAsia="zh-CN" w:bidi="ar"/>
              </w:rPr>
              <w:t>（综合单价上限）</w:t>
            </w:r>
          </w:p>
        </w:tc>
      </w:tr>
      <w:tr w14:paraId="69AECB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706947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2282"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543373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0"/>
                <w:u w:val="none"/>
              </w:rPr>
            </w:pPr>
            <w:r>
              <w:rPr>
                <w:rFonts w:hint="eastAsia" w:ascii="宋体" w:hAnsi="宋体" w:eastAsia="宋体" w:cs="宋体"/>
                <w:i w:val="0"/>
                <w:iCs w:val="0"/>
                <w:color w:val="000000"/>
                <w:kern w:val="0"/>
                <w:sz w:val="22"/>
                <w:szCs w:val="20"/>
                <w:u w:val="none"/>
                <w:lang w:val="en-US" w:eastAsia="zh-CN" w:bidi="ar"/>
              </w:rPr>
              <w:t>活动护栏（含防眩板托架）</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E59A10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防撞等级Am级</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3720663">
            <w:pPr>
              <w:keepNext w:val="0"/>
              <w:keepLines w:val="0"/>
              <w:suppressLineNumbers w:val="0"/>
              <w:snapToGrid w:val="0"/>
              <w:spacing w:before="0" w:beforeAutospacing="0" w:after="0" w:afterAutospacing="0"/>
              <w:ind w:left="0" w:leftChars="0" w:right="0" w:rightChars="0" w:firstLine="0" w:firstLineChars="0"/>
              <w:jc w:val="center"/>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824DDB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4C3BD1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6EF9E5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7291D0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95758D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F05C019">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64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C72EFF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950</w:t>
            </w:r>
            <w:r>
              <w:rPr>
                <w:rFonts w:hint="eastAsia" w:ascii="宋体" w:hAnsi="宋体" w:cs="宋体"/>
                <w:i w:val="0"/>
                <w:iCs w:val="0"/>
                <w:color w:val="000000"/>
                <w:kern w:val="0"/>
                <w:sz w:val="22"/>
                <w:szCs w:val="22"/>
                <w:u w:val="none"/>
                <w:lang w:val="en-US" w:eastAsia="zh-CN" w:bidi="ar"/>
              </w:rPr>
              <w:t>（综合单价上限）</w:t>
            </w:r>
          </w:p>
        </w:tc>
      </w:tr>
      <w:tr w14:paraId="79CAF0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7D4351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2282"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4E934F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0"/>
                <w:u w:val="none"/>
              </w:rPr>
            </w:pPr>
            <w:r>
              <w:rPr>
                <w:rFonts w:hint="eastAsia" w:ascii="宋体" w:hAnsi="宋体" w:eastAsia="宋体" w:cs="宋体"/>
                <w:i w:val="0"/>
                <w:iCs w:val="0"/>
                <w:color w:val="000000"/>
                <w:kern w:val="0"/>
                <w:sz w:val="22"/>
                <w:szCs w:val="20"/>
                <w:u w:val="none"/>
                <w:lang w:val="en-US" w:eastAsia="zh-CN" w:bidi="ar"/>
              </w:rPr>
              <w:t>活动护栏（含防眩板托架）</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208388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防撞等级SBm级</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3073021">
            <w:pPr>
              <w:keepNext w:val="0"/>
              <w:keepLines w:val="0"/>
              <w:suppressLineNumbers w:val="0"/>
              <w:snapToGrid w:val="0"/>
              <w:spacing w:before="0" w:beforeAutospacing="0" w:after="0" w:afterAutospacing="0"/>
              <w:ind w:left="0" w:leftChars="0" w:right="0" w:rightChars="0" w:firstLine="0" w:firstLineChars="0"/>
              <w:jc w:val="center"/>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3F4992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D10716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251043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D8C212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418AFB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6AF5736">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64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708F78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1050</w:t>
            </w:r>
            <w:r>
              <w:rPr>
                <w:rFonts w:hint="eastAsia" w:ascii="宋体" w:hAnsi="宋体" w:cs="宋体"/>
                <w:i w:val="0"/>
                <w:iCs w:val="0"/>
                <w:color w:val="000000"/>
                <w:kern w:val="0"/>
                <w:sz w:val="22"/>
                <w:szCs w:val="22"/>
                <w:u w:val="none"/>
                <w:lang w:val="en-US" w:eastAsia="zh-CN" w:bidi="ar"/>
              </w:rPr>
              <w:t>（综合单价上限）</w:t>
            </w:r>
          </w:p>
        </w:tc>
      </w:tr>
      <w:tr w14:paraId="4DD08A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724BB8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2282"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4B5212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0"/>
                <w:u w:val="none"/>
              </w:rPr>
            </w:pPr>
            <w:r>
              <w:rPr>
                <w:rFonts w:hint="eastAsia" w:ascii="宋体" w:hAnsi="宋体" w:eastAsia="宋体" w:cs="宋体"/>
                <w:i w:val="0"/>
                <w:iCs w:val="0"/>
                <w:color w:val="000000"/>
                <w:kern w:val="0"/>
                <w:sz w:val="22"/>
                <w:szCs w:val="20"/>
                <w:u w:val="none"/>
                <w:lang w:val="en-US" w:eastAsia="zh-CN" w:bidi="ar"/>
              </w:rPr>
              <w:t>活动护栏（含防眩板托架）</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777567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防撞等级SAm级</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D73E34B">
            <w:pPr>
              <w:keepNext w:val="0"/>
              <w:keepLines w:val="0"/>
              <w:suppressLineNumbers w:val="0"/>
              <w:snapToGrid w:val="0"/>
              <w:spacing w:before="0" w:beforeAutospacing="0" w:after="0" w:afterAutospacing="0"/>
              <w:ind w:left="0" w:leftChars="0" w:right="0" w:rightChars="0" w:firstLine="0" w:firstLineChars="0"/>
              <w:jc w:val="center"/>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640393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534630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A85BFC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5B2875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EB745C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846F7A3">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64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89D3E7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1130</w:t>
            </w:r>
            <w:r>
              <w:rPr>
                <w:rFonts w:hint="eastAsia" w:ascii="宋体" w:hAnsi="宋体" w:cs="宋体"/>
                <w:i w:val="0"/>
                <w:iCs w:val="0"/>
                <w:color w:val="000000"/>
                <w:kern w:val="0"/>
                <w:sz w:val="22"/>
                <w:szCs w:val="22"/>
                <w:u w:val="none"/>
                <w:lang w:val="en-US" w:eastAsia="zh-CN" w:bidi="ar"/>
              </w:rPr>
              <w:t>（综合单价上限）</w:t>
            </w:r>
          </w:p>
        </w:tc>
      </w:tr>
      <w:tr w14:paraId="45AB0E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705" w:type="dxa"/>
            <w:gridSpan w:val="6"/>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2A8CB9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cs="宋体"/>
                <w:b/>
                <w:bCs/>
                <w:i w:val="0"/>
                <w:iCs w:val="0"/>
                <w:color w:val="000000"/>
                <w:kern w:val="0"/>
                <w:sz w:val="22"/>
                <w:szCs w:val="22"/>
                <w:u w:val="none"/>
                <w:lang w:val="en-US" w:eastAsia="zh-CN" w:bidi="ar"/>
              </w:rPr>
              <w:t>小</w:t>
            </w:r>
            <w:r>
              <w:rPr>
                <w:rFonts w:hint="eastAsia" w:ascii="宋体" w:hAnsi="宋体" w:eastAsia="宋体" w:cs="宋体"/>
                <w:b/>
                <w:bCs/>
                <w:i w:val="0"/>
                <w:iCs w:val="0"/>
                <w:color w:val="000000"/>
                <w:kern w:val="0"/>
                <w:sz w:val="22"/>
                <w:szCs w:val="22"/>
                <w:u w:val="none"/>
                <w:lang w:val="en-US" w:eastAsia="zh-CN" w:bidi="ar"/>
              </w:rPr>
              <w:t>计金额</w:t>
            </w:r>
          </w:p>
        </w:tc>
        <w:tc>
          <w:tcPr>
            <w:tcW w:w="5888" w:type="dxa"/>
            <w:gridSpan w:val="5"/>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78260D1">
            <w:pPr>
              <w:keepNext w:val="0"/>
              <w:keepLines w:val="0"/>
              <w:suppressLineNumbers w:val="0"/>
              <w:snapToGrid w:val="0"/>
              <w:spacing w:before="0" w:beforeAutospacing="0" w:after="0" w:afterAutospacing="0"/>
              <w:ind w:left="0" w:leftChars="0" w:right="0" w:rightChars="0" w:firstLine="0" w:firstLineChars="0"/>
              <w:jc w:val="center"/>
              <w:rPr>
                <w:rFonts w:hint="eastAsia" w:ascii="宋体" w:hAnsi="宋体" w:eastAsia="宋体" w:cs="宋体"/>
                <w:b/>
                <w:i w:val="0"/>
                <w:iCs w:val="0"/>
                <w:color w:val="000000"/>
                <w:sz w:val="22"/>
                <w:szCs w:val="22"/>
                <w:u w:val="single"/>
                <w:lang w:val="en-US" w:eastAsia="zh-CN"/>
              </w:rPr>
            </w:pPr>
            <w:r>
              <w:rPr>
                <w:rFonts w:hint="eastAsia" w:ascii="宋体" w:hAnsi="宋体" w:eastAsia="宋体" w:cs="宋体"/>
                <w:b/>
                <w:i w:val="0"/>
                <w:iCs w:val="0"/>
                <w:color w:val="000000"/>
                <w:sz w:val="22"/>
                <w:szCs w:val="22"/>
                <w:u w:val="single"/>
                <w:lang w:val="en-US" w:eastAsia="zh-CN"/>
              </w:rPr>
              <w:t xml:space="preserve">       </w:t>
            </w:r>
            <w:r>
              <w:rPr>
                <w:rFonts w:hint="eastAsia" w:ascii="宋体" w:hAnsi="宋体" w:cs="宋体"/>
                <w:b/>
                <w:i w:val="0"/>
                <w:iCs w:val="0"/>
                <w:color w:val="000000"/>
                <w:sz w:val="22"/>
                <w:szCs w:val="22"/>
                <w:u w:val="single"/>
                <w:lang w:val="en-US" w:eastAsia="zh-CN"/>
              </w:rPr>
              <w:t xml:space="preserve">    </w:t>
            </w:r>
            <w:r>
              <w:rPr>
                <w:rFonts w:hint="eastAsia" w:ascii="宋体" w:hAnsi="宋体" w:eastAsia="宋体" w:cs="宋体"/>
                <w:b/>
                <w:i w:val="0"/>
                <w:iCs w:val="0"/>
                <w:color w:val="000000"/>
                <w:sz w:val="22"/>
                <w:szCs w:val="22"/>
                <w:u w:val="single"/>
                <w:lang w:val="en-US" w:eastAsia="zh-CN"/>
              </w:rPr>
              <w:t xml:space="preserve">   </w:t>
            </w:r>
            <w:r>
              <w:rPr>
                <w:rFonts w:hint="eastAsia" w:ascii="宋体" w:hAnsi="宋体" w:eastAsia="宋体" w:cs="宋体"/>
                <w:b/>
                <w:i w:val="0"/>
                <w:iCs w:val="0"/>
                <w:color w:val="000000"/>
                <w:sz w:val="22"/>
                <w:szCs w:val="22"/>
                <w:u w:val="none"/>
                <w:lang w:val="en-US" w:eastAsia="zh-CN"/>
              </w:rPr>
              <w:t>元</w:t>
            </w:r>
          </w:p>
        </w:tc>
      </w:tr>
      <w:tr w14:paraId="2FD4E8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1950" w:type="dxa"/>
            <w:gridSpan w:val="10"/>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C2D159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以上为热镀锌喷塑工艺材料，色号为灰黑7001、绿色6029。</w:t>
            </w:r>
          </w:p>
        </w:tc>
        <w:tc>
          <w:tcPr>
            <w:tcW w:w="164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D106AD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15B84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705" w:type="dxa"/>
            <w:gridSpan w:val="6"/>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23CAA0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cs="宋体"/>
                <w:b/>
                <w:bCs/>
                <w:i w:val="0"/>
                <w:iCs w:val="0"/>
                <w:color w:val="000000"/>
                <w:kern w:val="0"/>
                <w:sz w:val="22"/>
                <w:szCs w:val="22"/>
                <w:u w:val="none"/>
                <w:lang w:val="en-US" w:eastAsia="zh-CN" w:bidi="ar"/>
              </w:rPr>
              <w:t>含税总计金额</w:t>
            </w:r>
          </w:p>
        </w:tc>
        <w:tc>
          <w:tcPr>
            <w:tcW w:w="5888" w:type="dxa"/>
            <w:gridSpan w:val="5"/>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DCBE472">
            <w:pPr>
              <w:keepNext w:val="0"/>
              <w:keepLines w:val="0"/>
              <w:suppressLineNumbers w:val="0"/>
              <w:snapToGrid w:val="0"/>
              <w:spacing w:before="0" w:beforeAutospacing="0" w:after="0" w:afterAutospacing="0"/>
              <w:ind w:left="0" w:leftChars="0" w:right="0" w:rightChars="0" w:firstLine="0" w:firstLineChars="0"/>
              <w:jc w:val="center"/>
              <w:rPr>
                <w:rFonts w:hint="eastAsia" w:ascii="宋体" w:hAnsi="宋体" w:eastAsia="宋体" w:cs="宋体"/>
                <w:b/>
                <w:i w:val="0"/>
                <w:iCs w:val="0"/>
                <w:color w:val="000000"/>
                <w:sz w:val="22"/>
                <w:szCs w:val="22"/>
                <w:u w:val="single"/>
                <w:lang w:val="en-US" w:eastAsia="zh-CN"/>
              </w:rPr>
            </w:pPr>
            <w:r>
              <w:rPr>
                <w:rFonts w:hint="eastAsia" w:ascii="宋体" w:hAnsi="宋体" w:eastAsia="宋体" w:cs="宋体"/>
                <w:b/>
                <w:i w:val="0"/>
                <w:iCs w:val="0"/>
                <w:color w:val="000000"/>
                <w:sz w:val="22"/>
                <w:szCs w:val="22"/>
                <w:u w:val="single"/>
                <w:lang w:val="en-US" w:eastAsia="zh-CN"/>
              </w:rPr>
              <w:t xml:space="preserve">       </w:t>
            </w:r>
            <w:r>
              <w:rPr>
                <w:rFonts w:hint="eastAsia" w:ascii="宋体" w:hAnsi="宋体" w:cs="宋体"/>
                <w:b/>
                <w:i w:val="0"/>
                <w:iCs w:val="0"/>
                <w:color w:val="000000"/>
                <w:sz w:val="22"/>
                <w:szCs w:val="22"/>
                <w:u w:val="single"/>
                <w:lang w:val="en-US" w:eastAsia="zh-CN"/>
              </w:rPr>
              <w:t xml:space="preserve">    </w:t>
            </w:r>
            <w:r>
              <w:rPr>
                <w:rFonts w:hint="eastAsia" w:ascii="宋体" w:hAnsi="宋体" w:eastAsia="宋体" w:cs="宋体"/>
                <w:b/>
                <w:i w:val="0"/>
                <w:iCs w:val="0"/>
                <w:color w:val="000000"/>
                <w:sz w:val="22"/>
                <w:szCs w:val="22"/>
                <w:u w:val="single"/>
                <w:lang w:val="en-US" w:eastAsia="zh-CN"/>
              </w:rPr>
              <w:t xml:space="preserve">   </w:t>
            </w:r>
            <w:r>
              <w:rPr>
                <w:rFonts w:hint="eastAsia" w:ascii="宋体" w:hAnsi="宋体" w:eastAsia="宋体" w:cs="宋体"/>
                <w:b/>
                <w:i w:val="0"/>
                <w:iCs w:val="0"/>
                <w:color w:val="000000"/>
                <w:sz w:val="22"/>
                <w:szCs w:val="22"/>
                <w:u w:val="none"/>
                <w:lang w:val="en-US" w:eastAsia="zh-CN"/>
              </w:rPr>
              <w:t>元</w:t>
            </w:r>
          </w:p>
        </w:tc>
      </w:tr>
    </w:tbl>
    <w:p w14:paraId="3455CE4E">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b/>
          <w:bCs/>
          <w:color w:val="auto"/>
          <w:sz w:val="24"/>
          <w:szCs w:val="24"/>
          <w:highlight w:val="none"/>
        </w:rPr>
      </w:pPr>
      <w:r>
        <w:rPr>
          <w:rFonts w:hint="eastAsia" w:ascii="宋体" w:hAnsi="宋体" w:cs="宋体"/>
          <w:b/>
          <w:bCs/>
          <w:sz w:val="24"/>
          <w:szCs w:val="24"/>
          <w:highlight w:val="none"/>
          <w:lang w:eastAsia="zh-CN"/>
        </w:rPr>
        <w:t>注：</w:t>
      </w:r>
      <w:r>
        <w:rPr>
          <w:rFonts w:hint="eastAsia" w:ascii="宋体" w:hAnsi="宋体" w:eastAsia="宋体" w:cs="宋体"/>
          <w:b/>
          <w:bCs/>
          <w:sz w:val="24"/>
          <w:szCs w:val="24"/>
          <w:highlight w:val="none"/>
          <w:lang w:val="en-US" w:eastAsia="zh-CN"/>
        </w:rPr>
        <w:t>1.</w:t>
      </w:r>
      <w:r>
        <w:rPr>
          <w:rFonts w:hint="eastAsia" w:ascii="宋体" w:hAnsi="宋体" w:eastAsia="宋体" w:cs="宋体"/>
          <w:b/>
          <w:bCs/>
          <w:sz w:val="24"/>
          <w:szCs w:val="24"/>
          <w:highlight w:val="none"/>
        </w:rPr>
        <w:t>本次采</w:t>
      </w:r>
      <w:r>
        <w:rPr>
          <w:rFonts w:hint="eastAsia" w:ascii="宋体" w:hAnsi="宋体" w:eastAsia="宋体" w:cs="宋体"/>
          <w:b/>
          <w:bCs/>
          <w:color w:val="000000"/>
          <w:sz w:val="24"/>
          <w:szCs w:val="24"/>
          <w:highlight w:val="none"/>
        </w:rPr>
        <w:t>购的</w:t>
      </w:r>
      <w:r>
        <w:rPr>
          <w:rFonts w:hint="eastAsia" w:ascii="宋体" w:hAnsi="宋体" w:eastAsia="宋体" w:cs="宋体"/>
          <w:b/>
          <w:bCs/>
          <w:color w:val="000000"/>
          <w:sz w:val="24"/>
          <w:szCs w:val="24"/>
          <w:highlight w:val="none"/>
          <w:lang w:eastAsia="zh-CN"/>
        </w:rPr>
        <w:t>护栏</w:t>
      </w:r>
      <w:r>
        <w:rPr>
          <w:rFonts w:hint="eastAsia" w:ascii="宋体" w:hAnsi="宋体" w:eastAsia="宋体" w:cs="宋体"/>
          <w:b/>
          <w:bCs/>
          <w:color w:val="000000"/>
          <w:sz w:val="24"/>
          <w:szCs w:val="24"/>
          <w:highlight w:val="none"/>
        </w:rPr>
        <w:t>材料</w:t>
      </w:r>
      <w:r>
        <w:rPr>
          <w:rFonts w:hint="eastAsia" w:ascii="宋体" w:hAnsi="宋体" w:eastAsia="宋体" w:cs="宋体"/>
          <w:b/>
          <w:bCs/>
          <w:sz w:val="24"/>
          <w:szCs w:val="24"/>
          <w:highlight w:val="none"/>
        </w:rPr>
        <w:t>包含</w:t>
      </w:r>
      <w:r>
        <w:rPr>
          <w:rFonts w:hint="eastAsia" w:ascii="宋体" w:hAnsi="宋体" w:eastAsia="宋体" w:cs="宋体"/>
          <w:b/>
          <w:bCs/>
          <w:sz w:val="24"/>
          <w:szCs w:val="24"/>
          <w:highlight w:val="none"/>
          <w:lang w:eastAsia="zh-CN"/>
        </w:rPr>
        <w:t>清单</w:t>
      </w:r>
      <w:r>
        <w:rPr>
          <w:rFonts w:hint="eastAsia" w:ascii="宋体" w:hAnsi="宋体" w:eastAsia="宋体" w:cs="宋体"/>
          <w:b/>
          <w:bCs/>
          <w:sz w:val="24"/>
          <w:szCs w:val="24"/>
          <w:highlight w:val="none"/>
        </w:rPr>
        <w:t>要求的全部内容，</w:t>
      </w:r>
      <w:r>
        <w:rPr>
          <w:rFonts w:hint="eastAsia" w:ascii="宋体" w:hAnsi="宋体" w:eastAsia="宋体" w:cs="宋体"/>
          <w:b/>
          <w:bCs/>
          <w:sz w:val="24"/>
          <w:szCs w:val="24"/>
          <w:highlight w:val="none"/>
          <w:lang w:val="en-US" w:eastAsia="zh-CN"/>
        </w:rPr>
        <w:t>本项目为分批次供货，报价人需结合供货数量、方式及供货地点运距等因素综合考虑报价，</w:t>
      </w:r>
      <w:r>
        <w:rPr>
          <w:rFonts w:hint="eastAsia" w:ascii="宋体" w:hAnsi="宋体" w:eastAsia="宋体" w:cs="宋体"/>
          <w:b/>
          <w:bCs/>
          <w:sz w:val="24"/>
          <w:szCs w:val="24"/>
          <w:highlight w:val="none"/>
          <w:lang w:eastAsia="zh-CN"/>
        </w:rPr>
        <w:t>上表</w:t>
      </w:r>
      <w:r>
        <w:rPr>
          <w:rFonts w:hint="eastAsia" w:ascii="宋体" w:hAnsi="宋体" w:eastAsia="宋体" w:cs="宋体"/>
          <w:b/>
          <w:bCs/>
          <w:sz w:val="24"/>
          <w:szCs w:val="24"/>
          <w:highlight w:val="none"/>
        </w:rPr>
        <w:t>所列数量</w:t>
      </w:r>
      <w:r>
        <w:rPr>
          <w:rFonts w:hint="eastAsia" w:ascii="宋体" w:hAnsi="宋体" w:eastAsia="宋体" w:cs="宋体"/>
          <w:b/>
          <w:bCs/>
          <w:sz w:val="24"/>
          <w:szCs w:val="24"/>
          <w:highlight w:val="none"/>
          <w:lang w:eastAsia="zh-CN"/>
        </w:rPr>
        <w:t>为预估</w:t>
      </w:r>
      <w:r>
        <w:rPr>
          <w:rFonts w:hint="eastAsia" w:ascii="宋体" w:hAnsi="宋体" w:eastAsia="宋体" w:cs="宋体"/>
          <w:b/>
          <w:bCs/>
          <w:sz w:val="24"/>
          <w:szCs w:val="24"/>
          <w:highlight w:val="none"/>
        </w:rPr>
        <w:t>数量，仅作为报价的共同基础，</w:t>
      </w:r>
      <w:r>
        <w:rPr>
          <w:rFonts w:hint="eastAsia" w:ascii="宋体" w:hAnsi="宋体" w:eastAsia="宋体" w:cs="宋体"/>
          <w:b/>
          <w:bCs/>
          <w:color w:val="auto"/>
          <w:kern w:val="0"/>
          <w:sz w:val="24"/>
          <w:szCs w:val="24"/>
          <w:highlight w:val="none"/>
          <w:lang w:val="en-US" w:eastAsia="zh-CN" w:bidi="ar-SA"/>
        </w:rPr>
        <w:t>实际供货数量可能存在偏差，</w:t>
      </w:r>
      <w:r>
        <w:rPr>
          <w:rFonts w:hint="eastAsia" w:ascii="宋体" w:hAnsi="宋体" w:cs="宋体"/>
          <w:b/>
          <w:bCs/>
          <w:kern w:val="2"/>
          <w:sz w:val="24"/>
          <w:szCs w:val="24"/>
          <w:highlight w:val="none"/>
          <w:lang w:val="en-US" w:eastAsia="zh-CN" w:bidi="ar-SA"/>
        </w:rPr>
        <w:t>不能作为最终结算与支付的依据，实际支付按验收合格的供货量，以本报价清单的单价按最终报价下浮比例下浮后计算支付金额。</w:t>
      </w:r>
      <w:r>
        <w:rPr>
          <w:rFonts w:hint="eastAsia" w:ascii="宋体" w:hAnsi="宋体" w:eastAsia="宋体" w:cs="宋体"/>
          <w:b/>
          <w:bCs/>
          <w:color w:val="auto"/>
          <w:kern w:val="0"/>
          <w:sz w:val="24"/>
          <w:szCs w:val="24"/>
          <w:highlight w:val="none"/>
          <w:lang w:val="en-US" w:eastAsia="zh-CN" w:bidi="ar-SA"/>
        </w:rPr>
        <w:t>报价人应充分理解并考虑实际供货数量的不确定性风险谨慎报价</w:t>
      </w:r>
      <w:r>
        <w:rPr>
          <w:rFonts w:hint="eastAsia" w:ascii="宋体" w:hAnsi="宋体" w:eastAsia="宋体" w:cs="宋体"/>
          <w:b/>
          <w:bCs/>
          <w:color w:val="auto"/>
          <w:sz w:val="24"/>
          <w:szCs w:val="24"/>
          <w:highlight w:val="none"/>
        </w:rPr>
        <w:t>。</w:t>
      </w:r>
    </w:p>
    <w:p w14:paraId="4E2BE269">
      <w:pPr>
        <w:keepNext w:val="0"/>
        <w:keepLines w:val="0"/>
        <w:pageBreakBefore w:val="0"/>
        <w:widowControl w:val="0"/>
        <w:kinsoku/>
        <w:wordWrap/>
        <w:overflowPunct/>
        <w:topLinePunct w:val="0"/>
        <w:autoSpaceDE/>
        <w:autoSpaceDN/>
        <w:bidi w:val="0"/>
        <w:adjustRightInd/>
        <w:snapToGrid/>
        <w:spacing w:line="300" w:lineRule="exact"/>
        <w:ind w:firstLine="482"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b/>
          <w:bCs/>
          <w:sz w:val="24"/>
          <w:szCs w:val="24"/>
          <w:highlight w:val="none"/>
          <w:lang w:val="en-US" w:eastAsia="zh-CN"/>
        </w:rPr>
        <w:t>2.本项目合同为单价合同，</w:t>
      </w:r>
      <w:r>
        <w:rPr>
          <w:rFonts w:hint="eastAsia" w:ascii="宋体" w:hAnsi="宋体" w:eastAsia="宋体" w:cs="宋体"/>
          <w:b/>
          <w:bCs/>
          <w:sz w:val="24"/>
          <w:szCs w:val="24"/>
          <w:highlight w:val="none"/>
          <w:u w:val="single"/>
          <w:lang w:val="en-US" w:eastAsia="zh-CN"/>
        </w:rPr>
        <w:t>其中护栏板、立柱等主要材料到场价采用浮动单价机制，浮动单价为带钢原材料费；防阻块等小件护栏材料为固定综合单价，在合同执行期间不做调整</w:t>
      </w:r>
      <w:r>
        <w:rPr>
          <w:rFonts w:hint="eastAsia" w:ascii="宋体" w:hAnsi="宋体" w:eastAsia="宋体" w:cs="宋体"/>
          <w:sz w:val="24"/>
          <w:szCs w:val="24"/>
          <w:highlight w:val="none"/>
          <w:lang w:val="en-US" w:eastAsia="zh-CN"/>
        </w:rPr>
        <w:t>。护栏立柱和护栏板的结算价计算方式为：</w:t>
      </w:r>
      <w:r>
        <w:rPr>
          <w:rFonts w:hint="eastAsia" w:ascii="宋体" w:hAnsi="宋体" w:eastAsia="宋体" w:cs="宋体"/>
          <w:b/>
          <w:bCs/>
          <w:sz w:val="24"/>
          <w:szCs w:val="24"/>
          <w:highlight w:val="none"/>
          <w:lang w:val="en-US" w:eastAsia="zh-CN"/>
        </w:rPr>
        <w:t>当期供货结算价=当期基准价+加工费。①基准价为：</w:t>
      </w:r>
      <w:r>
        <w:rPr>
          <w:rFonts w:hint="eastAsia" w:ascii="宋体" w:hAnsi="宋体" w:eastAsia="宋体" w:cs="宋体"/>
          <w:b/>
          <w:bCs/>
          <w:sz w:val="24"/>
          <w:szCs w:val="24"/>
          <w:highlight w:val="none"/>
          <w:u w:val="single"/>
          <w:lang w:val="en-US" w:eastAsia="zh-CN"/>
        </w:rPr>
        <w:t>我的钢铁网</w:t>
      </w:r>
      <w:r>
        <w:rPr>
          <w:rFonts w:hint="eastAsia" w:ascii="宋体" w:hAnsi="宋体" w:eastAsia="宋体" w:cs="宋体"/>
          <w:sz w:val="24"/>
          <w:szCs w:val="24"/>
          <w:highlight w:val="none"/>
          <w:lang w:val="en-US" w:eastAsia="zh-CN"/>
        </w:rPr>
        <w:t>每月发布的带钢会议精神中</w:t>
      </w:r>
      <w:r>
        <w:rPr>
          <w:rFonts w:hint="eastAsia" w:ascii="宋体" w:hAnsi="宋体" w:eastAsia="宋体" w:cs="宋体"/>
          <w:b/>
          <w:bCs/>
          <w:sz w:val="24"/>
          <w:szCs w:val="24"/>
          <w:highlight w:val="none"/>
          <w:lang w:val="en-US" w:eastAsia="zh-CN"/>
        </w:rPr>
        <w:t>华北带钢研讨会精神356以上带钢结算价的平均值</w:t>
      </w:r>
      <w:r>
        <w:rPr>
          <w:rFonts w:hint="eastAsia" w:ascii="宋体" w:hAnsi="宋体" w:eastAsia="宋体" w:cs="宋体"/>
          <w:sz w:val="24"/>
          <w:szCs w:val="24"/>
          <w:highlight w:val="none"/>
          <w:lang w:val="en-US" w:eastAsia="zh-CN"/>
        </w:rPr>
        <w:t>（例如：本月结算护栏、立柱以2026年</w:t>
      </w:r>
      <w:r>
        <w:rPr>
          <w:rFonts w:hint="eastAsia" w:ascii="宋体" w:hAnsi="宋体" w:cs="宋体"/>
          <w:sz w:val="24"/>
          <w:szCs w:val="24"/>
          <w:highlight w:val="none"/>
          <w:lang w:val="en-US" w:eastAsia="zh-CN"/>
        </w:rPr>
        <w:t>1</w:t>
      </w:r>
      <w:r>
        <w:rPr>
          <w:rFonts w:hint="eastAsia" w:ascii="宋体" w:hAnsi="宋体" w:eastAsia="宋体" w:cs="宋体"/>
          <w:sz w:val="24"/>
          <w:szCs w:val="24"/>
          <w:highlight w:val="none"/>
          <w:lang w:val="en-US" w:eastAsia="zh-CN"/>
        </w:rPr>
        <w:t>月26日供货为参照，则以2026年2月25日华北带钢研讨会精神发布的356以上带钢价</w:t>
      </w:r>
      <w:r>
        <w:rPr>
          <w:rFonts w:hint="eastAsia" w:ascii="宋体" w:hAnsi="宋体" w:eastAsia="宋体" w:cs="宋体"/>
          <w:sz w:val="24"/>
          <w:szCs w:val="24"/>
          <w:highlight w:val="none"/>
          <w:u w:val="single"/>
          <w:lang w:val="en-US" w:eastAsia="zh-CN"/>
        </w:rPr>
        <w:t>（华北带钢会议精神：2月结算价351-450执行3120，451-679执行3130，680以上3130）</w:t>
      </w:r>
      <w:r>
        <w:rPr>
          <w:rFonts w:hint="eastAsia" w:ascii="宋体" w:hAnsi="宋体" w:eastAsia="宋体" w:cs="宋体"/>
          <w:sz w:val="24"/>
          <w:szCs w:val="24"/>
          <w:highlight w:val="none"/>
          <w:lang w:val="en-US" w:eastAsia="zh-CN"/>
        </w:rPr>
        <w:t>平均值3126.67元/吨为带钢原材料当期（2026年1月26-2026年2月25日）基准价）；</w:t>
      </w:r>
      <w:r>
        <w:rPr>
          <w:rFonts w:hint="eastAsia" w:ascii="宋体" w:hAnsi="宋体" w:eastAsia="宋体" w:cs="宋体"/>
          <w:b/>
          <w:bCs/>
          <w:sz w:val="24"/>
          <w:szCs w:val="24"/>
          <w:highlight w:val="none"/>
          <w:lang w:val="en-US" w:eastAsia="zh-CN"/>
        </w:rPr>
        <w:t>②加工费为：</w:t>
      </w:r>
      <w:r>
        <w:rPr>
          <w:rFonts w:hint="eastAsia" w:ascii="宋体" w:hAnsi="宋体" w:eastAsia="宋体" w:cs="宋体"/>
          <w:sz w:val="24"/>
          <w:szCs w:val="24"/>
          <w:highlight w:val="none"/>
          <w:lang w:val="en-US" w:eastAsia="zh-CN"/>
        </w:rPr>
        <w:t>清单中报价人所填报的单价（此单价成交后为固定单价））。货物数量以实际供货并经验收合格的数量为准，重量以合同确认的理算重量为结算依据，询价人有权对现场货物进行抽查，对不符合最低重量要求的货物不予验收和支付货款。</w:t>
      </w:r>
    </w:p>
    <w:p w14:paraId="712BA86B">
      <w:pPr>
        <w:keepNext w:val="0"/>
        <w:keepLines w:val="0"/>
        <w:pageBreakBefore w:val="0"/>
        <w:widowControl w:val="0"/>
        <w:kinsoku/>
        <w:wordWrap/>
        <w:overflowPunct/>
        <w:topLinePunct w:val="0"/>
        <w:autoSpaceDE/>
        <w:autoSpaceDN/>
        <w:bidi w:val="0"/>
        <w:adjustRightInd/>
        <w:snapToGrid/>
        <w:spacing w:line="300" w:lineRule="exact"/>
        <w:ind w:firstLine="482" w:firstLineChars="200"/>
        <w:textAlignment w:val="auto"/>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3.本报价包含实施和完成项目所需的材料、运输、过路费、装卸、检测（自检）、管理、保险、税费、利润等一切费用，询价人不再另行支付其它费用。表中综合单价为固定单价且含税，不因市场、运距、供货方式等任何因数而调整。</w:t>
      </w:r>
    </w:p>
    <w:p w14:paraId="7FB211F9">
      <w:pPr>
        <w:keepNext w:val="0"/>
        <w:keepLines w:val="0"/>
        <w:pageBreakBefore w:val="0"/>
        <w:widowControl w:val="0"/>
        <w:kinsoku/>
        <w:wordWrap/>
        <w:overflowPunct/>
        <w:topLinePunct w:val="0"/>
        <w:autoSpaceDE/>
        <w:autoSpaceDN/>
        <w:bidi w:val="0"/>
        <w:adjustRightInd/>
        <w:snapToGrid/>
        <w:spacing w:line="300" w:lineRule="exact"/>
        <w:ind w:firstLine="482" w:firstLineChars="200"/>
        <w:textAlignment w:val="auto"/>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4.总价人民币大写金额与小写金额应当一致，不一致时以大写金额为准；总价应与清单中的合计金额一致，不一致时询价人有权否决报价人的报价文件。若报价清单中有算术错误的，在不改变总价的前提下，允许报价人现场修正单价及合价。报价人不接受修正价格的，询价人有权否决其报价文件。</w:t>
      </w:r>
    </w:p>
    <w:p w14:paraId="29572B30">
      <w:pPr>
        <w:keepNext w:val="0"/>
        <w:keepLines w:val="0"/>
        <w:pageBreakBefore w:val="0"/>
        <w:widowControl w:val="0"/>
        <w:kinsoku/>
        <w:wordWrap/>
        <w:overflowPunct/>
        <w:topLinePunct w:val="0"/>
        <w:autoSpaceDE/>
        <w:autoSpaceDN/>
        <w:bidi w:val="0"/>
        <w:adjustRightInd/>
        <w:snapToGrid/>
        <w:spacing w:line="300" w:lineRule="exact"/>
        <w:ind w:firstLine="482" w:firstLineChars="200"/>
        <w:textAlignment w:val="auto"/>
        <w:rPr>
          <w:rFonts w:hint="default" w:ascii="宋体" w:hAnsi="宋体" w:eastAsia="宋体" w:cs="宋体"/>
          <w:b/>
          <w:bCs/>
          <w:kern w:val="2"/>
          <w:sz w:val="24"/>
          <w:szCs w:val="24"/>
          <w:lang w:val="en-US" w:eastAsia="zh-CN" w:bidi="ar-SA"/>
        </w:rPr>
      </w:pPr>
      <w:r>
        <w:rPr>
          <w:rFonts w:hint="eastAsia" w:ascii="宋体" w:hAnsi="宋体" w:cs="宋体"/>
          <w:b/>
          <w:bCs/>
          <w:kern w:val="2"/>
          <w:sz w:val="24"/>
          <w:szCs w:val="24"/>
          <w:lang w:val="en-US" w:eastAsia="zh-CN" w:bidi="ar-SA"/>
        </w:rPr>
        <w:t>5.第二轮报价规则：在第一轮报价的基础上进行二次报价。报价单位现场填写《第二轮报价函》当众报价，第二轮报价不得高于第一轮报价，经法人代表或授权代理人签字生效，第二轮报价为最终报价，询价人根据报价人的第二轮报价按排序规则计算出各报价人综合得分由高到低的顺序推荐候选人。（第二轮报价各投标人按总价进行报价，清单最终单价按最终报价较第一轮报价下浮比例同比例下浮后确定最终清单单价（例：某单位第一轮报价总价为A，其中第一轮某项清单单价为B，其第二轮报价总价为C，其最终清单单价D为：D=C÷A×B）。最终清单单价按四舍五入法保留两位小数，若出现下浮后总价不一致的情况，询价人有权对最终清单单价的小数或保留小数位数进行调整。）</w:t>
      </w:r>
    </w:p>
    <w:p w14:paraId="110D8B9E">
      <w:pPr>
        <w:keepNext w:val="0"/>
        <w:keepLines w:val="0"/>
        <w:pageBreakBefore w:val="0"/>
        <w:widowControl w:val="0"/>
        <w:kinsoku/>
        <w:wordWrap/>
        <w:overflowPunct/>
        <w:topLinePunct w:val="0"/>
        <w:autoSpaceDE/>
        <w:autoSpaceDN/>
        <w:bidi w:val="0"/>
        <w:adjustRightInd/>
        <w:snapToGrid/>
        <w:spacing w:line="300" w:lineRule="exact"/>
        <w:ind w:firstLine="482" w:firstLineChars="200"/>
        <w:textAlignment w:val="auto"/>
        <w:rPr>
          <w:rFonts w:hint="eastAsia" w:ascii="宋体" w:hAnsi="宋体" w:cs="宋体"/>
          <w:sz w:val="24"/>
          <w:highlight w:val="none"/>
        </w:rPr>
      </w:pPr>
      <w:r>
        <w:rPr>
          <w:rFonts w:hint="eastAsia" w:ascii="宋体" w:hAnsi="宋体" w:cs="宋体"/>
          <w:b/>
          <w:bCs/>
          <w:kern w:val="2"/>
          <w:sz w:val="24"/>
          <w:szCs w:val="24"/>
          <w:highlight w:val="none"/>
          <w:lang w:val="en-US" w:eastAsia="zh-CN" w:bidi="ar-SA"/>
        </w:rPr>
        <w:t>6</w:t>
      </w:r>
      <w:r>
        <w:rPr>
          <w:rFonts w:hint="eastAsia" w:ascii="宋体" w:hAnsi="宋体" w:eastAsia="宋体" w:cs="宋体"/>
          <w:b/>
          <w:bCs/>
          <w:kern w:val="2"/>
          <w:sz w:val="24"/>
          <w:szCs w:val="24"/>
          <w:highlight w:val="none"/>
          <w:lang w:val="en-US" w:eastAsia="zh-CN" w:bidi="ar-SA"/>
        </w:rPr>
        <w:t>.控制</w:t>
      </w:r>
      <w:r>
        <w:rPr>
          <w:rFonts w:hint="eastAsia" w:ascii="宋体" w:hAnsi="宋体" w:eastAsia="宋体" w:cs="宋体"/>
          <w:b/>
          <w:bCs/>
          <w:color w:val="000000"/>
          <w:kern w:val="2"/>
          <w:sz w:val="24"/>
          <w:szCs w:val="24"/>
          <w:highlight w:val="none"/>
          <w:lang w:val="en-US" w:eastAsia="zh-CN" w:bidi="ar-SA"/>
        </w:rPr>
        <w:t>总价上限：</w:t>
      </w:r>
      <w:r>
        <w:rPr>
          <w:rFonts w:hint="eastAsia" w:ascii="宋体" w:hAnsi="宋体" w:eastAsia="宋体" w:cs="宋体"/>
          <w:b/>
          <w:bCs/>
          <w:color w:val="000000"/>
          <w:kern w:val="2"/>
          <w:sz w:val="24"/>
          <w:szCs w:val="24"/>
          <w:highlight w:val="none"/>
          <w:u w:val="single"/>
          <w:lang w:val="en-US" w:eastAsia="zh-CN" w:bidi="ar-SA"/>
        </w:rPr>
        <w:t>¥6801886.60元</w:t>
      </w:r>
      <w:r>
        <w:rPr>
          <w:rFonts w:hint="eastAsia" w:ascii="宋体" w:hAnsi="宋体" w:eastAsia="宋体" w:cs="宋体"/>
          <w:b/>
          <w:bCs/>
          <w:kern w:val="2"/>
          <w:sz w:val="24"/>
          <w:szCs w:val="24"/>
          <w:highlight w:val="none"/>
          <w:lang w:val="en-US" w:eastAsia="zh-CN" w:bidi="ar-SA"/>
        </w:rPr>
        <w:t>。</w:t>
      </w:r>
      <w:r>
        <w:rPr>
          <w:rFonts w:hint="eastAsia" w:ascii="宋体" w:hAnsi="宋体" w:eastAsia="宋体" w:cs="宋体"/>
          <w:b/>
          <w:bCs/>
          <w:sz w:val="24"/>
          <w:szCs w:val="24"/>
          <w:highlight w:val="none"/>
          <w:lang w:val="en-US" w:eastAsia="zh-CN"/>
        </w:rPr>
        <w:t>报价人的报价不得超过总价限价和分项限价</w:t>
      </w:r>
      <w:r>
        <w:rPr>
          <w:rFonts w:hint="eastAsia" w:ascii="宋体" w:hAnsi="宋体" w:eastAsia="宋体" w:cs="宋体"/>
          <w:b/>
          <w:bCs/>
          <w:sz w:val="24"/>
          <w:szCs w:val="24"/>
          <w:highlight w:val="none"/>
        </w:rPr>
        <w:t>，否则视为不响应询价文件，而被询价人拒绝。</w:t>
      </w:r>
    </w:p>
    <w:p w14:paraId="572A4E06">
      <w:pPr>
        <w:pageBreakBefore w:val="0"/>
        <w:tabs>
          <w:tab w:val="left" w:pos="7460"/>
          <w:tab w:val="left" w:pos="8080"/>
          <w:tab w:val="left" w:pos="8800"/>
        </w:tabs>
        <w:kinsoku/>
        <w:wordWrap/>
        <w:overflowPunct/>
        <w:topLinePunct w:val="0"/>
        <w:autoSpaceDE w:val="0"/>
        <w:autoSpaceDN w:val="0"/>
        <w:bidi w:val="0"/>
        <w:adjustRightInd w:val="0"/>
        <w:snapToGrid/>
        <w:spacing w:line="320" w:lineRule="exact"/>
        <w:ind w:right="61" w:firstLine="3600" w:firstLineChars="1500"/>
        <w:rPr>
          <w:rFonts w:hint="eastAsia" w:ascii="宋体" w:hAnsi="宋体" w:cs="宋体"/>
          <w:sz w:val="24"/>
          <w:highlight w:val="none"/>
        </w:rPr>
      </w:pPr>
    </w:p>
    <w:p w14:paraId="4E33895D">
      <w:pPr>
        <w:pageBreakBefore w:val="0"/>
        <w:tabs>
          <w:tab w:val="left" w:pos="7460"/>
          <w:tab w:val="left" w:pos="8080"/>
          <w:tab w:val="left" w:pos="8800"/>
        </w:tabs>
        <w:kinsoku/>
        <w:wordWrap/>
        <w:overflowPunct/>
        <w:topLinePunct w:val="0"/>
        <w:autoSpaceDE w:val="0"/>
        <w:autoSpaceDN w:val="0"/>
        <w:bidi w:val="0"/>
        <w:adjustRightInd w:val="0"/>
        <w:snapToGrid/>
        <w:spacing w:line="320" w:lineRule="exact"/>
        <w:ind w:right="61" w:firstLine="3600" w:firstLineChars="1500"/>
        <w:rPr>
          <w:rFonts w:hint="eastAsia" w:ascii="宋体" w:hAnsi="宋体" w:cs="宋体"/>
          <w:sz w:val="24"/>
          <w:highlight w:val="none"/>
        </w:rPr>
      </w:pPr>
    </w:p>
    <w:p w14:paraId="429FB837">
      <w:pPr>
        <w:keepNext w:val="0"/>
        <w:keepLines w:val="0"/>
        <w:pageBreakBefore w:val="0"/>
        <w:widowControl w:val="0"/>
        <w:tabs>
          <w:tab w:val="left" w:pos="7460"/>
          <w:tab w:val="left" w:pos="8080"/>
          <w:tab w:val="left" w:pos="8800"/>
        </w:tabs>
        <w:kinsoku/>
        <w:wordWrap/>
        <w:overflowPunct/>
        <w:topLinePunct w:val="0"/>
        <w:autoSpaceDE w:val="0"/>
        <w:autoSpaceDN w:val="0"/>
        <w:bidi w:val="0"/>
        <w:adjustRightInd w:val="0"/>
        <w:snapToGrid/>
        <w:spacing w:line="360" w:lineRule="auto"/>
        <w:ind w:right="61" w:firstLine="7200" w:firstLineChars="3000"/>
        <w:textAlignment w:val="auto"/>
        <w:rPr>
          <w:rFonts w:ascii="宋体" w:hAnsi="宋体" w:cs="宋体"/>
          <w:sz w:val="24"/>
          <w:highlight w:val="none"/>
        </w:rPr>
      </w:pPr>
      <w:r>
        <w:rPr>
          <w:rFonts w:hint="eastAsia" w:ascii="宋体" w:hAnsi="宋体" w:cs="宋体"/>
          <w:sz w:val="24"/>
          <w:highlight w:val="none"/>
        </w:rPr>
        <w:t>报价人：</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r>
        <w:rPr>
          <w:rFonts w:hint="eastAsia" w:ascii="宋体" w:hAnsi="宋体" w:cs="宋体"/>
          <w:sz w:val="24"/>
          <w:highlight w:val="none"/>
        </w:rPr>
        <w:t>(盖</w:t>
      </w:r>
      <w:r>
        <w:rPr>
          <w:rFonts w:hint="eastAsia" w:ascii="宋体" w:hAnsi="宋体" w:cs="宋体"/>
          <w:spacing w:val="-1"/>
          <w:sz w:val="24"/>
          <w:highlight w:val="none"/>
        </w:rPr>
        <w:t>单</w:t>
      </w:r>
      <w:r>
        <w:rPr>
          <w:rFonts w:hint="eastAsia" w:ascii="宋体" w:hAnsi="宋体" w:cs="宋体"/>
          <w:sz w:val="24"/>
          <w:highlight w:val="none"/>
        </w:rPr>
        <w:t xml:space="preserve">位章) </w:t>
      </w:r>
    </w:p>
    <w:p w14:paraId="2CD4E12C">
      <w:pPr>
        <w:keepNext w:val="0"/>
        <w:keepLines w:val="0"/>
        <w:pageBreakBefore w:val="0"/>
        <w:widowControl w:val="0"/>
        <w:tabs>
          <w:tab w:val="left" w:pos="7460"/>
          <w:tab w:val="left" w:pos="8080"/>
          <w:tab w:val="left" w:pos="8800"/>
        </w:tabs>
        <w:kinsoku/>
        <w:wordWrap/>
        <w:overflowPunct/>
        <w:topLinePunct w:val="0"/>
        <w:autoSpaceDE w:val="0"/>
        <w:autoSpaceDN w:val="0"/>
        <w:bidi w:val="0"/>
        <w:adjustRightInd w:val="0"/>
        <w:snapToGrid/>
        <w:spacing w:line="360" w:lineRule="auto"/>
        <w:ind w:left="3641" w:leftChars="1734" w:right="61" w:firstLine="3559" w:firstLineChars="1483"/>
        <w:textAlignment w:val="auto"/>
        <w:rPr>
          <w:rFonts w:ascii="宋体" w:hAnsi="宋体" w:cs="宋体"/>
          <w:sz w:val="24"/>
          <w:highlight w:val="none"/>
        </w:rPr>
      </w:pPr>
      <w:r>
        <w:rPr>
          <w:rFonts w:hint="eastAsia" w:ascii="宋体" w:hAnsi="宋体" w:cs="宋体"/>
          <w:sz w:val="24"/>
          <w:highlight w:val="none"/>
        </w:rPr>
        <w:t>法定代表人/单位负责人或</w:t>
      </w:r>
    </w:p>
    <w:p w14:paraId="7A9200F7">
      <w:pPr>
        <w:keepNext w:val="0"/>
        <w:keepLines w:val="0"/>
        <w:pageBreakBefore w:val="0"/>
        <w:widowControl w:val="0"/>
        <w:tabs>
          <w:tab w:val="left" w:pos="7460"/>
          <w:tab w:val="left" w:pos="8080"/>
          <w:tab w:val="left" w:pos="8800"/>
        </w:tabs>
        <w:kinsoku/>
        <w:wordWrap/>
        <w:overflowPunct/>
        <w:topLinePunct w:val="0"/>
        <w:autoSpaceDE w:val="0"/>
        <w:autoSpaceDN w:val="0"/>
        <w:bidi w:val="0"/>
        <w:adjustRightInd w:val="0"/>
        <w:snapToGrid/>
        <w:spacing w:line="360" w:lineRule="auto"/>
        <w:ind w:right="61"/>
        <w:jc w:val="center"/>
        <w:textAlignment w:val="auto"/>
        <w:rPr>
          <w:rFonts w:ascii="宋体" w:hAnsi="宋体" w:cs="宋体"/>
          <w:sz w:val="24"/>
          <w:highlight w:val="none"/>
        </w:rPr>
      </w:pPr>
      <w:r>
        <w:rPr>
          <w:rFonts w:hint="eastAsia" w:ascii="宋体" w:hAnsi="宋体" w:cs="宋体"/>
          <w:sz w:val="24"/>
          <w:highlight w:val="none"/>
          <w:lang w:val="en-US" w:eastAsia="zh-CN"/>
        </w:rPr>
        <w:t xml:space="preserve">                           </w:t>
      </w:r>
      <w:r>
        <w:rPr>
          <w:rFonts w:hint="eastAsia" w:ascii="宋体" w:hAnsi="宋体" w:cs="宋体"/>
          <w:sz w:val="24"/>
          <w:highlight w:val="none"/>
        </w:rPr>
        <w:t>其委托代理人：(</w:t>
      </w:r>
      <w:r>
        <w:rPr>
          <w:rFonts w:hint="eastAsia" w:ascii="宋体" w:hAnsi="宋体" w:cs="宋体"/>
          <w:spacing w:val="-1"/>
          <w:sz w:val="24"/>
          <w:highlight w:val="none"/>
        </w:rPr>
        <w:t>签</w:t>
      </w:r>
      <w:r>
        <w:rPr>
          <w:rFonts w:hint="eastAsia" w:ascii="宋体" w:hAnsi="宋体" w:cs="宋体"/>
          <w:sz w:val="24"/>
          <w:highlight w:val="none"/>
        </w:rPr>
        <w:t xml:space="preserve">字) </w:t>
      </w:r>
    </w:p>
    <w:p w14:paraId="72F7253A">
      <w:pPr>
        <w:keepNext w:val="0"/>
        <w:keepLines w:val="0"/>
        <w:pageBreakBefore w:val="0"/>
        <w:widowControl w:val="0"/>
        <w:kinsoku/>
        <w:wordWrap/>
        <w:overflowPunct/>
        <w:topLinePunct w:val="0"/>
        <w:bidi w:val="0"/>
        <w:snapToGrid/>
        <w:spacing w:line="360" w:lineRule="auto"/>
        <w:ind w:firstLine="7200" w:firstLineChars="3000"/>
        <w:textAlignment w:val="auto"/>
        <w:rPr>
          <w:rFonts w:ascii="宋体" w:hAnsi="宋体" w:cs="宋体"/>
          <w:sz w:val="24"/>
          <w:highlight w:val="none"/>
        </w:rPr>
      </w:pPr>
      <w:r>
        <w:rPr>
          <w:rFonts w:hint="eastAsia" w:ascii="宋体" w:hAnsi="宋体" w:cs="宋体"/>
          <w:sz w:val="24"/>
          <w:highlight w:val="none"/>
        </w:rPr>
        <w:t>报价时间：</w:t>
      </w: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rPr>
        <w:t>日</w:t>
      </w:r>
    </w:p>
    <w:p w14:paraId="6B7CC855">
      <w:pPr>
        <w:pageBreakBefore w:val="0"/>
        <w:kinsoku/>
        <w:wordWrap/>
        <w:overflowPunct/>
        <w:topLinePunct w:val="0"/>
        <w:bidi w:val="0"/>
        <w:snapToGrid/>
        <w:spacing w:line="320" w:lineRule="exact"/>
        <w:ind w:firstLine="600" w:firstLineChars="200"/>
        <w:rPr>
          <w:sz w:val="30"/>
          <w:szCs w:val="30"/>
          <w:highlight w:val="none"/>
        </w:rPr>
        <w:sectPr>
          <w:pgSz w:w="16838" w:h="11906" w:orient="landscape"/>
          <w:pgMar w:top="1588" w:right="1588" w:bottom="1588" w:left="1588" w:header="851" w:footer="992" w:gutter="0"/>
          <w:pgBorders>
            <w:top w:val="none" w:sz="0" w:space="0"/>
            <w:left w:val="none" w:sz="0" w:space="0"/>
            <w:bottom w:val="none" w:sz="0" w:space="0"/>
            <w:right w:val="none" w:sz="0" w:space="0"/>
          </w:pgBorders>
          <w:pgNumType w:fmt="decimal"/>
          <w:cols w:space="720" w:num="1"/>
          <w:docGrid w:type="lines" w:linePitch="312" w:charSpace="0"/>
        </w:sectPr>
      </w:pPr>
    </w:p>
    <w:bookmarkEnd w:id="22"/>
    <w:bookmarkEnd w:id="26"/>
    <w:bookmarkEnd w:id="27"/>
    <w:p w14:paraId="3960F53A">
      <w:pPr>
        <w:jc w:val="center"/>
        <w:rPr>
          <w:highlight w:val="none"/>
        </w:rPr>
      </w:pPr>
      <w:r>
        <w:rPr>
          <w:rFonts w:hint="eastAsia" w:eastAsia="黑体"/>
          <w:kern w:val="44"/>
          <w:sz w:val="30"/>
          <w:highlight w:val="none"/>
        </w:rPr>
        <w:t>3</w:t>
      </w:r>
      <w:r>
        <w:rPr>
          <w:rFonts w:hint="eastAsia" w:eastAsia="黑体"/>
          <w:kern w:val="44"/>
          <w:sz w:val="30"/>
          <w:highlight w:val="none"/>
          <w:lang w:val="en-US" w:eastAsia="zh-CN"/>
        </w:rPr>
        <w:t>.</w:t>
      </w:r>
      <w:r>
        <w:rPr>
          <w:rFonts w:hint="eastAsia" w:eastAsia="黑体"/>
          <w:kern w:val="44"/>
          <w:sz w:val="30"/>
          <w:highlight w:val="none"/>
        </w:rPr>
        <w:t>发票</w:t>
      </w:r>
      <w:bookmarkStart w:id="32" w:name="_Toc17780"/>
      <w:bookmarkStart w:id="33" w:name="_Toc21968"/>
      <w:bookmarkStart w:id="34" w:name="_Toc6995"/>
      <w:bookmarkStart w:id="35" w:name="_Toc19723"/>
      <w:r>
        <w:rPr>
          <w:rFonts w:hint="eastAsia" w:eastAsia="黑体"/>
          <w:kern w:val="44"/>
          <w:sz w:val="30"/>
          <w:highlight w:val="none"/>
        </w:rPr>
        <w:t>承诺函</w:t>
      </w:r>
      <w:bookmarkEnd w:id="32"/>
      <w:bookmarkEnd w:id="33"/>
      <w:bookmarkEnd w:id="34"/>
      <w:bookmarkEnd w:id="35"/>
    </w:p>
    <w:p w14:paraId="73B21C2F">
      <w:pPr>
        <w:spacing w:line="360" w:lineRule="auto"/>
        <w:rPr>
          <w:rFonts w:ascii="宋体" w:hAnsi="宋体"/>
          <w:sz w:val="24"/>
          <w:highlight w:val="none"/>
        </w:rPr>
      </w:pPr>
    </w:p>
    <w:p w14:paraId="0B38356C">
      <w:pPr>
        <w:spacing w:before="240" w:after="240" w:line="500" w:lineRule="exact"/>
        <w:rPr>
          <w:rFonts w:ascii="宋体" w:hAnsi="宋体"/>
          <w:sz w:val="24"/>
          <w:highlight w:val="none"/>
        </w:rPr>
      </w:pPr>
      <w:r>
        <w:rPr>
          <w:rFonts w:hint="eastAsia" w:ascii="宋体" w:hAnsi="宋体"/>
          <w:sz w:val="24"/>
          <w:highlight w:val="none"/>
          <w:u w:val="single"/>
        </w:rPr>
        <w:t xml:space="preserve">江西联兴公路工程有限公司 </w:t>
      </w:r>
      <w:r>
        <w:rPr>
          <w:rFonts w:hint="eastAsia" w:ascii="宋体" w:hAnsi="宋体"/>
          <w:sz w:val="24"/>
          <w:highlight w:val="none"/>
        </w:rPr>
        <w:t>（询价人名称）：</w:t>
      </w:r>
    </w:p>
    <w:p w14:paraId="4D5153F3">
      <w:pPr>
        <w:spacing w:line="500" w:lineRule="exact"/>
        <w:ind w:firstLine="480" w:firstLineChars="200"/>
        <w:rPr>
          <w:rFonts w:hint="eastAsia" w:ascii="宋体" w:hAnsi="宋体"/>
          <w:sz w:val="24"/>
          <w:highlight w:val="none"/>
        </w:rPr>
      </w:pPr>
      <w:r>
        <w:rPr>
          <w:rFonts w:hint="eastAsia" w:ascii="宋体" w:hAnsi="宋体"/>
          <w:sz w:val="24"/>
          <w:highlight w:val="none"/>
        </w:rPr>
        <w:t>我方参加了</w:t>
      </w:r>
      <w:r>
        <w:rPr>
          <w:rFonts w:hint="eastAsia" w:ascii="宋体" w:hAnsi="宋体"/>
          <w:sz w:val="24"/>
          <w:highlight w:val="none"/>
          <w:u w:val="single"/>
        </w:rPr>
        <w:t xml:space="preserve"> </w:t>
      </w:r>
      <w:r>
        <w:rPr>
          <w:rFonts w:hint="eastAsia" w:ascii="宋体" w:hAnsi="宋体"/>
          <w:sz w:val="24"/>
          <w:highlight w:val="none"/>
          <w:u w:val="single"/>
          <w:lang w:eastAsia="zh-CN"/>
        </w:rPr>
        <w:t>2026-2027年度日常养护护栏材料采购项目（第二次）</w:t>
      </w:r>
      <w:r>
        <w:rPr>
          <w:rFonts w:hint="eastAsia" w:ascii="宋体" w:hAnsi="宋体"/>
          <w:sz w:val="24"/>
          <w:highlight w:val="none"/>
          <w:u w:val="single"/>
        </w:rPr>
        <w:t xml:space="preserve"> </w:t>
      </w:r>
      <w:r>
        <w:rPr>
          <w:rFonts w:hint="eastAsia" w:ascii="宋体" w:hAnsi="宋体"/>
          <w:sz w:val="24"/>
          <w:highlight w:val="none"/>
          <w:u w:val="none"/>
        </w:rPr>
        <w:t xml:space="preserve">（项目名称） </w:t>
      </w:r>
      <w:r>
        <w:rPr>
          <w:rFonts w:hint="eastAsia" w:ascii="宋体" w:hAnsi="宋体"/>
          <w:sz w:val="24"/>
          <w:highlight w:val="none"/>
        </w:rPr>
        <w:t>询价报价 ，我方在此承诺：</w:t>
      </w:r>
    </w:p>
    <w:p w14:paraId="3D408AE3">
      <w:pPr>
        <w:spacing w:line="500" w:lineRule="exact"/>
        <w:ind w:firstLine="480" w:firstLineChars="200"/>
        <w:rPr>
          <w:rFonts w:ascii="宋体" w:hAnsi="宋体"/>
          <w:sz w:val="24"/>
          <w:highlight w:val="none"/>
          <w:u w:val="single"/>
        </w:rPr>
      </w:pPr>
      <w:r>
        <w:rPr>
          <w:rFonts w:hint="eastAsia" w:ascii="宋体" w:hAnsi="宋体"/>
          <w:sz w:val="24"/>
          <w:highlight w:val="none"/>
        </w:rPr>
        <w:t>如我方确定为中选单位，我方在本项目实施完成承诺向合同签订人提供发票的税率为：</w:t>
      </w:r>
      <w:r>
        <w:rPr>
          <w:rFonts w:hint="eastAsia" w:ascii="宋体" w:hAnsi="宋体"/>
          <w:sz w:val="24"/>
          <w:highlight w:val="none"/>
          <w:u w:val="single"/>
        </w:rPr>
        <w:t xml:space="preserve">       </w:t>
      </w:r>
      <w:r>
        <w:rPr>
          <w:rFonts w:hint="eastAsia" w:ascii="宋体" w:hAnsi="宋体"/>
          <w:sz w:val="24"/>
          <w:highlight w:val="none"/>
        </w:rPr>
        <w:t>%。发票的类型为：</w:t>
      </w:r>
      <w:r>
        <w:rPr>
          <w:rFonts w:hint="eastAsia" w:ascii="宋体" w:hAnsi="宋体"/>
          <w:sz w:val="24"/>
          <w:highlight w:val="none"/>
          <w:lang w:eastAsia="zh-CN"/>
        </w:rPr>
        <w:t>增值税</w:t>
      </w:r>
      <w:r>
        <w:rPr>
          <w:rFonts w:hint="eastAsia" w:ascii="宋体" w:hAnsi="宋体"/>
          <w:sz w:val="24"/>
          <w:highlight w:val="none"/>
          <w:u w:val="single"/>
        </w:rPr>
        <w:t xml:space="preserve">         </w:t>
      </w:r>
      <w:r>
        <w:rPr>
          <w:rFonts w:hint="eastAsia" w:ascii="宋体" w:hAnsi="宋体"/>
          <w:sz w:val="24"/>
          <w:highlight w:val="none"/>
          <w:u w:val="none"/>
        </w:rPr>
        <w:t>（填写专用或普通）</w:t>
      </w:r>
      <w:r>
        <w:rPr>
          <w:rFonts w:hint="eastAsia" w:ascii="宋体" w:hAnsi="宋体"/>
          <w:sz w:val="24"/>
          <w:highlight w:val="none"/>
        </w:rPr>
        <w:t>发票。</w:t>
      </w:r>
    </w:p>
    <w:p w14:paraId="79A7B9C2">
      <w:pPr>
        <w:spacing w:line="500" w:lineRule="exact"/>
        <w:ind w:firstLine="480" w:firstLineChars="200"/>
        <w:rPr>
          <w:rFonts w:ascii="宋体" w:hAnsi="宋体"/>
          <w:sz w:val="24"/>
          <w:highlight w:val="none"/>
        </w:rPr>
      </w:pPr>
      <w:r>
        <w:rPr>
          <w:rFonts w:hint="eastAsia" w:ascii="宋体" w:hAnsi="宋体"/>
          <w:sz w:val="24"/>
          <w:highlight w:val="none"/>
        </w:rPr>
        <w:t>如我方违背了上述承诺，本项目合同签订人有权从工程（货物）支付款中，根据我方提供的</w:t>
      </w:r>
      <w:r>
        <w:rPr>
          <w:rFonts w:hint="eastAsia" w:ascii="宋体" w:hAnsi="宋体"/>
          <w:sz w:val="24"/>
          <w:highlight w:val="none"/>
          <w:lang w:eastAsia="zh-CN"/>
        </w:rPr>
        <w:t>增值税</w:t>
      </w:r>
      <w:r>
        <w:rPr>
          <w:rFonts w:hint="eastAsia" w:ascii="宋体" w:hAnsi="宋体"/>
          <w:sz w:val="24"/>
          <w:highlight w:val="none"/>
          <w:u w:val="single"/>
        </w:rPr>
        <w:t xml:space="preserve">       </w:t>
      </w:r>
      <w:r>
        <w:rPr>
          <w:rFonts w:hint="eastAsia" w:ascii="宋体" w:hAnsi="宋体"/>
          <w:sz w:val="24"/>
          <w:highlight w:val="none"/>
        </w:rPr>
        <w:t>（填写专用或普通）发票进行折算扣除，并可以将我方的违约行为上报相关部门，作为不良记录纳入相应市场信用信息管理系统。</w:t>
      </w:r>
    </w:p>
    <w:p w14:paraId="6DB4344B">
      <w:pPr>
        <w:spacing w:line="360" w:lineRule="auto"/>
        <w:rPr>
          <w:rFonts w:ascii="宋体" w:hAnsi="宋体"/>
          <w:sz w:val="24"/>
          <w:highlight w:val="none"/>
        </w:rPr>
      </w:pPr>
    </w:p>
    <w:p w14:paraId="112FA1EF">
      <w:pPr>
        <w:spacing w:line="360" w:lineRule="auto"/>
        <w:rPr>
          <w:rFonts w:ascii="宋体" w:hAnsi="宋体"/>
          <w:sz w:val="24"/>
          <w:highlight w:val="none"/>
        </w:rPr>
      </w:pPr>
    </w:p>
    <w:p w14:paraId="3F912247">
      <w:pPr>
        <w:tabs>
          <w:tab w:val="left" w:pos="7460"/>
          <w:tab w:val="left" w:pos="8080"/>
          <w:tab w:val="left" w:pos="8800"/>
        </w:tabs>
        <w:autoSpaceDE w:val="0"/>
        <w:autoSpaceDN w:val="0"/>
        <w:adjustRightInd w:val="0"/>
        <w:spacing w:line="500" w:lineRule="exact"/>
        <w:ind w:left="2940" w:leftChars="1400"/>
        <w:rPr>
          <w:rFonts w:ascii="宋体" w:hAnsi="宋体"/>
          <w:sz w:val="24"/>
          <w:highlight w:val="none"/>
        </w:rPr>
      </w:pPr>
      <w:r>
        <w:rPr>
          <w:rFonts w:hint="eastAsia" w:ascii="宋体" w:hAnsi="宋体"/>
          <w:sz w:val="24"/>
          <w:highlight w:val="none"/>
        </w:rPr>
        <w:t>承诺人：</w:t>
      </w:r>
      <w:r>
        <w:rPr>
          <w:rFonts w:hint="eastAsia" w:ascii="宋体" w:hAnsi="宋体"/>
          <w:sz w:val="24"/>
          <w:highlight w:val="none"/>
          <w:u w:val="single"/>
        </w:rPr>
        <w:t xml:space="preserve">                         </w:t>
      </w:r>
      <w:r>
        <w:rPr>
          <w:rFonts w:hint="eastAsia" w:ascii="宋体" w:hAnsi="宋体"/>
          <w:sz w:val="24"/>
          <w:highlight w:val="none"/>
        </w:rPr>
        <w:t>(盖</w:t>
      </w:r>
      <w:r>
        <w:rPr>
          <w:rFonts w:hint="eastAsia" w:ascii="宋体" w:hAnsi="宋体"/>
          <w:spacing w:val="-1"/>
          <w:sz w:val="24"/>
          <w:highlight w:val="none"/>
        </w:rPr>
        <w:t>单</w:t>
      </w:r>
      <w:r>
        <w:rPr>
          <w:rFonts w:hint="eastAsia" w:ascii="宋体" w:hAnsi="宋体"/>
          <w:sz w:val="24"/>
          <w:highlight w:val="none"/>
        </w:rPr>
        <w:t xml:space="preserve">位章) </w:t>
      </w:r>
    </w:p>
    <w:p w14:paraId="0C75B3BA">
      <w:pPr>
        <w:tabs>
          <w:tab w:val="left" w:pos="7460"/>
          <w:tab w:val="left" w:pos="8080"/>
          <w:tab w:val="left" w:pos="8800"/>
        </w:tabs>
        <w:autoSpaceDE w:val="0"/>
        <w:autoSpaceDN w:val="0"/>
        <w:adjustRightInd w:val="0"/>
        <w:spacing w:line="500" w:lineRule="exact"/>
        <w:ind w:left="2940" w:leftChars="1400"/>
        <w:rPr>
          <w:rFonts w:ascii="宋体" w:hAnsi="宋体"/>
          <w:sz w:val="24"/>
          <w:highlight w:val="none"/>
        </w:rPr>
      </w:pPr>
      <w:r>
        <w:rPr>
          <w:rFonts w:hint="eastAsia" w:ascii="宋体" w:hAnsi="宋体"/>
          <w:sz w:val="24"/>
          <w:highlight w:val="none"/>
        </w:rPr>
        <w:t>法定代表人或其委托代理人：</w:t>
      </w:r>
      <w:r>
        <w:rPr>
          <w:rFonts w:hint="eastAsia" w:ascii="宋体" w:hAnsi="宋体"/>
          <w:sz w:val="24"/>
          <w:highlight w:val="none"/>
          <w:u w:val="single"/>
        </w:rPr>
        <w:t xml:space="preserve"> </w:t>
      </w:r>
      <w:r>
        <w:rPr>
          <w:rFonts w:hint="eastAsia" w:ascii="宋体" w:hAnsi="宋体"/>
          <w:sz w:val="24"/>
          <w:highlight w:val="none"/>
          <w:u w:val="single"/>
        </w:rPr>
        <w:tab/>
      </w:r>
      <w:r>
        <w:rPr>
          <w:rFonts w:hint="eastAsia" w:ascii="宋体" w:hAnsi="宋体"/>
          <w:sz w:val="24"/>
          <w:highlight w:val="none"/>
        </w:rPr>
        <w:t>(</w:t>
      </w:r>
      <w:r>
        <w:rPr>
          <w:rFonts w:hint="eastAsia" w:ascii="宋体" w:hAnsi="宋体"/>
          <w:spacing w:val="-1"/>
          <w:sz w:val="24"/>
          <w:highlight w:val="none"/>
        </w:rPr>
        <w:t>签</w:t>
      </w:r>
      <w:r>
        <w:rPr>
          <w:rFonts w:hint="eastAsia" w:ascii="宋体" w:hAnsi="宋体"/>
          <w:sz w:val="24"/>
          <w:highlight w:val="none"/>
        </w:rPr>
        <w:t xml:space="preserve">字) </w:t>
      </w:r>
    </w:p>
    <w:p w14:paraId="45877288">
      <w:pPr>
        <w:spacing w:line="500" w:lineRule="exact"/>
        <w:ind w:left="0" w:leftChars="0" w:firstLine="2940" w:firstLineChars="1225"/>
        <w:rPr>
          <w:rFonts w:ascii="宋体" w:hAnsi="宋体"/>
          <w:sz w:val="24"/>
          <w:highlight w:val="none"/>
        </w:rPr>
      </w:pPr>
      <w:r>
        <w:rPr>
          <w:rFonts w:hint="eastAsia" w:ascii="宋体" w:hAnsi="宋体"/>
          <w:sz w:val="24"/>
          <w:highlight w:val="none"/>
        </w:rPr>
        <w:t>承诺时间：</w:t>
      </w:r>
      <w:r>
        <w:rPr>
          <w:rFonts w:hint="eastAsia" w:ascii="宋体" w:hAnsi="宋体"/>
          <w:sz w:val="24"/>
          <w:highlight w:val="none"/>
          <w:u w:val="single"/>
        </w:rPr>
        <w:t xml:space="preserve">     </w:t>
      </w:r>
      <w:r>
        <w:rPr>
          <w:rFonts w:hint="eastAsia" w:ascii="宋体" w:hAnsi="宋体"/>
          <w:sz w:val="24"/>
          <w:highlight w:val="none"/>
        </w:rPr>
        <w:t>年</w:t>
      </w:r>
      <w:r>
        <w:rPr>
          <w:rFonts w:hint="eastAsia" w:ascii="宋体" w:hAnsi="宋体"/>
          <w:sz w:val="24"/>
          <w:highlight w:val="none"/>
          <w:u w:val="single"/>
        </w:rPr>
        <w:t xml:space="preserve">    </w:t>
      </w:r>
      <w:r>
        <w:rPr>
          <w:rFonts w:hint="eastAsia" w:ascii="宋体" w:hAnsi="宋体"/>
          <w:sz w:val="24"/>
          <w:highlight w:val="none"/>
        </w:rPr>
        <w:t>月</w:t>
      </w:r>
      <w:r>
        <w:rPr>
          <w:rFonts w:hint="eastAsia" w:ascii="宋体" w:hAnsi="宋体"/>
          <w:sz w:val="24"/>
          <w:highlight w:val="none"/>
          <w:u w:val="single"/>
        </w:rPr>
        <w:t xml:space="preserve">    </w:t>
      </w:r>
      <w:r>
        <w:rPr>
          <w:rFonts w:hint="eastAsia" w:ascii="宋体" w:hAnsi="宋体"/>
          <w:sz w:val="24"/>
          <w:highlight w:val="none"/>
        </w:rPr>
        <w:t>日</w:t>
      </w:r>
    </w:p>
    <w:p w14:paraId="18BFBD13">
      <w:pPr>
        <w:rPr>
          <w:highlight w:val="none"/>
        </w:rPr>
      </w:pPr>
    </w:p>
    <w:p w14:paraId="2CB8FFC0">
      <w:pPr>
        <w:rPr>
          <w:highlight w:val="none"/>
        </w:rPr>
      </w:pPr>
    </w:p>
    <w:p w14:paraId="480EEA85">
      <w:pPr>
        <w:spacing w:line="360" w:lineRule="auto"/>
        <w:jc w:val="center"/>
        <w:outlineLvl w:val="1"/>
        <w:rPr>
          <w:rFonts w:eastAsia="黑体"/>
          <w:sz w:val="30"/>
          <w:szCs w:val="30"/>
          <w:highlight w:val="none"/>
        </w:rPr>
      </w:pPr>
    </w:p>
    <w:p w14:paraId="4D764711">
      <w:pPr>
        <w:pStyle w:val="10"/>
      </w:pPr>
    </w:p>
    <w:p w14:paraId="7D9CDBF8">
      <w:pPr>
        <w:spacing w:line="360" w:lineRule="auto"/>
        <w:jc w:val="center"/>
        <w:outlineLvl w:val="1"/>
        <w:rPr>
          <w:rFonts w:eastAsia="黑体"/>
          <w:sz w:val="30"/>
          <w:szCs w:val="30"/>
          <w:highlight w:val="none"/>
        </w:rPr>
      </w:pPr>
    </w:p>
    <w:p w14:paraId="1E3EC24E">
      <w:pPr>
        <w:spacing w:line="360" w:lineRule="auto"/>
        <w:jc w:val="center"/>
        <w:outlineLvl w:val="1"/>
        <w:rPr>
          <w:rFonts w:eastAsia="黑体"/>
          <w:sz w:val="30"/>
          <w:szCs w:val="30"/>
          <w:highlight w:val="none"/>
        </w:rPr>
      </w:pPr>
    </w:p>
    <w:p w14:paraId="2C70178C">
      <w:pPr>
        <w:spacing w:line="360" w:lineRule="auto"/>
        <w:jc w:val="center"/>
        <w:outlineLvl w:val="1"/>
        <w:rPr>
          <w:rFonts w:eastAsia="黑体"/>
          <w:sz w:val="30"/>
          <w:szCs w:val="30"/>
          <w:highlight w:val="none"/>
        </w:rPr>
      </w:pPr>
    </w:p>
    <w:p w14:paraId="2D0DF0A6">
      <w:pPr>
        <w:spacing w:line="360" w:lineRule="auto"/>
        <w:jc w:val="center"/>
        <w:outlineLvl w:val="1"/>
        <w:rPr>
          <w:rFonts w:eastAsia="黑体"/>
          <w:sz w:val="30"/>
          <w:szCs w:val="30"/>
          <w:highlight w:val="none"/>
        </w:rPr>
      </w:pPr>
    </w:p>
    <w:p w14:paraId="52B6F437">
      <w:pPr>
        <w:spacing w:line="360" w:lineRule="auto"/>
        <w:jc w:val="center"/>
        <w:outlineLvl w:val="1"/>
        <w:rPr>
          <w:rFonts w:eastAsia="黑体"/>
          <w:sz w:val="30"/>
          <w:szCs w:val="30"/>
          <w:highlight w:val="none"/>
        </w:rPr>
      </w:pPr>
    </w:p>
    <w:p w14:paraId="53F6E2D0">
      <w:pPr>
        <w:spacing w:line="360" w:lineRule="auto"/>
        <w:jc w:val="center"/>
        <w:outlineLvl w:val="1"/>
        <w:rPr>
          <w:rFonts w:eastAsia="黑体"/>
          <w:sz w:val="30"/>
          <w:szCs w:val="30"/>
          <w:highlight w:val="none"/>
        </w:rPr>
      </w:pPr>
    </w:p>
    <w:p w14:paraId="0BF3180B">
      <w:pPr>
        <w:spacing w:line="360" w:lineRule="auto"/>
        <w:ind w:left="420" w:leftChars="200"/>
        <w:jc w:val="center"/>
        <w:outlineLvl w:val="1"/>
        <w:rPr>
          <w:rFonts w:eastAsia="黑体"/>
          <w:sz w:val="30"/>
          <w:szCs w:val="30"/>
          <w:highlight w:val="none"/>
        </w:rPr>
      </w:pPr>
      <w:r>
        <w:rPr>
          <w:rFonts w:hint="eastAsia" w:eastAsia="黑体"/>
          <w:sz w:val="30"/>
          <w:szCs w:val="30"/>
          <w:highlight w:val="none"/>
        </w:rPr>
        <w:t>4</w:t>
      </w:r>
      <w:r>
        <w:rPr>
          <w:rFonts w:hint="eastAsia" w:eastAsia="黑体"/>
          <w:sz w:val="30"/>
          <w:szCs w:val="30"/>
          <w:highlight w:val="none"/>
          <w:lang w:val="en-US" w:eastAsia="zh-CN"/>
        </w:rPr>
        <w:t>.</w:t>
      </w:r>
      <w:r>
        <w:rPr>
          <w:rFonts w:hint="eastAsia" w:eastAsia="黑体"/>
          <w:sz w:val="30"/>
          <w:szCs w:val="30"/>
          <w:highlight w:val="none"/>
        </w:rPr>
        <w:t>质量承诺函</w:t>
      </w:r>
    </w:p>
    <w:p w14:paraId="5CADDBE3">
      <w:pPr>
        <w:spacing w:before="240" w:after="240" w:line="500" w:lineRule="exact"/>
        <w:rPr>
          <w:rFonts w:ascii="宋体" w:hAnsi="宋体"/>
          <w:color w:val="000000"/>
          <w:sz w:val="24"/>
          <w:highlight w:val="none"/>
        </w:rPr>
      </w:pPr>
      <w:r>
        <w:rPr>
          <w:rFonts w:hint="eastAsia" w:ascii="宋体" w:hAnsi="宋体"/>
          <w:sz w:val="24"/>
          <w:highlight w:val="none"/>
          <w:u w:val="single"/>
        </w:rPr>
        <w:t>江西联兴公路工程有限</w:t>
      </w:r>
      <w:r>
        <w:rPr>
          <w:rFonts w:hint="eastAsia" w:ascii="宋体" w:hAnsi="宋体"/>
          <w:color w:val="000000"/>
          <w:sz w:val="24"/>
          <w:highlight w:val="none"/>
          <w:u w:val="single"/>
        </w:rPr>
        <w:t xml:space="preserve">公司 </w:t>
      </w:r>
      <w:r>
        <w:rPr>
          <w:rFonts w:hint="eastAsia" w:ascii="宋体" w:hAnsi="宋体"/>
          <w:color w:val="000000"/>
          <w:sz w:val="24"/>
          <w:highlight w:val="none"/>
        </w:rPr>
        <w:t>（询价人名称）：</w:t>
      </w:r>
    </w:p>
    <w:p w14:paraId="65C170A8">
      <w:pPr>
        <w:spacing w:line="360" w:lineRule="auto"/>
        <w:ind w:firstLine="480" w:firstLineChars="200"/>
        <w:rPr>
          <w:rFonts w:ascii="宋体" w:hAnsi="宋体"/>
          <w:sz w:val="24"/>
          <w:highlight w:val="none"/>
        </w:rPr>
      </w:pPr>
      <w:r>
        <w:rPr>
          <w:rFonts w:hint="eastAsia" w:ascii="宋体" w:hAnsi="宋体"/>
          <w:color w:val="000000"/>
          <w:sz w:val="24"/>
          <w:highlight w:val="none"/>
        </w:rPr>
        <w:t>我方参加了</w:t>
      </w:r>
      <w:r>
        <w:rPr>
          <w:rFonts w:hint="eastAsia" w:ascii="宋体" w:hAnsi="宋体"/>
          <w:color w:val="000000"/>
          <w:sz w:val="24"/>
          <w:highlight w:val="none"/>
          <w:u w:val="single"/>
        </w:rPr>
        <w:t xml:space="preserve"> </w:t>
      </w:r>
      <w:r>
        <w:rPr>
          <w:rFonts w:hint="eastAsia" w:ascii="宋体" w:hAnsi="宋体"/>
          <w:color w:val="000000"/>
          <w:sz w:val="24"/>
          <w:highlight w:val="none"/>
          <w:u w:val="single"/>
          <w:lang w:eastAsia="zh-CN"/>
        </w:rPr>
        <w:t>2026-2027年度日常养护护栏材料采购项目（第二次）</w:t>
      </w:r>
      <w:r>
        <w:rPr>
          <w:rFonts w:hint="eastAsia" w:ascii="宋体" w:hAnsi="宋体"/>
          <w:sz w:val="24"/>
          <w:highlight w:val="none"/>
          <w:u w:val="single"/>
        </w:rPr>
        <w:t xml:space="preserve"> </w:t>
      </w:r>
      <w:r>
        <w:rPr>
          <w:rFonts w:hint="eastAsia" w:ascii="宋体" w:hAnsi="宋体"/>
          <w:sz w:val="24"/>
          <w:highlight w:val="none"/>
        </w:rPr>
        <w:t>（项目名称）</w:t>
      </w:r>
      <w:r>
        <w:rPr>
          <w:rFonts w:hint="eastAsia" w:ascii="宋体" w:hAnsi="宋体"/>
          <w:sz w:val="24"/>
          <w:highlight w:val="none"/>
          <w:u w:val="single"/>
        </w:rPr>
        <w:t xml:space="preserve"> 询价报价 </w:t>
      </w:r>
      <w:r>
        <w:rPr>
          <w:rFonts w:hint="eastAsia" w:ascii="宋体" w:hAnsi="宋体"/>
          <w:sz w:val="24"/>
          <w:highlight w:val="none"/>
        </w:rPr>
        <w:t>，我方在此承诺：</w:t>
      </w:r>
    </w:p>
    <w:p w14:paraId="131185EC">
      <w:pPr>
        <w:spacing w:line="360" w:lineRule="auto"/>
        <w:ind w:firstLine="480" w:firstLineChars="200"/>
        <w:outlineLvl w:val="1"/>
        <w:rPr>
          <w:rFonts w:ascii="宋体" w:hAnsi="宋体" w:cs="宋体"/>
          <w:bCs/>
          <w:sz w:val="24"/>
          <w:highlight w:val="none"/>
        </w:rPr>
      </w:pPr>
      <w:r>
        <w:rPr>
          <w:rFonts w:hint="eastAsia" w:ascii="宋体" w:hAnsi="宋体"/>
          <w:sz w:val="24"/>
          <w:highlight w:val="none"/>
        </w:rPr>
        <w:t>如我方确定为中选单位，我方将按照国家相关标准、规范及本询价文件要求的质量标准向询价人进行供货，提供</w:t>
      </w:r>
      <w:r>
        <w:rPr>
          <w:rFonts w:hint="eastAsia" w:ascii="宋体" w:hAnsi="宋体"/>
          <w:color w:val="auto"/>
          <w:sz w:val="24"/>
          <w:highlight w:val="none"/>
        </w:rPr>
        <w:t>产品合格证</w:t>
      </w:r>
      <w:r>
        <w:rPr>
          <w:rFonts w:hint="eastAsia" w:ascii="宋体" w:hAnsi="宋体"/>
          <w:color w:val="auto"/>
          <w:sz w:val="24"/>
          <w:highlight w:val="none"/>
          <w:lang w:eastAsia="zh-CN"/>
        </w:rPr>
        <w:t>和</w:t>
      </w:r>
      <w:r>
        <w:rPr>
          <w:rFonts w:hint="eastAsia" w:ascii="宋体" w:hAnsi="宋体"/>
          <w:color w:val="auto"/>
          <w:sz w:val="24"/>
          <w:highlight w:val="none"/>
        </w:rPr>
        <w:t>质量检验报告等</w:t>
      </w:r>
      <w:r>
        <w:rPr>
          <w:rFonts w:hint="eastAsia" w:ascii="宋体" w:hAnsi="宋体"/>
          <w:sz w:val="24"/>
          <w:highlight w:val="none"/>
        </w:rPr>
        <w:t>质量证明文件，并在供货到询价人指定地点时，确保</w:t>
      </w:r>
      <w:r>
        <w:rPr>
          <w:rFonts w:hint="eastAsia" w:ascii="宋体" w:hAnsi="宋体"/>
          <w:sz w:val="24"/>
          <w:highlight w:val="none"/>
          <w:lang w:val="en-US" w:eastAsia="zh-CN"/>
        </w:rPr>
        <w:t>提供的材料无</w:t>
      </w:r>
      <w:r>
        <w:rPr>
          <w:rFonts w:hint="eastAsia" w:ascii="宋体" w:hAnsi="宋体" w:cs="宋体"/>
          <w:sz w:val="24"/>
          <w:highlight w:val="none"/>
        </w:rPr>
        <w:t>质量缺陷，满足询价人要求。</w:t>
      </w:r>
    </w:p>
    <w:p w14:paraId="412673BB">
      <w:pPr>
        <w:spacing w:line="360" w:lineRule="auto"/>
        <w:ind w:firstLine="480" w:firstLineChars="200"/>
        <w:rPr>
          <w:rFonts w:ascii="宋体" w:hAnsi="宋体"/>
          <w:sz w:val="24"/>
          <w:highlight w:val="none"/>
        </w:rPr>
      </w:pPr>
      <w:r>
        <w:rPr>
          <w:rFonts w:hint="eastAsia" w:ascii="宋体" w:hAnsi="宋体"/>
          <w:sz w:val="24"/>
          <w:highlight w:val="none"/>
        </w:rPr>
        <w:t>如我方违背了上述承诺，本项目询价人有权对该批次货物不予验收和支付任何款项，并可以将我方的违约行为上报相关部门，作为不良记录纳入相应市场信用信息管理系统。</w:t>
      </w:r>
    </w:p>
    <w:p w14:paraId="51C61EE9">
      <w:pPr>
        <w:spacing w:line="360" w:lineRule="auto"/>
        <w:rPr>
          <w:rFonts w:ascii="宋体" w:hAnsi="宋体"/>
          <w:sz w:val="24"/>
          <w:highlight w:val="none"/>
        </w:rPr>
      </w:pPr>
    </w:p>
    <w:p w14:paraId="70447760">
      <w:pPr>
        <w:spacing w:line="360" w:lineRule="auto"/>
        <w:rPr>
          <w:rFonts w:ascii="宋体" w:hAnsi="宋体"/>
          <w:sz w:val="24"/>
          <w:highlight w:val="none"/>
        </w:rPr>
      </w:pPr>
    </w:p>
    <w:p w14:paraId="523CD40B">
      <w:pPr>
        <w:tabs>
          <w:tab w:val="left" w:pos="7460"/>
          <w:tab w:val="left" w:pos="8080"/>
          <w:tab w:val="left" w:pos="8800"/>
        </w:tabs>
        <w:autoSpaceDE w:val="0"/>
        <w:autoSpaceDN w:val="0"/>
        <w:adjustRightInd w:val="0"/>
        <w:spacing w:line="500" w:lineRule="exact"/>
        <w:ind w:left="2940" w:leftChars="1400"/>
        <w:rPr>
          <w:rFonts w:ascii="宋体" w:hAnsi="宋体"/>
          <w:sz w:val="24"/>
          <w:highlight w:val="none"/>
        </w:rPr>
      </w:pPr>
    </w:p>
    <w:p w14:paraId="1C682863">
      <w:pPr>
        <w:tabs>
          <w:tab w:val="left" w:pos="7460"/>
          <w:tab w:val="left" w:pos="8080"/>
          <w:tab w:val="left" w:pos="8800"/>
        </w:tabs>
        <w:autoSpaceDE w:val="0"/>
        <w:autoSpaceDN w:val="0"/>
        <w:adjustRightInd w:val="0"/>
        <w:spacing w:line="500" w:lineRule="exact"/>
        <w:ind w:left="2940" w:leftChars="1400"/>
        <w:rPr>
          <w:rFonts w:ascii="宋体" w:hAnsi="宋体"/>
          <w:sz w:val="24"/>
          <w:highlight w:val="none"/>
        </w:rPr>
      </w:pPr>
    </w:p>
    <w:p w14:paraId="0C1A3403">
      <w:pPr>
        <w:tabs>
          <w:tab w:val="left" w:pos="7460"/>
          <w:tab w:val="left" w:pos="8080"/>
          <w:tab w:val="left" w:pos="8800"/>
        </w:tabs>
        <w:autoSpaceDE w:val="0"/>
        <w:autoSpaceDN w:val="0"/>
        <w:adjustRightInd w:val="0"/>
        <w:spacing w:line="500" w:lineRule="exact"/>
        <w:ind w:left="2940" w:leftChars="1400"/>
        <w:rPr>
          <w:rFonts w:ascii="宋体" w:hAnsi="宋体"/>
          <w:sz w:val="24"/>
          <w:highlight w:val="none"/>
        </w:rPr>
      </w:pPr>
      <w:r>
        <w:rPr>
          <w:rFonts w:hint="eastAsia" w:ascii="宋体" w:hAnsi="宋体"/>
          <w:sz w:val="24"/>
          <w:highlight w:val="none"/>
        </w:rPr>
        <w:t>承诺人：</w:t>
      </w:r>
      <w:r>
        <w:rPr>
          <w:rFonts w:hint="eastAsia" w:ascii="宋体" w:hAnsi="宋体"/>
          <w:sz w:val="24"/>
          <w:highlight w:val="none"/>
          <w:u w:val="single"/>
        </w:rPr>
        <w:t xml:space="preserve">                         </w:t>
      </w:r>
      <w:r>
        <w:rPr>
          <w:rFonts w:hint="eastAsia" w:ascii="宋体" w:hAnsi="宋体"/>
          <w:sz w:val="24"/>
          <w:highlight w:val="none"/>
        </w:rPr>
        <w:t>(盖</w:t>
      </w:r>
      <w:r>
        <w:rPr>
          <w:rFonts w:hint="eastAsia" w:ascii="宋体" w:hAnsi="宋体"/>
          <w:spacing w:val="-1"/>
          <w:sz w:val="24"/>
          <w:highlight w:val="none"/>
        </w:rPr>
        <w:t>单</w:t>
      </w:r>
      <w:r>
        <w:rPr>
          <w:rFonts w:hint="eastAsia" w:ascii="宋体" w:hAnsi="宋体"/>
          <w:sz w:val="24"/>
          <w:highlight w:val="none"/>
        </w:rPr>
        <w:t xml:space="preserve">位章) </w:t>
      </w:r>
    </w:p>
    <w:p w14:paraId="224A6B8E">
      <w:pPr>
        <w:tabs>
          <w:tab w:val="left" w:pos="7460"/>
          <w:tab w:val="left" w:pos="8080"/>
          <w:tab w:val="left" w:pos="8800"/>
        </w:tabs>
        <w:autoSpaceDE w:val="0"/>
        <w:autoSpaceDN w:val="0"/>
        <w:adjustRightInd w:val="0"/>
        <w:spacing w:line="500" w:lineRule="exact"/>
        <w:ind w:left="2940" w:leftChars="1400"/>
        <w:rPr>
          <w:rFonts w:ascii="宋体" w:hAnsi="宋体"/>
          <w:sz w:val="24"/>
          <w:highlight w:val="none"/>
        </w:rPr>
      </w:pPr>
      <w:r>
        <w:rPr>
          <w:rFonts w:hint="eastAsia" w:ascii="宋体" w:hAnsi="宋体"/>
          <w:sz w:val="24"/>
          <w:highlight w:val="none"/>
        </w:rPr>
        <w:t>法定代表人或其委托代理人：</w:t>
      </w:r>
      <w:r>
        <w:rPr>
          <w:rFonts w:hint="eastAsia" w:ascii="宋体" w:hAnsi="宋体"/>
          <w:sz w:val="24"/>
          <w:highlight w:val="none"/>
          <w:u w:val="single"/>
        </w:rPr>
        <w:t xml:space="preserve"> </w:t>
      </w:r>
      <w:r>
        <w:rPr>
          <w:rFonts w:hint="eastAsia" w:ascii="宋体" w:hAnsi="宋体"/>
          <w:sz w:val="24"/>
          <w:highlight w:val="none"/>
          <w:u w:val="single"/>
        </w:rPr>
        <w:tab/>
      </w:r>
      <w:r>
        <w:rPr>
          <w:rFonts w:hint="eastAsia" w:ascii="宋体" w:hAnsi="宋体"/>
          <w:sz w:val="24"/>
          <w:highlight w:val="none"/>
        </w:rPr>
        <w:t>(</w:t>
      </w:r>
      <w:r>
        <w:rPr>
          <w:rFonts w:hint="eastAsia" w:ascii="宋体" w:hAnsi="宋体"/>
          <w:spacing w:val="-1"/>
          <w:sz w:val="24"/>
          <w:highlight w:val="none"/>
        </w:rPr>
        <w:t>签</w:t>
      </w:r>
      <w:r>
        <w:rPr>
          <w:rFonts w:hint="eastAsia" w:ascii="宋体" w:hAnsi="宋体"/>
          <w:sz w:val="24"/>
          <w:highlight w:val="none"/>
        </w:rPr>
        <w:t xml:space="preserve">字) </w:t>
      </w:r>
    </w:p>
    <w:p w14:paraId="0816768A">
      <w:pPr>
        <w:spacing w:line="500" w:lineRule="exact"/>
        <w:ind w:left="0" w:leftChars="0" w:firstLine="2940" w:firstLineChars="0"/>
        <w:rPr>
          <w:highlight w:val="none"/>
        </w:rPr>
        <w:sectPr>
          <w:footerReference r:id="rId7" w:type="default"/>
          <w:pgSz w:w="11906" w:h="16838"/>
          <w:pgMar w:top="1588" w:right="1588" w:bottom="1588" w:left="1588" w:header="851" w:footer="992"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ascii="宋体" w:hAnsi="宋体"/>
          <w:sz w:val="24"/>
          <w:highlight w:val="none"/>
        </w:rPr>
        <w:t>承诺时间：</w:t>
      </w:r>
      <w:r>
        <w:rPr>
          <w:rFonts w:hint="eastAsia" w:ascii="宋体" w:hAnsi="宋体"/>
          <w:sz w:val="24"/>
          <w:highlight w:val="none"/>
          <w:u w:val="single"/>
        </w:rPr>
        <w:t xml:space="preserve">     </w:t>
      </w:r>
      <w:r>
        <w:rPr>
          <w:rFonts w:hint="eastAsia" w:ascii="宋体" w:hAnsi="宋体"/>
          <w:sz w:val="24"/>
          <w:highlight w:val="none"/>
        </w:rPr>
        <w:t>年</w:t>
      </w:r>
      <w:r>
        <w:rPr>
          <w:rFonts w:hint="eastAsia" w:ascii="宋体" w:hAnsi="宋体"/>
          <w:sz w:val="24"/>
          <w:highlight w:val="none"/>
          <w:u w:val="single"/>
        </w:rPr>
        <w:t xml:space="preserve">    </w:t>
      </w:r>
      <w:r>
        <w:rPr>
          <w:rFonts w:hint="eastAsia" w:ascii="宋体" w:hAnsi="宋体"/>
          <w:sz w:val="24"/>
          <w:highlight w:val="none"/>
        </w:rPr>
        <w:t>月</w:t>
      </w:r>
      <w:r>
        <w:rPr>
          <w:rFonts w:hint="eastAsia" w:ascii="宋体" w:hAnsi="宋体"/>
          <w:sz w:val="24"/>
          <w:highlight w:val="none"/>
          <w:u w:val="single"/>
        </w:rPr>
        <w:t xml:space="preserve">    </w:t>
      </w:r>
      <w:r>
        <w:rPr>
          <w:rFonts w:hint="eastAsia" w:ascii="宋体" w:hAnsi="宋体"/>
          <w:sz w:val="24"/>
          <w:highlight w:val="none"/>
        </w:rPr>
        <w:t>日</w:t>
      </w:r>
    </w:p>
    <w:p w14:paraId="34117F71">
      <w:pPr>
        <w:spacing w:line="360" w:lineRule="auto"/>
        <w:jc w:val="center"/>
        <w:outlineLvl w:val="1"/>
        <w:rPr>
          <w:rFonts w:eastAsia="黑体"/>
          <w:sz w:val="30"/>
          <w:szCs w:val="30"/>
          <w:highlight w:val="none"/>
        </w:rPr>
      </w:pPr>
      <w:r>
        <w:rPr>
          <w:rFonts w:hint="eastAsia" w:eastAsia="黑体"/>
          <w:sz w:val="30"/>
          <w:szCs w:val="30"/>
          <w:highlight w:val="none"/>
        </w:rPr>
        <w:t>5</w:t>
      </w:r>
      <w:r>
        <w:rPr>
          <w:rFonts w:hint="eastAsia" w:eastAsia="黑体"/>
          <w:sz w:val="30"/>
          <w:szCs w:val="30"/>
          <w:highlight w:val="none"/>
          <w:lang w:val="en-US" w:eastAsia="zh-CN"/>
        </w:rPr>
        <w:t>.</w:t>
      </w:r>
      <w:r>
        <w:rPr>
          <w:rFonts w:hint="eastAsia" w:eastAsia="黑体"/>
          <w:sz w:val="30"/>
          <w:szCs w:val="30"/>
          <w:highlight w:val="none"/>
        </w:rPr>
        <w:t>信誉承诺表</w:t>
      </w:r>
    </w:p>
    <w:p w14:paraId="6521FA8B">
      <w:pPr>
        <w:spacing w:line="420" w:lineRule="exact"/>
        <w:ind w:firstLine="480"/>
        <w:rPr>
          <w:rFonts w:ascii="宋体" w:hAnsi="宋体" w:cs="宋体"/>
          <w:sz w:val="24"/>
          <w:highlight w:val="none"/>
        </w:rPr>
      </w:pPr>
    </w:p>
    <w:tbl>
      <w:tblPr>
        <w:tblStyle w:val="22"/>
        <w:tblW w:w="951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39"/>
        <w:gridCol w:w="6219"/>
        <w:gridCol w:w="2257"/>
      </w:tblGrid>
      <w:tr w14:paraId="5E182F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3" w:hRule="atLeast"/>
          <w:jc w:val="center"/>
        </w:trPr>
        <w:tc>
          <w:tcPr>
            <w:tcW w:w="1039" w:type="dxa"/>
            <w:noWrap w:val="0"/>
            <w:vAlign w:val="center"/>
          </w:tcPr>
          <w:p w14:paraId="33588498">
            <w:pPr>
              <w:keepNext w:val="0"/>
              <w:keepLines w:val="0"/>
              <w:suppressLineNumbers w:val="0"/>
              <w:adjustRightInd w:val="0"/>
              <w:snapToGrid w:val="0"/>
              <w:spacing w:before="0" w:beforeAutospacing="0" w:after="0" w:afterAutospacing="0" w:line="420" w:lineRule="exact"/>
              <w:ind w:left="0" w:right="0"/>
              <w:jc w:val="center"/>
              <w:rPr>
                <w:rFonts w:ascii="宋体" w:hAnsi="宋体" w:cs="宋体"/>
                <w:sz w:val="24"/>
                <w:highlight w:val="none"/>
              </w:rPr>
            </w:pPr>
            <w:r>
              <w:rPr>
                <w:rFonts w:hint="eastAsia" w:ascii="宋体" w:hAnsi="宋体" w:cs="宋体"/>
                <w:sz w:val="24"/>
                <w:highlight w:val="none"/>
              </w:rPr>
              <w:t>序号</w:t>
            </w:r>
          </w:p>
        </w:tc>
        <w:tc>
          <w:tcPr>
            <w:tcW w:w="6219" w:type="dxa"/>
            <w:noWrap w:val="0"/>
            <w:vAlign w:val="center"/>
          </w:tcPr>
          <w:p w14:paraId="38AE5915">
            <w:pPr>
              <w:keepNext w:val="0"/>
              <w:keepLines w:val="0"/>
              <w:suppressLineNumbers w:val="0"/>
              <w:adjustRightInd w:val="0"/>
              <w:snapToGrid w:val="0"/>
              <w:spacing w:before="0" w:beforeAutospacing="0" w:after="0" w:afterAutospacing="0" w:line="420" w:lineRule="exact"/>
              <w:ind w:left="0" w:right="0"/>
              <w:jc w:val="center"/>
              <w:rPr>
                <w:rFonts w:ascii="宋体" w:hAnsi="宋体" w:cs="宋体"/>
                <w:sz w:val="24"/>
                <w:highlight w:val="none"/>
              </w:rPr>
            </w:pPr>
            <w:r>
              <w:rPr>
                <w:rFonts w:hint="eastAsia" w:ascii="宋体" w:hAnsi="宋体" w:cs="宋体"/>
                <w:sz w:val="24"/>
                <w:highlight w:val="none"/>
              </w:rPr>
              <w:t>信誉内容</w:t>
            </w:r>
          </w:p>
        </w:tc>
        <w:tc>
          <w:tcPr>
            <w:tcW w:w="2257" w:type="dxa"/>
            <w:noWrap w:val="0"/>
            <w:vAlign w:val="center"/>
          </w:tcPr>
          <w:p w14:paraId="795B31CC">
            <w:pPr>
              <w:keepNext w:val="0"/>
              <w:keepLines w:val="0"/>
              <w:suppressLineNumbers w:val="0"/>
              <w:adjustRightInd w:val="0"/>
              <w:snapToGrid w:val="0"/>
              <w:spacing w:before="0" w:beforeAutospacing="0" w:after="0" w:afterAutospacing="0" w:line="420" w:lineRule="exact"/>
              <w:ind w:left="0" w:right="0"/>
              <w:jc w:val="center"/>
              <w:rPr>
                <w:rFonts w:ascii="宋体" w:hAnsi="宋体" w:cs="宋体"/>
                <w:sz w:val="24"/>
                <w:highlight w:val="none"/>
              </w:rPr>
            </w:pPr>
            <w:r>
              <w:rPr>
                <w:rFonts w:hint="eastAsia" w:ascii="宋体" w:hAnsi="宋体" w:cs="宋体"/>
                <w:sz w:val="24"/>
                <w:highlight w:val="none"/>
              </w:rPr>
              <w:t>报价人情况说明</w:t>
            </w:r>
          </w:p>
        </w:tc>
      </w:tr>
      <w:tr w14:paraId="53A5DA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25" w:hRule="atLeast"/>
          <w:jc w:val="center"/>
        </w:trPr>
        <w:tc>
          <w:tcPr>
            <w:tcW w:w="1039" w:type="dxa"/>
            <w:noWrap w:val="0"/>
            <w:vAlign w:val="center"/>
          </w:tcPr>
          <w:p w14:paraId="52FD412E">
            <w:pPr>
              <w:keepNext w:val="0"/>
              <w:keepLines w:val="0"/>
              <w:suppressLineNumbers w:val="0"/>
              <w:autoSpaceDE w:val="0"/>
              <w:autoSpaceDN w:val="0"/>
              <w:adjustRightInd w:val="0"/>
              <w:snapToGrid w:val="0"/>
              <w:spacing w:before="0" w:beforeAutospacing="0" w:after="0" w:afterAutospacing="0" w:line="420" w:lineRule="exact"/>
              <w:ind w:left="0" w:right="0"/>
              <w:jc w:val="center"/>
              <w:rPr>
                <w:rFonts w:ascii="宋体" w:hAnsi="宋体" w:cs="宋体"/>
                <w:sz w:val="24"/>
                <w:highlight w:val="none"/>
              </w:rPr>
            </w:pPr>
            <w:r>
              <w:rPr>
                <w:rFonts w:hint="eastAsia" w:ascii="宋体" w:hAnsi="宋体" w:cs="宋体"/>
                <w:sz w:val="24"/>
                <w:highlight w:val="none"/>
              </w:rPr>
              <w:t>1</w:t>
            </w:r>
          </w:p>
        </w:tc>
        <w:tc>
          <w:tcPr>
            <w:tcW w:w="6219" w:type="dxa"/>
            <w:noWrap w:val="0"/>
            <w:vAlign w:val="center"/>
          </w:tcPr>
          <w:p w14:paraId="721666F5">
            <w:pPr>
              <w:keepNext w:val="0"/>
              <w:keepLines w:val="0"/>
              <w:suppressLineNumbers w:val="0"/>
              <w:autoSpaceDE w:val="0"/>
              <w:autoSpaceDN w:val="0"/>
              <w:adjustRightInd w:val="0"/>
              <w:snapToGrid w:val="0"/>
              <w:spacing w:before="0" w:beforeAutospacing="0" w:after="0" w:afterAutospacing="0" w:line="420" w:lineRule="exact"/>
              <w:ind w:left="0" w:right="0"/>
              <w:rPr>
                <w:rFonts w:ascii="宋体" w:hAnsi="宋体" w:cs="宋体"/>
                <w:sz w:val="24"/>
                <w:highlight w:val="none"/>
              </w:rPr>
            </w:pPr>
            <w:r>
              <w:rPr>
                <w:rFonts w:hint="eastAsia" w:ascii="宋体" w:hAnsi="宋体" w:cs="宋体"/>
                <w:sz w:val="24"/>
                <w:highlight w:val="none"/>
              </w:rPr>
              <w:t>是否被责令停业，暂扣或吊销执照，或吊销资质证书</w:t>
            </w:r>
          </w:p>
        </w:tc>
        <w:tc>
          <w:tcPr>
            <w:tcW w:w="2257" w:type="dxa"/>
            <w:noWrap w:val="0"/>
            <w:vAlign w:val="center"/>
          </w:tcPr>
          <w:p w14:paraId="7EDDC6C2">
            <w:pPr>
              <w:keepNext w:val="0"/>
              <w:keepLines w:val="0"/>
              <w:suppressLineNumbers w:val="0"/>
              <w:adjustRightInd w:val="0"/>
              <w:snapToGrid w:val="0"/>
              <w:spacing w:before="0" w:beforeAutospacing="0" w:after="0" w:afterAutospacing="0" w:line="420" w:lineRule="exact"/>
              <w:ind w:left="0" w:right="0"/>
              <w:rPr>
                <w:rFonts w:ascii="宋体" w:hAnsi="宋体" w:cs="宋体"/>
                <w:sz w:val="24"/>
                <w:highlight w:val="none"/>
              </w:rPr>
            </w:pPr>
          </w:p>
        </w:tc>
      </w:tr>
      <w:tr w14:paraId="1C8A77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47" w:hRule="atLeast"/>
          <w:jc w:val="center"/>
        </w:trPr>
        <w:tc>
          <w:tcPr>
            <w:tcW w:w="1039" w:type="dxa"/>
            <w:noWrap w:val="0"/>
            <w:vAlign w:val="center"/>
          </w:tcPr>
          <w:p w14:paraId="4E02E858">
            <w:pPr>
              <w:keepNext w:val="0"/>
              <w:keepLines w:val="0"/>
              <w:suppressLineNumbers w:val="0"/>
              <w:adjustRightInd w:val="0"/>
              <w:snapToGrid w:val="0"/>
              <w:spacing w:before="0" w:beforeAutospacing="0" w:after="0" w:afterAutospacing="0" w:line="420" w:lineRule="exact"/>
              <w:ind w:left="0" w:right="0"/>
              <w:jc w:val="center"/>
              <w:rPr>
                <w:rFonts w:ascii="宋体" w:hAnsi="宋体" w:cs="宋体"/>
                <w:sz w:val="24"/>
                <w:highlight w:val="none"/>
              </w:rPr>
            </w:pPr>
            <w:r>
              <w:rPr>
                <w:rFonts w:hint="eastAsia" w:ascii="宋体" w:hAnsi="宋体" w:cs="宋体"/>
                <w:sz w:val="24"/>
                <w:highlight w:val="none"/>
              </w:rPr>
              <w:t>2</w:t>
            </w:r>
          </w:p>
        </w:tc>
        <w:tc>
          <w:tcPr>
            <w:tcW w:w="6219" w:type="dxa"/>
            <w:noWrap w:val="0"/>
            <w:vAlign w:val="center"/>
          </w:tcPr>
          <w:p w14:paraId="2C196F20">
            <w:pPr>
              <w:keepNext w:val="0"/>
              <w:keepLines w:val="0"/>
              <w:suppressLineNumbers w:val="0"/>
              <w:autoSpaceDE w:val="0"/>
              <w:autoSpaceDN w:val="0"/>
              <w:adjustRightInd w:val="0"/>
              <w:snapToGrid w:val="0"/>
              <w:spacing w:before="0" w:beforeAutospacing="0" w:after="0" w:afterAutospacing="0" w:line="420" w:lineRule="exact"/>
              <w:ind w:left="0" w:right="0"/>
              <w:rPr>
                <w:rFonts w:ascii="宋体" w:hAnsi="宋体" w:cs="宋体"/>
                <w:sz w:val="24"/>
                <w:highlight w:val="none"/>
              </w:rPr>
            </w:pPr>
            <w:r>
              <w:rPr>
                <w:rFonts w:hint="eastAsia" w:ascii="宋体" w:hAnsi="宋体" w:cs="宋体"/>
                <w:sz w:val="24"/>
                <w:highlight w:val="none"/>
              </w:rPr>
              <w:t>是否进入清算程序，或被宣告破产，或其他丧失履约能力的情形</w:t>
            </w:r>
          </w:p>
        </w:tc>
        <w:tc>
          <w:tcPr>
            <w:tcW w:w="2257" w:type="dxa"/>
            <w:noWrap w:val="0"/>
            <w:vAlign w:val="center"/>
          </w:tcPr>
          <w:p w14:paraId="749FCC17">
            <w:pPr>
              <w:keepNext w:val="0"/>
              <w:keepLines w:val="0"/>
              <w:suppressLineNumbers w:val="0"/>
              <w:adjustRightInd w:val="0"/>
              <w:snapToGrid w:val="0"/>
              <w:spacing w:before="0" w:beforeAutospacing="0" w:after="0" w:afterAutospacing="0" w:line="420" w:lineRule="exact"/>
              <w:ind w:left="0" w:right="0"/>
              <w:rPr>
                <w:rFonts w:ascii="宋体" w:hAnsi="宋体" w:cs="宋体"/>
                <w:sz w:val="24"/>
                <w:highlight w:val="none"/>
              </w:rPr>
            </w:pPr>
          </w:p>
        </w:tc>
      </w:tr>
      <w:tr w14:paraId="4B6B47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26" w:hRule="atLeast"/>
          <w:jc w:val="center"/>
        </w:trPr>
        <w:tc>
          <w:tcPr>
            <w:tcW w:w="1039" w:type="dxa"/>
            <w:noWrap w:val="0"/>
            <w:vAlign w:val="center"/>
          </w:tcPr>
          <w:p w14:paraId="604B6112">
            <w:pPr>
              <w:keepNext w:val="0"/>
              <w:keepLines w:val="0"/>
              <w:suppressLineNumbers w:val="0"/>
              <w:adjustRightInd w:val="0"/>
              <w:snapToGrid w:val="0"/>
              <w:spacing w:before="0" w:beforeAutospacing="0" w:after="0" w:afterAutospacing="0" w:line="420" w:lineRule="exact"/>
              <w:ind w:left="0" w:right="0"/>
              <w:jc w:val="center"/>
              <w:rPr>
                <w:rFonts w:ascii="宋体" w:hAnsi="宋体" w:cs="宋体"/>
                <w:sz w:val="24"/>
                <w:highlight w:val="none"/>
              </w:rPr>
            </w:pPr>
            <w:r>
              <w:rPr>
                <w:rFonts w:hint="eastAsia" w:ascii="宋体" w:hAnsi="宋体" w:cs="宋体"/>
                <w:sz w:val="24"/>
                <w:highlight w:val="none"/>
              </w:rPr>
              <w:t>3</w:t>
            </w:r>
          </w:p>
        </w:tc>
        <w:tc>
          <w:tcPr>
            <w:tcW w:w="6219" w:type="dxa"/>
            <w:noWrap w:val="0"/>
            <w:vAlign w:val="center"/>
          </w:tcPr>
          <w:p w14:paraId="53E5E376">
            <w:pPr>
              <w:keepNext w:val="0"/>
              <w:keepLines w:val="0"/>
              <w:suppressLineNumbers w:val="0"/>
              <w:autoSpaceDE w:val="0"/>
              <w:autoSpaceDN w:val="0"/>
              <w:adjustRightInd w:val="0"/>
              <w:snapToGrid w:val="0"/>
              <w:spacing w:before="0" w:beforeAutospacing="0" w:after="0" w:afterAutospacing="0" w:line="420" w:lineRule="exact"/>
              <w:ind w:left="0" w:right="0"/>
              <w:rPr>
                <w:rFonts w:ascii="宋体" w:hAnsi="宋体" w:cs="宋体"/>
                <w:sz w:val="24"/>
                <w:highlight w:val="none"/>
              </w:rPr>
            </w:pPr>
            <w:r>
              <w:rPr>
                <w:rFonts w:hint="eastAsia" w:ascii="宋体" w:hAnsi="宋体" w:cs="宋体"/>
                <w:sz w:val="24"/>
                <w:highlight w:val="none"/>
              </w:rPr>
              <w:t>是否在国家企业信用信息公示系统</w:t>
            </w:r>
            <w:r>
              <w:rPr>
                <w:highlight w:val="none"/>
              </w:rPr>
              <w:fldChar w:fldCharType="begin"/>
            </w:r>
            <w:r>
              <w:rPr>
                <w:highlight w:val="none"/>
              </w:rPr>
              <w:instrText xml:space="preserve"> HYPERLINK "http://www.gsxt.gov.cn/" \h </w:instrText>
            </w:r>
            <w:r>
              <w:rPr>
                <w:highlight w:val="none"/>
              </w:rPr>
              <w:fldChar w:fldCharType="separate"/>
            </w:r>
            <w:r>
              <w:rPr>
                <w:rFonts w:hint="eastAsia" w:ascii="宋体" w:hAnsi="宋体" w:cs="宋体"/>
                <w:sz w:val="24"/>
                <w:highlight w:val="none"/>
              </w:rPr>
              <w:t>（http://www.gsxt.gov.cn</w:t>
            </w:r>
            <w:r>
              <w:rPr>
                <w:rFonts w:hint="eastAsia" w:ascii="宋体" w:hAnsi="宋体" w:cs="宋体"/>
                <w:sz w:val="24"/>
                <w:highlight w:val="none"/>
              </w:rPr>
              <w:fldChar w:fldCharType="end"/>
            </w:r>
            <w:r>
              <w:rPr>
                <w:rFonts w:hint="eastAsia" w:ascii="宋体" w:hAnsi="宋体" w:cs="宋体"/>
                <w:sz w:val="24"/>
                <w:highlight w:val="none"/>
              </w:rPr>
              <w:t>）中被列入严重违法失信企业名单</w:t>
            </w:r>
          </w:p>
        </w:tc>
        <w:tc>
          <w:tcPr>
            <w:tcW w:w="2257" w:type="dxa"/>
            <w:noWrap w:val="0"/>
            <w:vAlign w:val="center"/>
          </w:tcPr>
          <w:p w14:paraId="1A229030">
            <w:pPr>
              <w:keepNext w:val="0"/>
              <w:keepLines w:val="0"/>
              <w:suppressLineNumbers w:val="0"/>
              <w:adjustRightInd w:val="0"/>
              <w:snapToGrid w:val="0"/>
              <w:spacing w:before="0" w:beforeAutospacing="0" w:after="0" w:afterAutospacing="0" w:line="420" w:lineRule="exact"/>
              <w:ind w:left="0" w:right="0"/>
              <w:rPr>
                <w:rFonts w:ascii="宋体" w:hAnsi="宋体" w:cs="宋体"/>
                <w:sz w:val="24"/>
                <w:highlight w:val="none"/>
              </w:rPr>
            </w:pPr>
          </w:p>
        </w:tc>
      </w:tr>
      <w:tr w14:paraId="23BB5D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26" w:hRule="atLeast"/>
          <w:jc w:val="center"/>
        </w:trPr>
        <w:tc>
          <w:tcPr>
            <w:tcW w:w="1039" w:type="dxa"/>
            <w:noWrap w:val="0"/>
            <w:vAlign w:val="center"/>
          </w:tcPr>
          <w:p w14:paraId="190F8841">
            <w:pPr>
              <w:keepNext w:val="0"/>
              <w:keepLines w:val="0"/>
              <w:suppressLineNumbers w:val="0"/>
              <w:adjustRightInd w:val="0"/>
              <w:snapToGrid w:val="0"/>
              <w:spacing w:before="0" w:beforeAutospacing="0" w:after="0" w:afterAutospacing="0" w:line="420" w:lineRule="exact"/>
              <w:ind w:left="0" w:right="0"/>
              <w:jc w:val="center"/>
              <w:rPr>
                <w:rFonts w:ascii="宋体" w:hAnsi="宋体" w:cs="宋体"/>
                <w:sz w:val="24"/>
                <w:highlight w:val="none"/>
              </w:rPr>
            </w:pPr>
            <w:r>
              <w:rPr>
                <w:rFonts w:hint="eastAsia" w:ascii="宋体" w:hAnsi="宋体" w:cs="宋体"/>
                <w:sz w:val="24"/>
                <w:highlight w:val="none"/>
              </w:rPr>
              <w:t>4</w:t>
            </w:r>
          </w:p>
        </w:tc>
        <w:tc>
          <w:tcPr>
            <w:tcW w:w="6219" w:type="dxa"/>
            <w:noWrap w:val="0"/>
            <w:vAlign w:val="center"/>
          </w:tcPr>
          <w:p w14:paraId="09A097DD">
            <w:pPr>
              <w:keepNext w:val="0"/>
              <w:keepLines w:val="0"/>
              <w:suppressLineNumbers w:val="0"/>
              <w:autoSpaceDE w:val="0"/>
              <w:autoSpaceDN w:val="0"/>
              <w:adjustRightInd w:val="0"/>
              <w:snapToGrid w:val="0"/>
              <w:spacing w:before="0" w:beforeAutospacing="0" w:after="0" w:afterAutospacing="0" w:line="420" w:lineRule="exact"/>
              <w:ind w:left="0" w:right="0"/>
              <w:rPr>
                <w:rFonts w:ascii="宋体" w:hAnsi="宋体" w:cs="宋体"/>
                <w:sz w:val="24"/>
                <w:highlight w:val="none"/>
              </w:rPr>
            </w:pPr>
            <w:r>
              <w:rPr>
                <w:rFonts w:hint="eastAsia" w:ascii="宋体" w:hAnsi="宋体" w:cs="宋体"/>
                <w:sz w:val="24"/>
                <w:highlight w:val="none"/>
              </w:rPr>
              <w:t>是否在“信用中国”网站（</w:t>
            </w:r>
            <w:r>
              <w:rPr>
                <w:highlight w:val="none"/>
              </w:rPr>
              <w:fldChar w:fldCharType="begin"/>
            </w:r>
            <w:r>
              <w:rPr>
                <w:highlight w:val="none"/>
              </w:rPr>
              <w:instrText xml:space="preserve"> HYPERLINK "http://www.creditchina.gov.cn/" \h </w:instrText>
            </w:r>
            <w:r>
              <w:rPr>
                <w:highlight w:val="none"/>
              </w:rPr>
              <w:fldChar w:fldCharType="separate"/>
            </w:r>
            <w:r>
              <w:rPr>
                <w:rFonts w:hint="eastAsia" w:ascii="宋体" w:hAnsi="宋体" w:cs="宋体"/>
                <w:sz w:val="24"/>
                <w:highlight w:val="none"/>
              </w:rPr>
              <w:t>http://www.creditchina.gov.cn</w:t>
            </w:r>
            <w:r>
              <w:rPr>
                <w:rFonts w:hint="eastAsia" w:ascii="宋体" w:hAnsi="宋体" w:cs="宋体"/>
                <w:sz w:val="24"/>
                <w:highlight w:val="none"/>
              </w:rPr>
              <w:fldChar w:fldCharType="end"/>
            </w:r>
            <w:r>
              <w:rPr>
                <w:rFonts w:hint="eastAsia" w:ascii="宋体" w:hAnsi="宋体" w:cs="宋体"/>
                <w:sz w:val="24"/>
                <w:highlight w:val="none"/>
              </w:rPr>
              <w:t>）中被列入失信被执行人名单</w:t>
            </w:r>
          </w:p>
        </w:tc>
        <w:tc>
          <w:tcPr>
            <w:tcW w:w="2257" w:type="dxa"/>
            <w:noWrap w:val="0"/>
            <w:vAlign w:val="center"/>
          </w:tcPr>
          <w:p w14:paraId="4C15E99A">
            <w:pPr>
              <w:keepNext w:val="0"/>
              <w:keepLines w:val="0"/>
              <w:suppressLineNumbers w:val="0"/>
              <w:adjustRightInd w:val="0"/>
              <w:snapToGrid w:val="0"/>
              <w:spacing w:before="0" w:beforeAutospacing="0" w:after="0" w:afterAutospacing="0" w:line="420" w:lineRule="exact"/>
              <w:ind w:left="0" w:right="0"/>
              <w:rPr>
                <w:rFonts w:ascii="宋体" w:hAnsi="宋体" w:cs="宋体"/>
                <w:sz w:val="24"/>
                <w:highlight w:val="none"/>
              </w:rPr>
            </w:pPr>
          </w:p>
        </w:tc>
      </w:tr>
      <w:tr w14:paraId="35F79A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26" w:hRule="atLeast"/>
          <w:jc w:val="center"/>
        </w:trPr>
        <w:tc>
          <w:tcPr>
            <w:tcW w:w="1039" w:type="dxa"/>
            <w:noWrap w:val="0"/>
            <w:vAlign w:val="center"/>
          </w:tcPr>
          <w:p w14:paraId="0E8EE756">
            <w:pPr>
              <w:keepNext w:val="0"/>
              <w:keepLines w:val="0"/>
              <w:suppressLineNumbers w:val="0"/>
              <w:adjustRightInd w:val="0"/>
              <w:snapToGrid w:val="0"/>
              <w:spacing w:before="0" w:beforeAutospacing="0" w:after="0" w:afterAutospacing="0" w:line="420" w:lineRule="exact"/>
              <w:ind w:left="0" w:right="0"/>
              <w:jc w:val="center"/>
              <w:rPr>
                <w:rFonts w:hint="eastAsia" w:ascii="宋体" w:hAnsi="宋体" w:eastAsia="宋体" w:cs="宋体"/>
                <w:kern w:val="2"/>
                <w:sz w:val="24"/>
                <w:szCs w:val="24"/>
                <w:lang w:val="en-US" w:eastAsia="zh-CN" w:bidi="ar-SA"/>
              </w:rPr>
            </w:pPr>
            <w:r>
              <w:rPr>
                <w:rFonts w:hint="eastAsia" w:ascii="宋体" w:hAnsi="宋体" w:cs="宋体"/>
                <w:sz w:val="24"/>
              </w:rPr>
              <w:t>5</w:t>
            </w:r>
          </w:p>
        </w:tc>
        <w:tc>
          <w:tcPr>
            <w:tcW w:w="6219" w:type="dxa"/>
            <w:noWrap w:val="0"/>
            <w:vAlign w:val="center"/>
          </w:tcPr>
          <w:p w14:paraId="225063A9">
            <w:pPr>
              <w:keepNext w:val="0"/>
              <w:keepLines w:val="0"/>
              <w:suppressLineNumbers w:val="0"/>
              <w:autoSpaceDE w:val="0"/>
              <w:autoSpaceDN w:val="0"/>
              <w:adjustRightInd w:val="0"/>
              <w:snapToGrid w:val="0"/>
              <w:spacing w:before="0" w:beforeAutospacing="0" w:after="0" w:afterAutospacing="0" w:line="420" w:lineRule="exact"/>
              <w:ind w:left="0" w:right="0"/>
              <w:rPr>
                <w:rFonts w:hint="eastAsia" w:ascii="宋体" w:hAnsi="宋体" w:eastAsia="宋体" w:cs="宋体"/>
                <w:kern w:val="2"/>
                <w:sz w:val="24"/>
                <w:szCs w:val="24"/>
                <w:lang w:val="en-US" w:eastAsia="zh-CN" w:bidi="ar-SA"/>
              </w:rPr>
            </w:pPr>
            <w:r>
              <w:rPr>
                <w:rFonts w:hint="eastAsia" w:ascii="华文细黑" w:hAnsi="华文细黑"/>
                <w:sz w:val="24"/>
                <w:szCs w:val="26"/>
              </w:rPr>
              <w:t>报价人是否存在弄虚作假的行为</w:t>
            </w:r>
          </w:p>
        </w:tc>
        <w:tc>
          <w:tcPr>
            <w:tcW w:w="2257" w:type="dxa"/>
            <w:noWrap w:val="0"/>
            <w:vAlign w:val="center"/>
          </w:tcPr>
          <w:p w14:paraId="289D706C">
            <w:pPr>
              <w:keepNext w:val="0"/>
              <w:keepLines w:val="0"/>
              <w:suppressLineNumbers w:val="0"/>
              <w:adjustRightInd w:val="0"/>
              <w:snapToGrid w:val="0"/>
              <w:spacing w:before="0" w:beforeAutospacing="0" w:after="0" w:afterAutospacing="0" w:line="420" w:lineRule="exact"/>
              <w:ind w:left="0" w:right="0"/>
              <w:rPr>
                <w:rFonts w:ascii="宋体" w:hAnsi="宋体" w:cs="宋体"/>
                <w:sz w:val="24"/>
                <w:highlight w:val="none"/>
              </w:rPr>
            </w:pPr>
          </w:p>
        </w:tc>
      </w:tr>
    </w:tbl>
    <w:p w14:paraId="49C7F8B3">
      <w:pPr>
        <w:jc w:val="left"/>
        <w:rPr>
          <w:sz w:val="24"/>
          <w:highlight w:val="none"/>
        </w:rPr>
      </w:pPr>
      <w:r>
        <w:rPr>
          <w:sz w:val="24"/>
          <w:highlight w:val="none"/>
        </w:rPr>
        <w:t>注：1.</w:t>
      </w:r>
      <w:r>
        <w:rPr>
          <w:rFonts w:hint="eastAsia"/>
          <w:sz w:val="24"/>
          <w:highlight w:val="none"/>
        </w:rPr>
        <w:t>报价人情况说明请填写“是”或“否”。</w:t>
      </w:r>
    </w:p>
    <w:p w14:paraId="2BCA01DB">
      <w:pPr>
        <w:ind w:left="479" w:leftChars="228"/>
        <w:rPr>
          <w:sz w:val="24"/>
          <w:highlight w:val="none"/>
        </w:rPr>
      </w:pPr>
      <w:r>
        <w:rPr>
          <w:sz w:val="24"/>
          <w:highlight w:val="none"/>
        </w:rPr>
        <w:t>2.</w:t>
      </w:r>
      <w:r>
        <w:rPr>
          <w:rFonts w:hint="eastAsia"/>
          <w:sz w:val="24"/>
          <w:highlight w:val="none"/>
        </w:rPr>
        <w:t>报价</w:t>
      </w:r>
      <w:r>
        <w:rPr>
          <w:sz w:val="24"/>
          <w:highlight w:val="none"/>
        </w:rPr>
        <w:t>人应如实填写本表，如隐瞒真实情况，一旦发现</w:t>
      </w:r>
      <w:r>
        <w:rPr>
          <w:rFonts w:hint="eastAsia"/>
          <w:sz w:val="24"/>
          <w:highlight w:val="none"/>
        </w:rPr>
        <w:t>询价人有权</w:t>
      </w:r>
      <w:r>
        <w:rPr>
          <w:sz w:val="24"/>
          <w:highlight w:val="none"/>
        </w:rPr>
        <w:t>取消其</w:t>
      </w:r>
      <w:r>
        <w:rPr>
          <w:rFonts w:hint="eastAsia"/>
          <w:sz w:val="24"/>
          <w:highlight w:val="none"/>
        </w:rPr>
        <w:t>中选</w:t>
      </w:r>
      <w:r>
        <w:rPr>
          <w:sz w:val="24"/>
          <w:highlight w:val="none"/>
        </w:rPr>
        <w:t>资格</w:t>
      </w:r>
      <w:r>
        <w:rPr>
          <w:rFonts w:hint="eastAsia"/>
          <w:sz w:val="24"/>
          <w:highlight w:val="none"/>
        </w:rPr>
        <w:t>，并没收其询价保证金。</w:t>
      </w:r>
    </w:p>
    <w:p w14:paraId="373C6811">
      <w:pPr>
        <w:pStyle w:val="4"/>
        <w:spacing w:before="0" w:after="0"/>
        <w:ind w:left="479" w:leftChars="228"/>
        <w:rPr>
          <w:b w:val="0"/>
          <w:sz w:val="24"/>
          <w:highlight w:val="none"/>
        </w:rPr>
      </w:pPr>
      <w:r>
        <w:rPr>
          <w:rFonts w:hint="eastAsia"/>
          <w:b w:val="0"/>
          <w:sz w:val="24"/>
          <w:highlight w:val="none"/>
        </w:rPr>
        <w:t>3.询价人有权核查报价人在报价文件中提供的资料，若在评审期间发现报价人提供了虚假资料，其报价将被否决并没收其询价保证金；若在签订合同前发现第一成交候选人提供了虚假资料，询价人有权取消其中选资格并没收其询价保证金；若在合同实施期间发现中选人提供了虚假资料，询价人有权从工程（货物）支付款或履约保证金中扣除10%签约合同价的金额作为违约金。同时询价人有权将报价人上述弄虚作假行为上报相关主管部门,作为不良记录纳入相应市场信用信息管理系统。</w:t>
      </w:r>
    </w:p>
    <w:p w14:paraId="0BDE4691">
      <w:pPr>
        <w:pStyle w:val="7"/>
        <w:rPr>
          <w:highlight w:val="none"/>
        </w:rPr>
      </w:pPr>
    </w:p>
    <w:p w14:paraId="7F7FA05A">
      <w:pPr>
        <w:spacing w:line="420" w:lineRule="exact"/>
        <w:rPr>
          <w:rFonts w:ascii="宋体" w:hAnsi="宋体" w:cs="宋体"/>
          <w:sz w:val="24"/>
          <w:highlight w:val="none"/>
        </w:rPr>
      </w:pPr>
    </w:p>
    <w:p w14:paraId="3AEB7918">
      <w:pPr>
        <w:spacing w:line="420" w:lineRule="exact"/>
        <w:rPr>
          <w:rFonts w:ascii="宋体" w:hAnsi="宋体" w:cs="宋体"/>
          <w:sz w:val="24"/>
          <w:highlight w:val="none"/>
        </w:rPr>
      </w:pPr>
    </w:p>
    <w:p w14:paraId="746679BC">
      <w:pPr>
        <w:tabs>
          <w:tab w:val="left" w:pos="7460"/>
          <w:tab w:val="left" w:pos="8080"/>
          <w:tab w:val="left" w:pos="8800"/>
        </w:tabs>
        <w:autoSpaceDE w:val="0"/>
        <w:autoSpaceDN w:val="0"/>
        <w:adjustRightInd w:val="0"/>
        <w:spacing w:line="360" w:lineRule="auto"/>
        <w:ind w:left="3642" w:leftChars="1620" w:right="61" w:hanging="240" w:hangingChars="100"/>
        <w:rPr>
          <w:rFonts w:ascii="宋体" w:hAnsi="宋体"/>
          <w:sz w:val="24"/>
          <w:highlight w:val="none"/>
        </w:rPr>
      </w:pPr>
      <w:r>
        <w:rPr>
          <w:rFonts w:hint="eastAsia" w:ascii="宋体" w:hAnsi="宋体"/>
          <w:sz w:val="24"/>
          <w:highlight w:val="none"/>
        </w:rPr>
        <w:t>承诺人：</w:t>
      </w:r>
      <w:r>
        <w:rPr>
          <w:rFonts w:hint="eastAsia" w:ascii="宋体" w:hAnsi="宋体"/>
          <w:sz w:val="24"/>
          <w:highlight w:val="none"/>
          <w:u w:val="single"/>
        </w:rPr>
        <w:t xml:space="preserve">                         </w:t>
      </w:r>
      <w:r>
        <w:rPr>
          <w:rFonts w:hint="eastAsia" w:ascii="宋体" w:hAnsi="宋体"/>
          <w:sz w:val="24"/>
          <w:highlight w:val="none"/>
        </w:rPr>
        <w:t>(盖</w:t>
      </w:r>
      <w:r>
        <w:rPr>
          <w:rFonts w:hint="eastAsia" w:ascii="宋体" w:hAnsi="宋体"/>
          <w:spacing w:val="-1"/>
          <w:sz w:val="24"/>
          <w:highlight w:val="none"/>
        </w:rPr>
        <w:t>单</w:t>
      </w:r>
      <w:r>
        <w:rPr>
          <w:rFonts w:hint="eastAsia" w:ascii="宋体" w:hAnsi="宋体"/>
          <w:sz w:val="24"/>
          <w:highlight w:val="none"/>
        </w:rPr>
        <w:t xml:space="preserve">位章) </w:t>
      </w:r>
    </w:p>
    <w:p w14:paraId="464B5836">
      <w:pPr>
        <w:tabs>
          <w:tab w:val="left" w:pos="7460"/>
          <w:tab w:val="left" w:pos="8080"/>
          <w:tab w:val="left" w:pos="8800"/>
        </w:tabs>
        <w:autoSpaceDE w:val="0"/>
        <w:autoSpaceDN w:val="0"/>
        <w:adjustRightInd w:val="0"/>
        <w:spacing w:line="360" w:lineRule="auto"/>
        <w:ind w:left="3642" w:leftChars="1620" w:right="61" w:hanging="240" w:hangingChars="100"/>
        <w:rPr>
          <w:rFonts w:ascii="宋体" w:hAnsi="宋体"/>
          <w:sz w:val="24"/>
          <w:highlight w:val="none"/>
        </w:rPr>
      </w:pPr>
      <w:r>
        <w:rPr>
          <w:rFonts w:hint="eastAsia" w:ascii="宋体" w:hAnsi="宋体"/>
          <w:sz w:val="24"/>
          <w:highlight w:val="none"/>
        </w:rPr>
        <w:t>法定代表人或其委托代理人：</w:t>
      </w:r>
      <w:r>
        <w:rPr>
          <w:rFonts w:hint="eastAsia" w:ascii="宋体" w:hAnsi="宋体"/>
          <w:sz w:val="24"/>
          <w:highlight w:val="none"/>
          <w:u w:val="single"/>
        </w:rPr>
        <w:t xml:space="preserve">       </w:t>
      </w:r>
      <w:r>
        <w:rPr>
          <w:rFonts w:hint="eastAsia" w:ascii="宋体" w:hAnsi="宋体"/>
          <w:sz w:val="24"/>
          <w:highlight w:val="none"/>
          <w:u w:val="single"/>
        </w:rPr>
        <w:tab/>
      </w:r>
      <w:r>
        <w:rPr>
          <w:rFonts w:hint="eastAsia" w:ascii="宋体" w:hAnsi="宋体"/>
          <w:sz w:val="24"/>
          <w:highlight w:val="none"/>
        </w:rPr>
        <w:t>(</w:t>
      </w:r>
      <w:r>
        <w:rPr>
          <w:rFonts w:hint="eastAsia" w:ascii="宋体" w:hAnsi="宋体"/>
          <w:spacing w:val="-1"/>
          <w:sz w:val="24"/>
          <w:highlight w:val="none"/>
        </w:rPr>
        <w:t>签</w:t>
      </w:r>
      <w:r>
        <w:rPr>
          <w:rFonts w:hint="eastAsia" w:ascii="宋体" w:hAnsi="宋体"/>
          <w:sz w:val="24"/>
          <w:highlight w:val="none"/>
        </w:rPr>
        <w:t xml:space="preserve">字) </w:t>
      </w:r>
    </w:p>
    <w:p w14:paraId="71F96D36">
      <w:pPr>
        <w:ind w:firstLine="3720" w:firstLineChars="1550"/>
        <w:jc w:val="center"/>
        <w:rPr>
          <w:rFonts w:ascii="宋体" w:hAnsi="宋体"/>
          <w:sz w:val="24"/>
          <w:highlight w:val="none"/>
        </w:rPr>
      </w:pPr>
      <w:r>
        <w:rPr>
          <w:rFonts w:hint="eastAsia" w:ascii="宋体" w:hAnsi="宋体"/>
          <w:sz w:val="24"/>
          <w:highlight w:val="none"/>
        </w:rPr>
        <w:t>承诺时间：</w:t>
      </w:r>
      <w:r>
        <w:rPr>
          <w:rFonts w:hint="eastAsia" w:ascii="宋体" w:hAnsi="宋体"/>
          <w:sz w:val="24"/>
          <w:highlight w:val="none"/>
          <w:u w:val="single"/>
        </w:rPr>
        <w:t xml:space="preserve">     </w:t>
      </w:r>
      <w:r>
        <w:rPr>
          <w:rFonts w:hint="eastAsia" w:ascii="宋体" w:hAnsi="宋体"/>
          <w:sz w:val="24"/>
          <w:highlight w:val="none"/>
        </w:rPr>
        <w:t>年</w:t>
      </w:r>
      <w:r>
        <w:rPr>
          <w:rFonts w:hint="eastAsia" w:ascii="宋体" w:hAnsi="宋体"/>
          <w:sz w:val="24"/>
          <w:highlight w:val="none"/>
          <w:u w:val="single"/>
        </w:rPr>
        <w:t xml:space="preserve">    </w:t>
      </w:r>
      <w:r>
        <w:rPr>
          <w:rFonts w:hint="eastAsia" w:ascii="宋体" w:hAnsi="宋体"/>
          <w:sz w:val="24"/>
          <w:highlight w:val="none"/>
        </w:rPr>
        <w:t>月</w:t>
      </w:r>
      <w:r>
        <w:rPr>
          <w:rFonts w:hint="eastAsia" w:ascii="宋体" w:hAnsi="宋体"/>
          <w:sz w:val="24"/>
          <w:highlight w:val="none"/>
          <w:u w:val="single"/>
        </w:rPr>
        <w:t xml:space="preserve">    </w:t>
      </w:r>
      <w:r>
        <w:rPr>
          <w:rFonts w:hint="eastAsia" w:ascii="宋体" w:hAnsi="宋体"/>
          <w:sz w:val="24"/>
          <w:highlight w:val="none"/>
        </w:rPr>
        <w:t>日</w:t>
      </w:r>
    </w:p>
    <w:p w14:paraId="41499837">
      <w:pPr>
        <w:spacing w:line="420" w:lineRule="exact"/>
        <w:rPr>
          <w:rFonts w:ascii="宋体" w:hAnsi="宋体" w:cs="宋体"/>
          <w:sz w:val="30"/>
          <w:szCs w:val="30"/>
          <w:highlight w:val="none"/>
        </w:rPr>
      </w:pPr>
    </w:p>
    <w:p w14:paraId="0850CBD4">
      <w:pPr>
        <w:spacing w:beforeLines="100" w:afterLines="100" w:line="420" w:lineRule="exact"/>
        <w:jc w:val="center"/>
        <w:outlineLvl w:val="1"/>
        <w:rPr>
          <w:rFonts w:ascii="宋体" w:hAnsi="宋体" w:cs="宋体"/>
          <w:sz w:val="28"/>
          <w:szCs w:val="28"/>
          <w:highlight w:val="none"/>
        </w:rPr>
      </w:pPr>
    </w:p>
    <w:p w14:paraId="641A4503">
      <w:pPr>
        <w:spacing w:beforeLines="100" w:afterLines="100" w:line="400" w:lineRule="exact"/>
        <w:jc w:val="center"/>
        <w:outlineLvl w:val="2"/>
        <w:rPr>
          <w:rFonts w:eastAsia="黑体"/>
          <w:bCs/>
          <w:sz w:val="30"/>
          <w:szCs w:val="30"/>
          <w:highlight w:val="none"/>
        </w:rPr>
      </w:pPr>
      <w:r>
        <w:rPr>
          <w:rFonts w:hint="eastAsia" w:eastAsia="黑体"/>
          <w:bCs/>
          <w:sz w:val="30"/>
          <w:szCs w:val="30"/>
          <w:highlight w:val="none"/>
        </w:rPr>
        <w:t>6</w:t>
      </w:r>
      <w:r>
        <w:rPr>
          <w:rFonts w:hint="eastAsia" w:eastAsia="黑体"/>
          <w:bCs/>
          <w:sz w:val="30"/>
          <w:szCs w:val="30"/>
          <w:highlight w:val="none"/>
          <w:lang w:val="en-US" w:eastAsia="zh-CN"/>
        </w:rPr>
        <w:t>.</w:t>
      </w:r>
      <w:r>
        <w:rPr>
          <w:rFonts w:hint="eastAsia" w:eastAsia="黑体"/>
          <w:bCs/>
          <w:sz w:val="30"/>
          <w:szCs w:val="30"/>
          <w:highlight w:val="none"/>
        </w:rPr>
        <w:t>其它资料</w:t>
      </w:r>
    </w:p>
    <w:p w14:paraId="704CDC65">
      <w:pPr>
        <w:spacing w:line="400" w:lineRule="exact"/>
        <w:rPr>
          <w:rFonts w:ascii="宋体" w:hAnsi="宋体"/>
          <w:color w:val="auto"/>
          <w:sz w:val="24"/>
          <w:highlight w:val="none"/>
        </w:rPr>
      </w:pPr>
    </w:p>
    <w:p w14:paraId="2AADC1B6">
      <w:pPr>
        <w:ind w:firstLine="480" w:firstLineChars="200"/>
        <w:jc w:val="center"/>
        <w:rPr>
          <w:rFonts w:hint="eastAsia" w:ascii="宋体" w:hAnsi="宋体" w:eastAsia="宋体"/>
          <w:color w:val="auto"/>
          <w:sz w:val="24"/>
          <w:highlight w:val="none"/>
          <w:lang w:eastAsia="zh-CN"/>
        </w:rPr>
      </w:pPr>
      <w:r>
        <w:rPr>
          <w:rFonts w:hint="eastAsia" w:ascii="宋体" w:hAnsi="宋体"/>
          <w:color w:val="auto"/>
          <w:sz w:val="24"/>
          <w:highlight w:val="none"/>
          <w:lang w:eastAsia="zh-CN"/>
        </w:rPr>
        <w:t>（</w:t>
      </w:r>
      <w:r>
        <w:rPr>
          <w:rFonts w:hint="eastAsia" w:ascii="宋体" w:hAnsi="宋体"/>
          <w:color w:val="auto"/>
          <w:sz w:val="24"/>
          <w:highlight w:val="none"/>
        </w:rPr>
        <w:t>营业执照</w:t>
      </w:r>
      <w:r>
        <w:rPr>
          <w:rFonts w:hint="eastAsia" w:ascii="宋体" w:hAnsi="宋体"/>
          <w:color w:val="auto"/>
          <w:sz w:val="24"/>
          <w:highlight w:val="none"/>
          <w:lang w:eastAsia="zh-CN"/>
        </w:rPr>
        <w:t>、业绩、第三方检测合格报告、询价保证金</w:t>
      </w:r>
      <w:r>
        <w:rPr>
          <w:rFonts w:hint="eastAsia" w:ascii="宋体" w:hAnsi="宋体" w:eastAsia="宋体" w:cs="宋体"/>
          <w:color w:val="auto"/>
          <w:sz w:val="24"/>
          <w:szCs w:val="24"/>
          <w:highlight w:val="none"/>
          <w:lang w:val="en-US" w:eastAsia="zh-CN"/>
        </w:rPr>
        <w:t>保函（如有）</w:t>
      </w:r>
      <w:r>
        <w:rPr>
          <w:rFonts w:hint="eastAsia" w:ascii="宋体" w:hAnsi="宋体"/>
          <w:color w:val="auto"/>
          <w:sz w:val="24"/>
          <w:highlight w:val="none"/>
        </w:rPr>
        <w:t>等</w:t>
      </w:r>
      <w:r>
        <w:rPr>
          <w:rFonts w:hint="eastAsia" w:ascii="宋体" w:hAnsi="宋体"/>
          <w:color w:val="auto"/>
          <w:sz w:val="24"/>
          <w:highlight w:val="none"/>
          <w:lang w:eastAsia="zh-CN"/>
        </w:rPr>
        <w:t>资料）</w:t>
      </w:r>
    </w:p>
    <w:p w14:paraId="7555833B">
      <w:pPr>
        <w:rPr>
          <w:rFonts w:ascii="宋体" w:hAnsi="宋体"/>
          <w:color w:val="auto"/>
          <w:sz w:val="24"/>
          <w:highlight w:val="none"/>
        </w:rPr>
      </w:pPr>
    </w:p>
    <w:p w14:paraId="4BCC9E46">
      <w:pPr>
        <w:rPr>
          <w:rFonts w:ascii="宋体" w:hAnsi="宋体"/>
          <w:color w:val="auto"/>
          <w:sz w:val="24"/>
          <w:highlight w:val="none"/>
        </w:rPr>
      </w:pPr>
    </w:p>
    <w:p w14:paraId="1CE1C172">
      <w:pPr>
        <w:ind w:firstLine="440"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color w:val="auto"/>
          <w:sz w:val="22"/>
          <w:highlight w:val="none"/>
        </w:rPr>
        <w:t>注：</w:t>
      </w: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w:t>
      </w:r>
      <w:r>
        <w:rPr>
          <w:rFonts w:hint="eastAsia" w:ascii="宋体" w:hAnsi="宋体" w:eastAsia="宋体" w:cs="宋体"/>
          <w:b w:val="0"/>
          <w:bCs w:val="0"/>
          <w:color w:val="auto"/>
          <w:kern w:val="2"/>
          <w:sz w:val="24"/>
          <w:szCs w:val="24"/>
          <w:highlight w:val="none"/>
          <w:lang w:val="en-US" w:eastAsia="zh-CN" w:bidi="ar-SA"/>
        </w:rPr>
        <w:t>营业执照提供</w:t>
      </w:r>
      <w:r>
        <w:rPr>
          <w:rFonts w:hint="eastAsia" w:ascii="宋体" w:hAnsi="宋体" w:cs="宋体"/>
          <w:b w:val="0"/>
          <w:bCs w:val="0"/>
          <w:color w:val="auto"/>
          <w:kern w:val="2"/>
          <w:sz w:val="24"/>
          <w:szCs w:val="24"/>
          <w:highlight w:val="none"/>
          <w:lang w:val="en-US" w:eastAsia="zh-CN" w:bidi="ar-SA"/>
        </w:rPr>
        <w:t>扫描件</w:t>
      </w:r>
      <w:r>
        <w:rPr>
          <w:rFonts w:hint="eastAsia" w:ascii="宋体" w:hAnsi="宋体" w:eastAsia="宋体" w:cs="宋体"/>
          <w:b w:val="0"/>
          <w:bCs w:val="0"/>
          <w:color w:val="auto"/>
          <w:kern w:val="2"/>
          <w:sz w:val="24"/>
          <w:szCs w:val="24"/>
          <w:highlight w:val="none"/>
          <w:lang w:val="en-US" w:eastAsia="zh-CN" w:bidi="ar-SA"/>
        </w:rPr>
        <w:t>，内容清晰可辨，并加盖公章；</w:t>
      </w:r>
    </w:p>
    <w:p w14:paraId="6FB78500">
      <w:pPr>
        <w:pStyle w:val="4"/>
        <w:numPr>
          <w:ilvl w:val="0"/>
          <w:numId w:val="0"/>
        </w:numPr>
        <w:ind w:left="1114" w:leftChars="416" w:hanging="240" w:hangingChars="1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2</w:t>
      </w:r>
      <w:r>
        <w:rPr>
          <w:rFonts w:hint="eastAsia" w:ascii="宋体" w:hAnsi="宋体" w:cs="宋体"/>
          <w:b w:val="0"/>
          <w:bCs w:val="0"/>
          <w:color w:val="auto"/>
          <w:kern w:val="2"/>
          <w:sz w:val="24"/>
          <w:szCs w:val="24"/>
          <w:highlight w:val="none"/>
          <w:lang w:val="en-US" w:eastAsia="zh-CN" w:bidi="ar-SA"/>
        </w:rPr>
        <w:t>.</w:t>
      </w:r>
      <w:r>
        <w:rPr>
          <w:rFonts w:hint="eastAsia" w:ascii="宋体" w:hAnsi="宋体" w:eastAsia="宋体" w:cs="宋体"/>
          <w:b w:val="0"/>
          <w:bCs w:val="0"/>
          <w:color w:val="auto"/>
          <w:kern w:val="2"/>
          <w:sz w:val="24"/>
          <w:szCs w:val="24"/>
          <w:highlight w:val="none"/>
          <w:lang w:val="en-US" w:eastAsia="zh-CN" w:bidi="ar-SA"/>
        </w:rPr>
        <w:t>提供</w:t>
      </w:r>
      <w:r>
        <w:rPr>
          <w:rFonts w:hint="eastAsia" w:cs="宋体"/>
          <w:b w:val="0"/>
          <w:bCs w:val="0"/>
          <w:color w:val="auto"/>
          <w:kern w:val="0"/>
          <w:sz w:val="24"/>
          <w:szCs w:val="24"/>
          <w:lang w:val="en-US" w:eastAsia="zh-CN" w:bidi="ar"/>
        </w:rPr>
        <w:t>第三方检测资质的检测机构出具的检测合格报告；</w:t>
      </w:r>
    </w:p>
    <w:p w14:paraId="645C43D2">
      <w:pPr>
        <w:bidi w:val="0"/>
        <w:ind w:left="0" w:leftChars="0" w:firstLine="873" w:firstLineChars="364"/>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3.询价保证金保函提供复印件并加盖公章（如为现金形式，此条可不提供）。</w:t>
      </w:r>
    </w:p>
    <w:p w14:paraId="5F0D98AB">
      <w:pPr>
        <w:spacing w:line="400" w:lineRule="exact"/>
        <w:ind w:firstLine="480" w:firstLineChars="200"/>
        <w:rPr>
          <w:rFonts w:ascii="宋体" w:hAnsi="宋体"/>
          <w:sz w:val="24"/>
          <w:highlight w:val="none"/>
        </w:rPr>
      </w:pPr>
    </w:p>
    <w:p w14:paraId="7B697F63">
      <w:pPr>
        <w:pStyle w:val="32"/>
        <w:jc w:val="center"/>
        <w:rPr>
          <w:rFonts w:ascii="Times New Roman" w:eastAsia="黑体" w:cs="Times New Roman"/>
          <w:color w:val="auto"/>
          <w:kern w:val="2"/>
          <w:sz w:val="30"/>
          <w:szCs w:val="30"/>
          <w:highlight w:val="none"/>
        </w:rPr>
        <w:sectPr>
          <w:footerReference r:id="rId8" w:type="default"/>
          <w:pgSz w:w="11906" w:h="16838"/>
          <w:pgMar w:top="1588" w:right="1588" w:bottom="1588" w:left="1588"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084F65E2">
      <w:pPr>
        <w:spacing w:line="360" w:lineRule="auto"/>
        <w:jc w:val="center"/>
        <w:outlineLvl w:val="0"/>
        <w:rPr>
          <w:b/>
          <w:sz w:val="36"/>
          <w:szCs w:val="36"/>
          <w:highlight w:val="none"/>
        </w:rPr>
      </w:pPr>
      <w:r>
        <w:rPr>
          <w:rFonts w:hint="eastAsia"/>
          <w:b/>
          <w:sz w:val="36"/>
          <w:szCs w:val="36"/>
          <w:highlight w:val="none"/>
        </w:rPr>
        <w:t>第四章  合同格式</w:t>
      </w:r>
    </w:p>
    <w:p w14:paraId="1616452C">
      <w:pPr>
        <w:spacing w:line="360" w:lineRule="auto"/>
        <w:jc w:val="center"/>
        <w:rPr>
          <w:rFonts w:hint="eastAsia" w:ascii="宋体" w:hAnsi="宋体" w:cs="宋体"/>
          <w:b/>
          <w:bCs/>
          <w:sz w:val="36"/>
          <w:szCs w:val="36"/>
          <w:highlight w:val="none"/>
        </w:rPr>
      </w:pPr>
      <w:r>
        <w:rPr>
          <w:rFonts w:hint="eastAsia" w:ascii="宋体" w:hAnsi="宋体" w:cs="宋体"/>
          <w:b/>
          <w:bCs/>
          <w:sz w:val="36"/>
          <w:szCs w:val="36"/>
          <w:highlight w:val="none"/>
          <w:lang w:eastAsia="zh-CN"/>
        </w:rPr>
        <w:t>2026-2027年度日常养护护栏材料</w:t>
      </w:r>
      <w:r>
        <w:rPr>
          <w:rFonts w:hint="eastAsia" w:ascii="宋体" w:hAnsi="宋体" w:cs="宋体"/>
          <w:b/>
          <w:bCs/>
          <w:color w:val="000000"/>
          <w:sz w:val="36"/>
          <w:szCs w:val="36"/>
          <w:highlight w:val="none"/>
          <w:lang w:eastAsia="zh-CN"/>
        </w:rPr>
        <w:t>采</w:t>
      </w:r>
      <w:r>
        <w:rPr>
          <w:rFonts w:hint="eastAsia" w:ascii="宋体" w:hAnsi="宋体" w:cs="宋体"/>
          <w:b/>
          <w:bCs/>
          <w:sz w:val="36"/>
          <w:szCs w:val="36"/>
          <w:highlight w:val="none"/>
          <w:lang w:eastAsia="zh-CN"/>
        </w:rPr>
        <w:t>购</w:t>
      </w:r>
      <w:r>
        <w:rPr>
          <w:rFonts w:hint="eastAsia" w:ascii="宋体" w:hAnsi="宋体" w:cs="宋体"/>
          <w:b/>
          <w:bCs/>
          <w:sz w:val="36"/>
          <w:szCs w:val="36"/>
          <w:highlight w:val="none"/>
        </w:rPr>
        <w:t>合同（草案）</w:t>
      </w:r>
    </w:p>
    <w:p w14:paraId="62962FAB">
      <w:pPr>
        <w:snapToGrid w:val="0"/>
        <w:spacing w:line="500" w:lineRule="exact"/>
        <w:rPr>
          <w:rFonts w:ascii="仿宋" w:hAnsi="仿宋" w:eastAsia="仿宋" w:cs="仿宋"/>
          <w:b/>
          <w:sz w:val="28"/>
          <w:szCs w:val="28"/>
          <w:highlight w:val="none"/>
        </w:rPr>
      </w:pPr>
      <w:r>
        <w:rPr>
          <w:rFonts w:hint="eastAsia" w:ascii="仿宋" w:hAnsi="仿宋" w:eastAsia="仿宋" w:cs="仿宋"/>
          <w:b/>
          <w:sz w:val="28"/>
          <w:szCs w:val="28"/>
          <w:highlight w:val="none"/>
        </w:rPr>
        <w:t>甲方（买受人）：江西联兴公路工程有限公司</w:t>
      </w:r>
    </w:p>
    <w:p w14:paraId="401C04CD">
      <w:pPr>
        <w:snapToGrid w:val="0"/>
        <w:spacing w:line="500" w:lineRule="exact"/>
        <w:rPr>
          <w:rFonts w:ascii="仿宋" w:hAnsi="仿宋" w:eastAsia="仿宋" w:cs="仿宋"/>
          <w:b/>
          <w:sz w:val="28"/>
          <w:szCs w:val="28"/>
          <w:highlight w:val="none"/>
        </w:rPr>
      </w:pPr>
      <w:r>
        <w:rPr>
          <w:rFonts w:hint="eastAsia" w:ascii="仿宋" w:hAnsi="仿宋" w:eastAsia="仿宋" w:cs="仿宋"/>
          <w:b/>
          <w:sz w:val="28"/>
          <w:szCs w:val="28"/>
          <w:highlight w:val="none"/>
        </w:rPr>
        <w:t>住所地：</w:t>
      </w:r>
    </w:p>
    <w:p w14:paraId="43A6CDED">
      <w:pPr>
        <w:snapToGrid w:val="0"/>
        <w:spacing w:line="500" w:lineRule="exact"/>
        <w:rPr>
          <w:rFonts w:ascii="仿宋" w:hAnsi="仿宋" w:eastAsia="仿宋" w:cs="仿宋"/>
          <w:b/>
          <w:bCs/>
          <w:sz w:val="28"/>
          <w:szCs w:val="28"/>
          <w:highlight w:val="none"/>
        </w:rPr>
      </w:pPr>
      <w:r>
        <w:rPr>
          <w:rFonts w:hint="eastAsia" w:ascii="仿宋" w:hAnsi="仿宋" w:eastAsia="仿宋" w:cs="仿宋"/>
          <w:b/>
          <w:bCs/>
          <w:sz w:val="28"/>
          <w:szCs w:val="28"/>
          <w:highlight w:val="none"/>
        </w:rPr>
        <w:t>统一社会信用代码：</w:t>
      </w:r>
    </w:p>
    <w:p w14:paraId="48516796">
      <w:pPr>
        <w:snapToGrid w:val="0"/>
        <w:spacing w:line="500" w:lineRule="exact"/>
        <w:rPr>
          <w:rFonts w:ascii="仿宋" w:hAnsi="仿宋" w:eastAsia="仿宋" w:cs="仿宋"/>
          <w:b/>
          <w:sz w:val="28"/>
          <w:szCs w:val="28"/>
          <w:highlight w:val="none"/>
        </w:rPr>
      </w:pPr>
      <w:r>
        <w:rPr>
          <w:rFonts w:hint="eastAsia" w:ascii="仿宋" w:hAnsi="仿宋" w:eastAsia="仿宋" w:cs="仿宋"/>
          <w:b/>
          <w:sz w:val="28"/>
          <w:szCs w:val="28"/>
          <w:highlight w:val="none"/>
        </w:rPr>
        <w:t>法定代表人/负责人：</w:t>
      </w:r>
    </w:p>
    <w:p w14:paraId="0C7C5211">
      <w:pPr>
        <w:snapToGrid w:val="0"/>
        <w:spacing w:line="500" w:lineRule="exact"/>
        <w:rPr>
          <w:rFonts w:ascii="仿宋" w:hAnsi="仿宋" w:eastAsia="仿宋" w:cs="仿宋"/>
          <w:b/>
          <w:sz w:val="28"/>
          <w:szCs w:val="28"/>
          <w:highlight w:val="none"/>
        </w:rPr>
      </w:pPr>
      <w:r>
        <w:rPr>
          <w:rFonts w:hint="eastAsia" w:ascii="仿宋" w:hAnsi="仿宋" w:eastAsia="仿宋" w:cs="仿宋"/>
          <w:b/>
          <w:sz w:val="28"/>
          <w:szCs w:val="28"/>
          <w:highlight w:val="none"/>
        </w:rPr>
        <w:t>联系电话：</w:t>
      </w:r>
    </w:p>
    <w:p w14:paraId="1BB7CED5">
      <w:pPr>
        <w:snapToGrid w:val="0"/>
        <w:spacing w:line="500" w:lineRule="exact"/>
        <w:rPr>
          <w:rFonts w:ascii="仿宋" w:hAnsi="仿宋" w:eastAsia="仿宋" w:cs="仿宋"/>
          <w:b/>
          <w:sz w:val="28"/>
          <w:szCs w:val="28"/>
          <w:highlight w:val="none"/>
        </w:rPr>
      </w:pPr>
    </w:p>
    <w:p w14:paraId="5F1D1B8C">
      <w:pPr>
        <w:snapToGrid w:val="0"/>
        <w:spacing w:line="500" w:lineRule="exact"/>
        <w:rPr>
          <w:rFonts w:ascii="仿宋" w:hAnsi="仿宋" w:eastAsia="仿宋" w:cs="仿宋"/>
          <w:b/>
          <w:sz w:val="28"/>
          <w:szCs w:val="28"/>
          <w:highlight w:val="none"/>
        </w:rPr>
      </w:pPr>
      <w:r>
        <w:rPr>
          <w:rFonts w:hint="eastAsia" w:ascii="仿宋" w:hAnsi="仿宋" w:eastAsia="仿宋" w:cs="仿宋"/>
          <w:b/>
          <w:sz w:val="28"/>
          <w:szCs w:val="28"/>
          <w:highlight w:val="none"/>
        </w:rPr>
        <w:t>乙方（出卖人）：</w:t>
      </w:r>
    </w:p>
    <w:p w14:paraId="064C8B78">
      <w:pPr>
        <w:snapToGrid w:val="0"/>
        <w:spacing w:line="500" w:lineRule="exact"/>
        <w:rPr>
          <w:rFonts w:ascii="仿宋" w:hAnsi="仿宋" w:eastAsia="仿宋" w:cs="仿宋"/>
          <w:b/>
          <w:sz w:val="28"/>
          <w:szCs w:val="28"/>
          <w:highlight w:val="none"/>
        </w:rPr>
      </w:pPr>
      <w:r>
        <w:rPr>
          <w:rFonts w:hint="eastAsia" w:ascii="仿宋" w:hAnsi="仿宋" w:eastAsia="仿宋" w:cs="仿宋"/>
          <w:b/>
          <w:sz w:val="28"/>
          <w:szCs w:val="28"/>
          <w:highlight w:val="none"/>
        </w:rPr>
        <w:t>住所地：</w:t>
      </w:r>
    </w:p>
    <w:p w14:paraId="01166B86">
      <w:pPr>
        <w:snapToGrid w:val="0"/>
        <w:spacing w:line="500" w:lineRule="exact"/>
        <w:rPr>
          <w:rFonts w:ascii="仿宋" w:hAnsi="仿宋" w:eastAsia="仿宋" w:cs="仿宋"/>
          <w:b/>
          <w:bCs/>
          <w:sz w:val="28"/>
          <w:szCs w:val="28"/>
          <w:highlight w:val="none"/>
        </w:rPr>
      </w:pPr>
      <w:r>
        <w:rPr>
          <w:rFonts w:hint="eastAsia" w:ascii="仿宋" w:hAnsi="仿宋" w:eastAsia="仿宋" w:cs="仿宋"/>
          <w:b/>
          <w:bCs/>
          <w:sz w:val="28"/>
          <w:szCs w:val="28"/>
          <w:highlight w:val="none"/>
        </w:rPr>
        <w:t>统一社会信用代码：</w:t>
      </w:r>
    </w:p>
    <w:p w14:paraId="6F580840">
      <w:pPr>
        <w:snapToGrid w:val="0"/>
        <w:spacing w:line="500" w:lineRule="exact"/>
        <w:rPr>
          <w:rFonts w:ascii="仿宋" w:hAnsi="仿宋" w:eastAsia="仿宋" w:cs="仿宋"/>
          <w:b/>
          <w:sz w:val="28"/>
          <w:szCs w:val="28"/>
          <w:highlight w:val="none"/>
        </w:rPr>
      </w:pPr>
      <w:r>
        <w:rPr>
          <w:rFonts w:hint="eastAsia" w:ascii="仿宋" w:hAnsi="仿宋" w:eastAsia="仿宋" w:cs="仿宋"/>
          <w:b/>
          <w:sz w:val="28"/>
          <w:szCs w:val="28"/>
          <w:highlight w:val="none"/>
        </w:rPr>
        <w:t>法定代表人/负责人：</w:t>
      </w:r>
    </w:p>
    <w:p w14:paraId="2ACEA2C0">
      <w:pPr>
        <w:pStyle w:val="2"/>
        <w:keepNext w:val="0"/>
        <w:keepLines w:val="0"/>
        <w:widowControl/>
        <w:shd w:val="clear" w:color="auto" w:fill="FFFFFF"/>
        <w:snapToGrid w:val="0"/>
        <w:spacing w:before="0" w:after="0" w:line="500" w:lineRule="exact"/>
        <w:rPr>
          <w:rFonts w:ascii="仿宋" w:hAnsi="仿宋" w:eastAsia="仿宋" w:cs="仿宋"/>
          <w:sz w:val="28"/>
          <w:szCs w:val="28"/>
          <w:highlight w:val="none"/>
        </w:rPr>
      </w:pPr>
      <w:r>
        <w:rPr>
          <w:rFonts w:hint="eastAsia" w:ascii="仿宋" w:hAnsi="仿宋" w:eastAsia="仿宋" w:cs="仿宋"/>
          <w:sz w:val="28"/>
          <w:szCs w:val="28"/>
          <w:highlight w:val="none"/>
        </w:rPr>
        <w:t>联系电话：</w:t>
      </w:r>
    </w:p>
    <w:p w14:paraId="4541B325">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highlight w:val="none"/>
          <w:shd w:val="clear" w:color="auto" w:fill="FFFFFF"/>
        </w:rPr>
      </w:pPr>
      <w:r>
        <w:rPr>
          <w:rFonts w:hint="eastAsia" w:ascii="仿宋" w:hAnsi="仿宋" w:eastAsia="仿宋" w:cs="仿宋"/>
          <w:spacing w:val="4"/>
          <w:sz w:val="28"/>
          <w:szCs w:val="28"/>
          <w:highlight w:val="none"/>
          <w:shd w:val="clear" w:color="auto" w:fill="FFFFFF"/>
        </w:rPr>
        <w:t>根据《中华人民共和国民法典》及其他有关法律、法规之规定，甲乙双方遵循公平、自愿、诚实信用的原则，在协商一致的基础上，就乙方向甲方出售下列货物达成协议如下：</w:t>
      </w:r>
    </w:p>
    <w:p w14:paraId="3E130564">
      <w:pPr>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一、下列文件应视为构成合同文件的组成部分：</w:t>
      </w:r>
    </w:p>
    <w:p w14:paraId="65642030">
      <w:pPr>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（1）合同书及各种合同附件（含询价期间和合同谈判过程中的澄清文件和补遗书等）；</w:t>
      </w:r>
    </w:p>
    <w:p w14:paraId="23D8002A">
      <w:pPr>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（2）成交通知书；</w:t>
      </w:r>
    </w:p>
    <w:p w14:paraId="2A4FFC6C">
      <w:pPr>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（3）报价函（第二轮）；</w:t>
      </w:r>
    </w:p>
    <w:p w14:paraId="35CCA900">
      <w:pPr>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（4）质量承诺函；</w:t>
      </w:r>
    </w:p>
    <w:p w14:paraId="0E0E7306">
      <w:pPr>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（5）发票承诺函；</w:t>
      </w:r>
    </w:p>
    <w:p w14:paraId="62DDDE2F">
      <w:pPr>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（6）询价文件约定的相应条款；</w:t>
      </w:r>
    </w:p>
    <w:p w14:paraId="38E68A80">
      <w:pPr>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（7）施工图纸（含询价文件补遗书中与此有关的部分）（如有）；</w:t>
      </w:r>
    </w:p>
    <w:p w14:paraId="3031D12A">
      <w:pPr>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（8）报价文件；</w:t>
      </w:r>
    </w:p>
    <w:p w14:paraId="4902DD2D">
      <w:pPr>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（9）国家相关规范、标准及规程等；</w:t>
      </w:r>
    </w:p>
    <w:p w14:paraId="702BBE67">
      <w:pPr>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（10）其他合同文件：甲方制定的各项项目管理制度、规定、办法及往来函件等。</w:t>
      </w:r>
    </w:p>
    <w:p w14:paraId="4E37E70C">
      <w:pPr>
        <w:pStyle w:val="20"/>
        <w:shd w:val="clear" w:color="auto" w:fill="FFFFFF"/>
        <w:snapToGrid w:val="0"/>
        <w:spacing w:before="0" w:beforeAutospacing="0" w:after="0" w:afterAutospacing="0" w:line="500" w:lineRule="exact"/>
        <w:ind w:firstLine="560" w:firstLineChars="200"/>
        <w:rPr>
          <w:rStyle w:val="25"/>
          <w:rFonts w:ascii="仿宋" w:hAnsi="仿宋" w:eastAsia="仿宋" w:cs="仿宋"/>
          <w:spacing w:val="4"/>
          <w:sz w:val="28"/>
          <w:szCs w:val="28"/>
          <w:highlight w:val="none"/>
          <w:shd w:val="clear" w:color="auto" w:fill="FFFFFF"/>
        </w:rPr>
      </w:pPr>
      <w:r>
        <w:rPr>
          <w:rFonts w:hint="eastAsia" w:ascii="仿宋" w:hAnsi="仿宋" w:eastAsia="仿宋" w:cs="仿宋"/>
          <w:sz w:val="28"/>
          <w:szCs w:val="28"/>
          <w:highlight w:val="none"/>
        </w:rPr>
        <w:t>上述文件互相补充和解释，如果合同文件之间存在矛盾或不一致之处，以上述文件的排列顺序在先者为准。</w:t>
      </w:r>
    </w:p>
    <w:p w14:paraId="379435F9">
      <w:pPr>
        <w:pStyle w:val="20"/>
        <w:numPr>
          <w:ilvl w:val="0"/>
          <w:numId w:val="3"/>
        </w:numPr>
        <w:shd w:val="clear" w:color="auto" w:fill="FFFFFF"/>
        <w:snapToGrid w:val="0"/>
        <w:spacing w:before="0" w:beforeAutospacing="0" w:after="0" w:afterAutospacing="0" w:line="500" w:lineRule="exact"/>
        <w:ind w:firstLine="578" w:firstLineChars="200"/>
        <w:rPr>
          <w:rStyle w:val="25"/>
          <w:rFonts w:hint="eastAsia" w:ascii="仿宋" w:hAnsi="仿宋" w:eastAsia="仿宋" w:cs="仿宋"/>
          <w:spacing w:val="4"/>
          <w:sz w:val="28"/>
          <w:szCs w:val="28"/>
          <w:highlight w:val="none"/>
          <w:shd w:val="clear" w:color="auto" w:fill="FFFFFF"/>
        </w:rPr>
      </w:pPr>
      <w:r>
        <w:rPr>
          <w:rStyle w:val="25"/>
          <w:rFonts w:hint="eastAsia" w:ascii="仿宋" w:hAnsi="仿宋" w:eastAsia="仿宋" w:cs="仿宋"/>
          <w:spacing w:val="4"/>
          <w:sz w:val="28"/>
          <w:szCs w:val="28"/>
          <w:highlight w:val="none"/>
          <w:shd w:val="clear" w:color="auto" w:fill="FFFFFF"/>
        </w:rPr>
        <w:t>材料（货物）名称、数量、价格</w:t>
      </w:r>
    </w:p>
    <w:p w14:paraId="67301BF3">
      <w:pPr>
        <w:jc w:val="center"/>
        <w:rPr>
          <w:rFonts w:hint="eastAsia" w:ascii="宋体" w:hAnsi="宋体" w:cs="宋体"/>
          <w:b/>
          <w:bCs/>
          <w:sz w:val="24"/>
          <w:szCs w:val="24"/>
          <w:highlight w:val="none"/>
          <w:lang w:val="en-US" w:eastAsia="zh-CN"/>
        </w:rPr>
      </w:pPr>
      <w:r>
        <w:rPr>
          <w:rFonts w:hint="eastAsia" w:ascii="宋体" w:hAnsi="宋体" w:cs="宋体"/>
          <w:b/>
          <w:bCs/>
          <w:sz w:val="24"/>
          <w:szCs w:val="24"/>
          <w:highlight w:val="none"/>
          <w:lang w:val="en-US" w:eastAsia="zh-CN"/>
        </w:rPr>
        <w:t>供货清单</w:t>
      </w:r>
    </w:p>
    <w:tbl>
      <w:tblPr>
        <w:tblStyle w:val="22"/>
        <w:tblW w:w="1004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15"/>
        <w:gridCol w:w="1181"/>
        <w:gridCol w:w="1854"/>
        <w:gridCol w:w="913"/>
        <w:gridCol w:w="720"/>
        <w:gridCol w:w="885"/>
        <w:gridCol w:w="1005"/>
        <w:gridCol w:w="998"/>
        <w:gridCol w:w="877"/>
        <w:gridCol w:w="1099"/>
      </w:tblGrid>
      <w:tr w14:paraId="14FED8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5" w:hRule="atLeast"/>
          <w:tblHeader/>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832412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i w:val="0"/>
                <w:iCs w:val="0"/>
                <w:color w:val="000000"/>
                <w:sz w:val="24"/>
                <w:szCs w:val="24"/>
                <w:u w:val="none"/>
              </w:rPr>
            </w:pPr>
            <w:r>
              <w:rPr>
                <w:rFonts w:hint="eastAsia" w:ascii="宋体" w:hAnsi="宋体" w:eastAsia="宋体" w:cs="宋体"/>
                <w:b/>
                <w:i w:val="0"/>
                <w:iCs w:val="0"/>
                <w:color w:val="000000"/>
                <w:kern w:val="0"/>
                <w:sz w:val="24"/>
                <w:szCs w:val="24"/>
                <w:u w:val="none"/>
                <w:lang w:val="en-US" w:eastAsia="zh-CN" w:bidi="ar"/>
              </w:rPr>
              <w:t>序号</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1396A6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i w:val="0"/>
                <w:iCs w:val="0"/>
                <w:color w:val="000000"/>
                <w:sz w:val="24"/>
                <w:szCs w:val="24"/>
                <w:u w:val="none"/>
              </w:rPr>
            </w:pPr>
            <w:r>
              <w:rPr>
                <w:rFonts w:hint="eastAsia" w:ascii="宋体" w:hAnsi="宋体" w:eastAsia="宋体" w:cs="宋体"/>
                <w:b/>
                <w:i w:val="0"/>
                <w:iCs w:val="0"/>
                <w:color w:val="000000"/>
                <w:kern w:val="0"/>
                <w:sz w:val="24"/>
                <w:szCs w:val="24"/>
                <w:u w:val="none"/>
                <w:lang w:val="en-US" w:eastAsia="zh-CN" w:bidi="ar"/>
              </w:rPr>
              <w:t>物品名称</w:t>
            </w: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8ACB3D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i w:val="0"/>
                <w:iCs w:val="0"/>
                <w:color w:val="000000"/>
                <w:sz w:val="24"/>
                <w:szCs w:val="24"/>
                <w:u w:val="none"/>
              </w:rPr>
            </w:pPr>
            <w:r>
              <w:rPr>
                <w:rFonts w:hint="eastAsia" w:ascii="宋体" w:hAnsi="宋体" w:eastAsia="宋体" w:cs="宋体"/>
                <w:b/>
                <w:i w:val="0"/>
                <w:iCs w:val="0"/>
                <w:color w:val="000000"/>
                <w:kern w:val="0"/>
                <w:sz w:val="24"/>
                <w:szCs w:val="24"/>
                <w:u w:val="none"/>
                <w:lang w:val="en-US" w:eastAsia="zh-CN" w:bidi="ar"/>
              </w:rPr>
              <w:t>规格型号</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76F7CA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i w:val="0"/>
                <w:iCs w:val="0"/>
                <w:color w:val="000000"/>
                <w:kern w:val="0"/>
                <w:sz w:val="24"/>
                <w:szCs w:val="24"/>
                <w:u w:val="none"/>
                <w:lang w:val="en-US" w:eastAsia="zh-CN" w:bidi="ar"/>
              </w:rPr>
            </w:pPr>
            <w:r>
              <w:rPr>
                <w:rFonts w:hint="eastAsia" w:ascii="宋体" w:hAnsi="宋体" w:eastAsia="宋体" w:cs="宋体"/>
                <w:b/>
                <w:i w:val="0"/>
                <w:iCs w:val="0"/>
                <w:color w:val="000000"/>
                <w:kern w:val="0"/>
                <w:sz w:val="24"/>
                <w:szCs w:val="24"/>
                <w:u w:val="none"/>
                <w:lang w:val="en-US" w:eastAsia="zh-CN" w:bidi="ar"/>
              </w:rPr>
              <w:t>理算重量</w:t>
            </w:r>
          </w:p>
          <w:p w14:paraId="39B3D3D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i w:val="0"/>
                <w:iCs w:val="0"/>
                <w:color w:val="000000"/>
                <w:sz w:val="24"/>
                <w:szCs w:val="24"/>
                <w:u w:val="none"/>
              </w:rPr>
            </w:pPr>
            <w:r>
              <w:rPr>
                <w:rFonts w:hint="eastAsia" w:ascii="宋体" w:hAnsi="宋体" w:eastAsia="宋体" w:cs="宋体"/>
                <w:b/>
                <w:i w:val="0"/>
                <w:iCs w:val="0"/>
                <w:color w:val="000000"/>
                <w:kern w:val="0"/>
                <w:sz w:val="24"/>
                <w:szCs w:val="24"/>
                <w:u w:val="none"/>
                <w:lang w:val="en-US" w:eastAsia="zh-CN" w:bidi="ar"/>
              </w:rPr>
              <w:t>(kg)</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51EE79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i w:val="0"/>
                <w:iCs w:val="0"/>
                <w:color w:val="000000"/>
                <w:sz w:val="24"/>
                <w:szCs w:val="24"/>
                <w:u w:val="none"/>
              </w:rPr>
            </w:pPr>
            <w:r>
              <w:rPr>
                <w:rFonts w:hint="eastAsia" w:ascii="宋体" w:hAnsi="宋体" w:eastAsia="宋体" w:cs="宋体"/>
                <w:b/>
                <w:i w:val="0"/>
                <w:iCs w:val="0"/>
                <w:color w:val="000000"/>
                <w:kern w:val="0"/>
                <w:sz w:val="24"/>
                <w:szCs w:val="24"/>
                <w:u w:val="none"/>
                <w:lang w:val="en-US" w:eastAsia="zh-CN" w:bidi="ar"/>
              </w:rPr>
              <w:t>单位</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2B0D95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i w:val="0"/>
                <w:iCs w:val="0"/>
                <w:color w:val="000000"/>
                <w:sz w:val="24"/>
                <w:szCs w:val="24"/>
                <w:u w:val="none"/>
              </w:rPr>
            </w:pPr>
            <w:r>
              <w:rPr>
                <w:rFonts w:hint="eastAsia" w:ascii="宋体" w:hAnsi="宋体" w:eastAsia="宋体" w:cs="宋体"/>
                <w:b/>
                <w:i w:val="0"/>
                <w:iCs w:val="0"/>
                <w:color w:val="000000"/>
                <w:kern w:val="0"/>
                <w:sz w:val="24"/>
                <w:szCs w:val="24"/>
                <w:u w:val="none"/>
                <w:lang w:val="en-US" w:eastAsia="zh-CN" w:bidi="ar"/>
              </w:rPr>
              <w:t>预估数量</w:t>
            </w:r>
          </w:p>
        </w:tc>
        <w:tc>
          <w:tcPr>
            <w:tcW w:w="1005" w:type="dxa"/>
            <w:tcBorders>
              <w:top w:val="single" w:color="000000" w:sz="4" w:space="0"/>
              <w:left w:val="single" w:color="000000" w:sz="4" w:space="0"/>
              <w:right w:val="single" w:color="000000" w:sz="4" w:space="0"/>
            </w:tcBorders>
            <w:shd w:val="clear" w:color="auto" w:fill="auto"/>
            <w:noWrap w:val="0"/>
            <w:tcMar>
              <w:top w:w="-1" w:type="dxa"/>
              <w:left w:w="-1" w:type="dxa"/>
              <w:bottom w:w="-1" w:type="dxa"/>
              <w:right w:w="-1" w:type="dxa"/>
            </w:tcMar>
            <w:vAlign w:val="center"/>
          </w:tcPr>
          <w:p w14:paraId="784232A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i w:val="0"/>
                <w:iCs w:val="0"/>
                <w:color w:val="000000"/>
                <w:kern w:val="0"/>
                <w:sz w:val="24"/>
                <w:szCs w:val="24"/>
                <w:u w:val="none"/>
                <w:lang w:val="en-US" w:eastAsia="zh-CN" w:bidi="ar"/>
              </w:rPr>
            </w:pPr>
            <w:r>
              <w:rPr>
                <w:rFonts w:hint="eastAsia" w:ascii="宋体" w:hAnsi="宋体" w:eastAsia="宋体" w:cs="宋体"/>
                <w:b/>
                <w:i w:val="0"/>
                <w:iCs w:val="0"/>
                <w:color w:val="000000"/>
                <w:kern w:val="0"/>
                <w:sz w:val="24"/>
                <w:szCs w:val="24"/>
                <w:u w:val="none"/>
                <w:lang w:val="en-US" w:eastAsia="zh-CN" w:bidi="ar"/>
              </w:rPr>
              <w:t>带钢原材料</w:t>
            </w:r>
          </w:p>
          <w:p w14:paraId="42300EE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i w:val="0"/>
                <w:iCs w:val="0"/>
                <w:color w:val="000000"/>
                <w:sz w:val="24"/>
                <w:szCs w:val="24"/>
                <w:u w:val="none"/>
              </w:rPr>
            </w:pPr>
            <w:r>
              <w:rPr>
                <w:rFonts w:hint="eastAsia" w:ascii="宋体" w:hAnsi="宋体" w:eastAsia="宋体" w:cs="宋体"/>
                <w:b/>
                <w:i w:val="0"/>
                <w:iCs w:val="0"/>
                <w:color w:val="000000"/>
                <w:kern w:val="0"/>
                <w:sz w:val="24"/>
                <w:szCs w:val="24"/>
                <w:u w:val="none"/>
                <w:lang w:val="en-US" w:eastAsia="zh-CN" w:bidi="ar"/>
              </w:rPr>
              <w:t>（元/吨）</w:t>
            </w:r>
          </w:p>
        </w:tc>
        <w:tc>
          <w:tcPr>
            <w:tcW w:w="998" w:type="dxa"/>
            <w:tcBorders>
              <w:top w:val="single" w:color="000000" w:sz="4" w:space="0"/>
              <w:left w:val="single" w:color="000000" w:sz="4" w:space="0"/>
              <w:right w:val="single" w:color="000000" w:sz="4" w:space="0"/>
            </w:tcBorders>
            <w:shd w:val="clear" w:color="auto" w:fill="auto"/>
            <w:noWrap w:val="0"/>
            <w:tcMar>
              <w:top w:w="-1" w:type="dxa"/>
              <w:left w:w="-1" w:type="dxa"/>
              <w:bottom w:w="-1" w:type="dxa"/>
              <w:right w:w="-1" w:type="dxa"/>
            </w:tcMar>
            <w:vAlign w:val="center"/>
          </w:tcPr>
          <w:p w14:paraId="3A01AC3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i w:val="0"/>
                <w:iCs w:val="0"/>
                <w:color w:val="000000"/>
                <w:kern w:val="0"/>
                <w:sz w:val="24"/>
                <w:szCs w:val="24"/>
                <w:u w:val="none"/>
                <w:lang w:val="en-US" w:eastAsia="zh-CN" w:bidi="ar"/>
              </w:rPr>
            </w:pPr>
            <w:r>
              <w:rPr>
                <w:rFonts w:hint="eastAsia" w:ascii="宋体" w:hAnsi="宋体" w:eastAsia="宋体" w:cs="宋体"/>
                <w:b/>
                <w:i w:val="0"/>
                <w:iCs w:val="0"/>
                <w:color w:val="000000"/>
                <w:kern w:val="0"/>
                <w:sz w:val="24"/>
                <w:szCs w:val="24"/>
                <w:u w:val="none"/>
                <w:lang w:val="en-US" w:eastAsia="zh-CN" w:bidi="ar"/>
              </w:rPr>
              <w:t>加工费</w:t>
            </w:r>
          </w:p>
          <w:p w14:paraId="2DEB119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i w:val="0"/>
                <w:iCs w:val="0"/>
                <w:color w:val="000000"/>
                <w:sz w:val="24"/>
                <w:szCs w:val="24"/>
                <w:u w:val="none"/>
              </w:rPr>
            </w:pPr>
            <w:r>
              <w:rPr>
                <w:rFonts w:hint="eastAsia" w:ascii="宋体" w:hAnsi="宋体" w:eastAsia="宋体" w:cs="宋体"/>
                <w:b/>
                <w:i w:val="0"/>
                <w:iCs w:val="0"/>
                <w:color w:val="000000"/>
                <w:kern w:val="0"/>
                <w:sz w:val="24"/>
                <w:szCs w:val="24"/>
                <w:u w:val="none"/>
                <w:lang w:val="en-US" w:eastAsia="zh-CN" w:bidi="ar"/>
              </w:rPr>
              <w:t>（元/吨）</w:t>
            </w:r>
          </w:p>
        </w:tc>
        <w:tc>
          <w:tcPr>
            <w:tcW w:w="877" w:type="dxa"/>
            <w:tcBorders>
              <w:top w:val="single" w:color="000000" w:sz="4" w:space="0"/>
              <w:left w:val="single" w:color="000000" w:sz="4" w:space="0"/>
              <w:right w:val="single" w:color="000000" w:sz="4" w:space="0"/>
            </w:tcBorders>
            <w:shd w:val="clear" w:color="auto" w:fill="auto"/>
            <w:noWrap w:val="0"/>
            <w:tcMar>
              <w:top w:w="-1" w:type="dxa"/>
              <w:left w:w="-1" w:type="dxa"/>
              <w:bottom w:w="-1" w:type="dxa"/>
              <w:right w:w="-1" w:type="dxa"/>
            </w:tcMar>
            <w:vAlign w:val="center"/>
          </w:tcPr>
          <w:p w14:paraId="2ADC89C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i w:val="0"/>
                <w:iCs w:val="0"/>
                <w:color w:val="000000"/>
                <w:kern w:val="0"/>
                <w:sz w:val="24"/>
                <w:szCs w:val="24"/>
                <w:u w:val="none"/>
                <w:lang w:val="en-US" w:eastAsia="zh-CN" w:bidi="ar"/>
              </w:rPr>
            </w:pPr>
            <w:r>
              <w:rPr>
                <w:rFonts w:hint="eastAsia" w:ascii="宋体" w:hAnsi="宋体" w:eastAsia="宋体" w:cs="宋体"/>
                <w:b/>
                <w:i w:val="0"/>
                <w:iCs w:val="0"/>
                <w:color w:val="000000"/>
                <w:kern w:val="0"/>
                <w:sz w:val="24"/>
                <w:szCs w:val="24"/>
                <w:u w:val="none"/>
                <w:lang w:val="en-US" w:eastAsia="zh-CN" w:bidi="ar"/>
              </w:rPr>
              <w:t>综合</w:t>
            </w:r>
            <w:r>
              <w:rPr>
                <w:rFonts w:hint="eastAsia" w:ascii="宋体" w:hAnsi="宋体" w:eastAsia="宋体" w:cs="宋体"/>
                <w:b/>
                <w:i w:val="0"/>
                <w:iCs w:val="0"/>
                <w:color w:val="000000"/>
                <w:kern w:val="0"/>
                <w:sz w:val="24"/>
                <w:szCs w:val="24"/>
                <w:u w:val="none"/>
                <w:lang w:val="en-US" w:eastAsia="zh-CN" w:bidi="ar"/>
              </w:rPr>
              <w:br w:type="textWrapping"/>
            </w:r>
            <w:r>
              <w:rPr>
                <w:rFonts w:hint="eastAsia" w:ascii="宋体" w:hAnsi="宋体" w:eastAsia="宋体" w:cs="宋体"/>
                <w:b/>
                <w:i w:val="0"/>
                <w:iCs w:val="0"/>
                <w:color w:val="000000"/>
                <w:kern w:val="0"/>
                <w:sz w:val="24"/>
                <w:szCs w:val="24"/>
                <w:u w:val="none"/>
                <w:lang w:val="en-US" w:eastAsia="zh-CN" w:bidi="ar"/>
              </w:rPr>
              <w:t>单价</w:t>
            </w:r>
          </w:p>
          <w:p w14:paraId="1E9FFF2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i w:val="0"/>
                <w:iCs w:val="0"/>
                <w:color w:val="000000"/>
                <w:sz w:val="24"/>
                <w:szCs w:val="24"/>
                <w:u w:val="none"/>
              </w:rPr>
            </w:pPr>
            <w:r>
              <w:rPr>
                <w:rFonts w:hint="eastAsia" w:ascii="宋体" w:hAnsi="宋体" w:eastAsia="宋体" w:cs="宋体"/>
                <w:b/>
                <w:i w:val="0"/>
                <w:iCs w:val="0"/>
                <w:color w:val="000000"/>
                <w:kern w:val="0"/>
                <w:sz w:val="24"/>
                <w:szCs w:val="24"/>
                <w:u w:val="none"/>
                <w:lang w:val="en-US" w:eastAsia="zh-CN" w:bidi="ar"/>
              </w:rPr>
              <w:t>（元）</w:t>
            </w: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0B678A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i w:val="0"/>
                <w:iCs w:val="0"/>
                <w:color w:val="000000"/>
                <w:kern w:val="0"/>
                <w:sz w:val="24"/>
                <w:szCs w:val="24"/>
                <w:u w:val="none"/>
                <w:lang w:val="en-US" w:eastAsia="zh-CN" w:bidi="ar"/>
              </w:rPr>
            </w:pPr>
            <w:r>
              <w:rPr>
                <w:rFonts w:hint="eastAsia" w:ascii="宋体" w:hAnsi="宋体" w:eastAsia="宋体" w:cs="宋体"/>
                <w:b/>
                <w:i w:val="0"/>
                <w:iCs w:val="0"/>
                <w:color w:val="000000"/>
                <w:kern w:val="0"/>
                <w:sz w:val="24"/>
                <w:szCs w:val="24"/>
                <w:u w:val="none"/>
                <w:lang w:val="en-US" w:eastAsia="zh-CN" w:bidi="ar"/>
              </w:rPr>
              <w:t>金额</w:t>
            </w:r>
          </w:p>
          <w:p w14:paraId="538C98D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i w:val="0"/>
                <w:iCs w:val="0"/>
                <w:color w:val="000000"/>
                <w:sz w:val="24"/>
                <w:szCs w:val="24"/>
                <w:u w:val="none"/>
              </w:rPr>
            </w:pPr>
            <w:r>
              <w:rPr>
                <w:rFonts w:hint="eastAsia" w:ascii="宋体" w:hAnsi="宋体" w:eastAsia="宋体" w:cs="宋体"/>
                <w:b/>
                <w:i w:val="0"/>
                <w:iCs w:val="0"/>
                <w:color w:val="000000"/>
                <w:kern w:val="0"/>
                <w:sz w:val="24"/>
                <w:szCs w:val="24"/>
                <w:u w:val="none"/>
                <w:lang w:val="en-US" w:eastAsia="zh-CN" w:bidi="ar"/>
              </w:rPr>
              <w:t>（元）</w:t>
            </w:r>
          </w:p>
        </w:tc>
      </w:tr>
      <w:tr w14:paraId="3E1726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0C535D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80E4A3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护栏板</w:t>
            </w: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E63F14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4320*310*85*4</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8C7EFC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65.55</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1A8876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86C09B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5F925C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3300</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C4A1CDF">
            <w:pPr>
              <w:keepNext w:val="0"/>
              <w:keepLines w:val="0"/>
              <w:suppressLineNumbers w:val="0"/>
              <w:snapToGrid w:val="0"/>
              <w:spacing w:before="0" w:beforeAutospacing="0" w:after="0" w:afterAutospacing="0"/>
              <w:ind w:left="0" w:leftChars="0" w:right="0" w:rightChars="0" w:firstLine="0" w:firstLineChars="0"/>
              <w:jc w:val="center"/>
              <w:rPr>
                <w:rFonts w:hint="default" w:ascii="宋体" w:hAnsi="宋体" w:eastAsia="宋体" w:cs="宋体"/>
                <w:i w:val="0"/>
                <w:iCs w:val="0"/>
                <w:color w:val="000000"/>
                <w:sz w:val="22"/>
                <w:szCs w:val="22"/>
                <w:u w:val="none"/>
                <w:lang w:val="en-US" w:eastAsia="zh-CN"/>
              </w:rPr>
            </w:pP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5310776">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EF231E5">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r>
      <w:tr w14:paraId="67675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0EA1BA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13912B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护栏板</w:t>
            </w: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0AB8B4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4320*310*85*3</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4962B6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49.16</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44A6B5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CF105E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917392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3300</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2D0A0DB">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B68227E">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D748918">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r>
      <w:tr w14:paraId="1578DB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297C26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08179E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斜头板</w:t>
            </w: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BBE3B0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4160*310*85*4</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977088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63.12</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14E4D1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0924F8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042DE8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3300</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2D6F69F">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1DBDDD1">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85367CA">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r>
      <w:tr w14:paraId="78B89F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1D58EC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2312FB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斜头板</w:t>
            </w: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E4D817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4160*310*85*3</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05A101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47.34</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A9CEA4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DBE35A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B18D9F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3300</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9ADD6B2">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0EAF882">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7C80872">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r>
      <w:tr w14:paraId="44171A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550AD1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D8256A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护栏板</w:t>
            </w: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217F32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4320*506*85*4</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A8E865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323A22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242BEF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325CE3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3300</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9CE5633">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90692AC">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C7D5937">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r>
      <w:tr w14:paraId="55CBCF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89CF23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1D24CA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护栏板</w:t>
            </w: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C9B47A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4320*506*85*3</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3B6EDD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76.5</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99ECDB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AEBBC2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984D2B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3300</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068E9F3">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3B9E72B">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0E138E9">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r>
      <w:tr w14:paraId="1B901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F87CA7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288E8A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护栏板</w:t>
            </w: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1AF631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3320*506*85*4</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DA8605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78.39</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3E4407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5E0909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A70B0C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3300</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D6560D9">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FE26C28">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3EF0A28">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r>
      <w:tr w14:paraId="2B133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D9AD57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75C548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护栏板</w:t>
            </w: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52F05B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3320*506*85*3</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0E167E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58.79</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5BA1C8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D541B4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E08E84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3300</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7C57A3B">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EC6C266">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E0EE274">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r>
      <w:tr w14:paraId="67A074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62DC39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28F89E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斜头板</w:t>
            </w: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903AF1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4160*506*85*4</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1B5E14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98.22</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951824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743524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9BD291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3300</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02E6389">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2FBAB05">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7D2D11F">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r>
      <w:tr w14:paraId="588F96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507A26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B45167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斜头板</w:t>
            </w: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9E72DC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4160*506*85*3</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711FAB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73.67</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7ED691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EE4326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85D93D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3300</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13DC87F">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764F41B">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983FCC3">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r>
      <w:tr w14:paraId="65D8E4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1937A1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6AE671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钢管立柱</w:t>
            </w: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9E8252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φ114*4.5*2100</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172FD0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25.52</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703B78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9D5745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A4747B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3300</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283E584">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96FBD83">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13FE9F1">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r>
      <w:tr w14:paraId="40CFAB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079AFC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5FA575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钢管立柱</w:t>
            </w: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447866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φ140*4.5*1450</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A85190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21.81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7CA93B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A8A503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8F9C5D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3300</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0B2EEAD">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79E70FC">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451F69C">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r>
      <w:tr w14:paraId="346DF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35A39F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F95160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钢管立柱</w:t>
            </w: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77F042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φ140*4.5*1750</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648376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26.32</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17734C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C827BE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06AF9E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3300</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BA26B16">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8F30192">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A9211D8">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r>
      <w:tr w14:paraId="7F4F52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7C18DD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B93728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钢管立柱</w:t>
            </w: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E5275D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φ140*4.5*2150 </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5EBCB3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32.34</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FE3FE7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3C1071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AA6C27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3300</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5D9DAB5">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4C5BFB1">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3FF37AB">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r>
      <w:tr w14:paraId="68C4C5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715350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7EAF91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钢管立柱</w:t>
            </w: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B4A37D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φ140*4.5*2350</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9C4E2B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35.34</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9D72DA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ECD8D5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56E1F5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3300</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9F6EBDE">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CFB7996">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FA89FC1">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r>
      <w:tr w14:paraId="002C51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099DB2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7E6A29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钢管立柱</w:t>
            </w: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BA2F81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φ140*4.5*2400</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B25DF1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36.09</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79D67C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A8C67E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A31134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3300</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0FFE91F">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6EAE670">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8A16412">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r>
      <w:tr w14:paraId="134D99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A9D8DC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09F049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方管立柱</w:t>
            </w: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C3C59B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130*130*6*1690</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ED3471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39.48</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3D3977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55E39D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219C21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3300</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F93712B">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048C1F9">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2B63814">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r>
      <w:tr w14:paraId="51F7E6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79A237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686D32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方管立柱</w:t>
            </w: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1562AF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130*130*6*2540</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5D958D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59.34</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0454FF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41966B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FFDABF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3300</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9277261">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08C2752">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F7A6233">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r>
      <w:tr w14:paraId="7C011E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2AE4C3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84DBC3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方管立柱</w:t>
            </w: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1C5E80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130*130*6*2590</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AFE211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60.51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39F5DF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278E19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7F7A67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3300</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3D16978">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A2F433F">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F4B5680">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r>
      <w:tr w14:paraId="5B1B94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BD9833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21280D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过渡板</w:t>
            </w: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228CBC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2320*506/310*85*4</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413F92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58A3E7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B96840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05BE37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3300</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D7330FB">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ADEB508">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CAF344F">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r>
      <w:tr w14:paraId="17FE6D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AEB678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E07E67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过渡板</w:t>
            </w: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D24740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2320*506/310*85*3</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07D39A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F3C0BA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21D3EE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A6ECED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3300</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8381B4F">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E7E2B37">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5750464">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r>
      <w:tr w14:paraId="79D298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B4E0D5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565476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上端横梁</w:t>
            </w: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EAF733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φ89*5.5*2994</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094FCD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34.12</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1309B3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A0AA13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DB150F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3300</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B849846">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DC26ECA">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0BA1CE4">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r>
      <w:tr w14:paraId="081E1F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E0AF3E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5167DE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横隔梁</w:t>
            </w: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CF89B2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480*200*50*4.5</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E98D2D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1634C5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EB4F96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33E76E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8CBF38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74B6BB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8133BD9">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r>
      <w:tr w14:paraId="2B039B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FA5A54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25E2AF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上端立柱</w:t>
            </w: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486A28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φ102*812*4.5</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8BE455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9.39</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7A34C2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9F6FEA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5F24EF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B43EBD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29CF61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E812C0A">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r>
      <w:tr w14:paraId="17486B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8CF7E4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D38440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上端横梁防阻块</w:t>
            </w: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0DA6AB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φ102*260*4.5</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D048F9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w:t>
            </w: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F8EF5EA">
            <w:pPr>
              <w:keepNext w:val="0"/>
              <w:keepLines w:val="0"/>
              <w:suppressLineNumbers w:val="0"/>
              <w:snapToGrid w:val="0"/>
              <w:spacing w:before="0" w:beforeAutospacing="0" w:after="0" w:afterAutospacing="0"/>
              <w:ind w:left="0" w:leftChars="0" w:right="0" w:rightChars="0" w:firstLine="0" w:firstLineChars="0"/>
              <w:jc w:val="center"/>
              <w:rPr>
                <w:rFonts w:hint="eastAsia" w:ascii="宋体" w:hAnsi="宋体" w:eastAsia="宋体" w:cs="宋体"/>
                <w:i w:val="0"/>
                <w:iCs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AE2E89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66A325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217968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B3F3BB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DB63723">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r>
      <w:tr w14:paraId="1FB406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E67F8F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AC3104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上端立柱隔板</w:t>
            </w: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36469A7">
            <w:pPr>
              <w:keepNext w:val="0"/>
              <w:keepLines w:val="0"/>
              <w:suppressLineNumbers w:val="0"/>
              <w:snapToGrid w:val="0"/>
              <w:spacing w:before="0" w:beforeAutospacing="0" w:after="0" w:afterAutospacing="0"/>
              <w:ind w:left="0" w:leftChars="0" w:right="0" w:rightChars="0" w:firstLine="0" w:firstLineChars="0"/>
              <w:jc w:val="center"/>
              <w:rPr>
                <w:rFonts w:hint="eastAsia" w:ascii="宋体" w:hAnsi="宋体" w:eastAsia="宋体" w:cs="宋体"/>
                <w:i w:val="0"/>
                <w:iCs w:val="0"/>
                <w:color w:val="000000"/>
                <w:sz w:val="22"/>
                <w:szCs w:val="22"/>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F5C2E2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0.51</w:t>
            </w: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C00D6D9">
            <w:pPr>
              <w:keepNext w:val="0"/>
              <w:keepLines w:val="0"/>
              <w:suppressLineNumbers w:val="0"/>
              <w:snapToGrid w:val="0"/>
              <w:spacing w:before="0" w:beforeAutospacing="0" w:after="0" w:afterAutospacing="0"/>
              <w:ind w:left="0" w:leftChars="0" w:right="0" w:rightChars="0" w:firstLine="0" w:firstLineChars="0"/>
              <w:jc w:val="center"/>
              <w:rPr>
                <w:rFonts w:hint="eastAsia" w:ascii="宋体" w:hAnsi="宋体" w:eastAsia="宋体" w:cs="宋体"/>
                <w:i w:val="0"/>
                <w:iCs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68CDB8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68F1C1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DFCC05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06E34D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937B4F7">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r>
      <w:tr w14:paraId="0B1B9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E2355E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113BB4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防阻块</w:t>
            </w: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0EF822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196*200*4.5</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77712E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4.25</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47C386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BAD625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9C8966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6BCEA2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453619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8C534C6">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r>
      <w:tr w14:paraId="3C65E2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8E65D4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574F9F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防阻块</w:t>
            </w: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29CD45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正六方型196*200*4.5</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D4EBDF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4.25</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6F2284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5033C2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93D91C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822AF7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50C400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9144CC4">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r>
      <w:tr w14:paraId="68CD22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469FF4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73BBDE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防阻块</w:t>
            </w: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68FCE7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196*400*4.5</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BACA44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D6D174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486D82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AC9CB4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218F08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678E9F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D5A9662">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r>
      <w:tr w14:paraId="1954BE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6B703A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CBA546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方形防阻块（含盖）</w:t>
            </w: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D54295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300*200*290*4.5</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945DC8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A77905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B23CEC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4B80A9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A09CF3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7C1C81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6C643BA">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r>
      <w:tr w14:paraId="147ED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B1BDCC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BFA587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方形防阻块（不含盖）</w:t>
            </w: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EC028A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300*200*290*4.5</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B3B3E3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6A6A5D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D4CC60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0E4231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182BA8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1AC7A4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76458BB">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r>
      <w:tr w14:paraId="5F6992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528A61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C1C686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三波梁垫板</w:t>
            </w: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850350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506*320*85*4</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93DD75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80DEE7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0E1DC9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B5F781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FED3A1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A2B93B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CDFD355">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r>
      <w:tr w14:paraId="20794E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D871D4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F81954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二波托架</w:t>
            </w: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E28628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300*70*4.5</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BFA821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833BC8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332DEF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DC8E7D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84088F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61C20F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95D2B2B">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r>
      <w:tr w14:paraId="1EA8F9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5F71E1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F6D522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三波托架</w:t>
            </w: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C31BF5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300*270*35*6</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54918E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8525E6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8BBA7B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AF4FFD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277728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7F2C6C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B10DCE0">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r>
      <w:tr w14:paraId="314FB7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FBB118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A084FF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二波端头</w:t>
            </w: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2E8B8D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R160*4.0</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F0F962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7E3623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FE3C97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9C0EEA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30988C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44BFAA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830ABDD">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r>
      <w:tr w14:paraId="2E7F55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5F019C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561699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二波端头</w:t>
            </w: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C08E78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R250*4.0</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ACF522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C03355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D1FF8E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F6FDE8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396C00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FFA0FC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174BEC7">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r>
      <w:tr w14:paraId="4FF8EB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9111CC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1E8669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二波端头</w:t>
            </w: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40FA56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R750*4.0</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38F237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8055DD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ED320C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71615F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ACD803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21F07B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77EFBD1">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r>
      <w:tr w14:paraId="4AAC6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9BC68B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9E1667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三波端头</w:t>
            </w: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178FD1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R160*4.0</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93FDBC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176884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201092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EF46C0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F9B50E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5C0865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72CAB40">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r>
      <w:tr w14:paraId="3BE52F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0B32A1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E43FDB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三波端头</w:t>
            </w: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15DE28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R250*4.0</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5491F0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846C4A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7943CE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21CF77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2F0D32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692969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AC221F9">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r>
      <w:tr w14:paraId="76F978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1F983D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C6759D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三波端头</w:t>
            </w: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DE063E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R350*4.0</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C7E9CF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4D564A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2DCC34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4DE8E9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177AAD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859A68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63D8A0D">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r>
      <w:tr w14:paraId="3CDB26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F3AB84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B4A7BD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三波端头</w:t>
            </w: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761353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R750*4.0</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5076E8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2297B7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F68D54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CEDEFE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61576E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0D83D9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7A7F031">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r>
      <w:tr w14:paraId="0D47BB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787A02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CD3073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盖帽</w:t>
            </w: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4026D8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φ114</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AA2788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0.45</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02C967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3ADF6F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31B84E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B9289E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906AE4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028B5E1">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r>
      <w:tr w14:paraId="7AF5A0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8A8976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BC11A3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盖帽</w:t>
            </w: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5C8E11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φ140</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593D61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8E0F37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A7A098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818B67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AA3821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D56B62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A7337AF">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r>
      <w:tr w14:paraId="2DD528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DD0114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3C89C2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方垫</w:t>
            </w: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01DE11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76*44*4</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3D898D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DC4423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60A06A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30000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3815CF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1EB0A0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FDFA64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81F71A8">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r>
      <w:tr w14:paraId="067935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E28B9E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3A02B1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套管</w:t>
            </w: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AFC35B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φ73*6.0*390</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6DF592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3.87</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00D3E0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18228E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766120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0335F6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230CB8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C7A4C81">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r>
      <w:tr w14:paraId="67B0EB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5C552D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704856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上端横梁弯头</w:t>
            </w: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FEE00C3">
            <w:pPr>
              <w:keepNext w:val="0"/>
              <w:keepLines w:val="0"/>
              <w:suppressLineNumbers w:val="0"/>
              <w:snapToGrid w:val="0"/>
              <w:spacing w:before="0" w:beforeAutospacing="0" w:after="0" w:afterAutospacing="0"/>
              <w:ind w:left="0" w:leftChars="0" w:right="0" w:rightChars="0" w:firstLine="0" w:firstLineChars="0"/>
              <w:jc w:val="center"/>
              <w:rPr>
                <w:rFonts w:hint="eastAsia" w:ascii="宋体" w:hAnsi="宋体" w:eastAsia="宋体" w:cs="宋体"/>
                <w:i w:val="0"/>
                <w:iCs w:val="0"/>
                <w:color w:val="000000"/>
                <w:sz w:val="22"/>
                <w:szCs w:val="22"/>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CD24B7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14F534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703135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C9A5E4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D03AD6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B887B7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ADE2A0D">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r>
      <w:tr w14:paraId="3F594A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6CCEE2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8F878F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防盗拼接螺栓</w:t>
            </w: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DCD059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M16*35、8.8级</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C90EF8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0.16</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4E4698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259985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60000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F56A61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FBFC67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7A73DC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D0A4ED9">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r>
      <w:tr w14:paraId="1124F4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06F55B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2287C3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防盗连接螺栓</w:t>
            </w: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780524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M16*50、4.8级</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04D935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0.18</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861F87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96A1E4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16000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60A576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111188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378017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AB001A4">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r>
      <w:tr w14:paraId="3291BF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3C9047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C158F8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防盗连接螺栓</w:t>
            </w: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DA455E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M16*180、4.8级</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6B82DA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0.34</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D272C5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863FE0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24A19D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B50A9C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F9FC79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A12E869">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r>
      <w:tr w14:paraId="1B6BE4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425E89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AB2A3B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防盗连接螺栓</w:t>
            </w: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5CDE4D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M20*50  4.8级</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ED8B60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0DE974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8694DA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461049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E9C2BB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9AB0E1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4CA4AD4">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r>
      <w:tr w14:paraId="5612E7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56F876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AC046D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防盗连接螺栓</w:t>
            </w: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34AC1E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M20*125 4.8级</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4D5E73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475010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3E3880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F3891A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4C9E04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CF82D7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D058E2F">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r>
      <w:tr w14:paraId="1C4CA1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A4F3C1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D55017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防盗连接螺栓</w:t>
            </w: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3A4E79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M20*180 4.8级</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0E31D0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6E1065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CC3F08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7305B1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A2EE16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82BE66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D4D2E95">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r>
      <w:tr w14:paraId="303452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5EC0EE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434735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防撞垫</w:t>
            </w: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BCE041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防撞等级TS级</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C3DDDB0">
            <w:pPr>
              <w:keepNext w:val="0"/>
              <w:keepLines w:val="0"/>
              <w:suppressLineNumbers w:val="0"/>
              <w:snapToGrid w:val="0"/>
              <w:spacing w:before="0" w:beforeAutospacing="0" w:after="0" w:afterAutospacing="0"/>
              <w:ind w:left="0" w:leftChars="0" w:right="0" w:rightChars="0" w:firstLine="0" w:firstLineChars="0"/>
              <w:jc w:val="center"/>
              <w:rPr>
                <w:rFonts w:hint="eastAsia" w:ascii="宋体" w:hAnsi="宋体" w:eastAsia="宋体" w:cs="宋体"/>
                <w:i w:val="0"/>
                <w:iCs w:val="0"/>
                <w:color w:val="000000"/>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C83A49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B6C7A6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ABF4EC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E1082A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09F3B8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946B74E">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r>
      <w:tr w14:paraId="17A9BB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08620B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D2E641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防撞垫</w:t>
            </w: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05289E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防撞等级TA级</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A5A1C95">
            <w:pPr>
              <w:keepNext w:val="0"/>
              <w:keepLines w:val="0"/>
              <w:suppressLineNumbers w:val="0"/>
              <w:snapToGrid w:val="0"/>
              <w:spacing w:before="0" w:beforeAutospacing="0" w:after="0" w:afterAutospacing="0"/>
              <w:ind w:left="0" w:leftChars="0" w:right="0" w:rightChars="0" w:firstLine="0" w:firstLineChars="0"/>
              <w:jc w:val="center"/>
              <w:rPr>
                <w:rFonts w:hint="eastAsia" w:ascii="宋体" w:hAnsi="宋体" w:eastAsia="宋体" w:cs="宋体"/>
                <w:i w:val="0"/>
                <w:iCs w:val="0"/>
                <w:color w:val="000000"/>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B49AE7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B7B067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9D7272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C230B4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F52FBA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07F3CFD">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r>
      <w:tr w14:paraId="01E2E7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E0A3DB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7A8EAB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防撞垫</w:t>
            </w: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9C2B36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防撞等级TB级</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24E0587">
            <w:pPr>
              <w:keepNext w:val="0"/>
              <w:keepLines w:val="0"/>
              <w:suppressLineNumbers w:val="0"/>
              <w:snapToGrid w:val="0"/>
              <w:spacing w:before="0" w:beforeAutospacing="0" w:after="0" w:afterAutospacing="0"/>
              <w:ind w:left="0" w:leftChars="0" w:right="0" w:rightChars="0" w:firstLine="0" w:firstLineChars="0"/>
              <w:jc w:val="center"/>
              <w:rPr>
                <w:rFonts w:hint="eastAsia" w:ascii="宋体" w:hAnsi="宋体" w:eastAsia="宋体" w:cs="宋体"/>
                <w:i w:val="0"/>
                <w:iCs w:val="0"/>
                <w:color w:val="000000"/>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EA62A5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64CE51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7C216E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84CB73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D0B687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46889B4">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r>
      <w:tr w14:paraId="69944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61CDCC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1741CF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0"/>
                <w:u w:val="none"/>
              </w:rPr>
            </w:pPr>
            <w:r>
              <w:rPr>
                <w:rFonts w:hint="eastAsia" w:ascii="宋体" w:hAnsi="宋体" w:eastAsia="宋体" w:cs="宋体"/>
                <w:i w:val="0"/>
                <w:iCs w:val="0"/>
                <w:color w:val="000000"/>
                <w:kern w:val="0"/>
                <w:sz w:val="22"/>
                <w:szCs w:val="20"/>
                <w:u w:val="none"/>
                <w:lang w:val="en-US" w:eastAsia="zh-CN" w:bidi="ar"/>
              </w:rPr>
              <w:t>活动护栏（含防眩板托架）</w:t>
            </w: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F4F28F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防撞等级Am级</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71A7224">
            <w:pPr>
              <w:keepNext w:val="0"/>
              <w:keepLines w:val="0"/>
              <w:suppressLineNumbers w:val="0"/>
              <w:snapToGrid w:val="0"/>
              <w:spacing w:before="0" w:beforeAutospacing="0" w:after="0" w:afterAutospacing="0"/>
              <w:ind w:left="0" w:leftChars="0" w:right="0" w:rightChars="0" w:firstLine="0" w:firstLineChars="0"/>
              <w:jc w:val="center"/>
              <w:rPr>
                <w:rFonts w:hint="eastAsia" w:ascii="宋体" w:hAnsi="宋体" w:eastAsia="宋体" w:cs="宋体"/>
                <w:i w:val="0"/>
                <w:iCs w:val="0"/>
                <w:color w:val="000000"/>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B1A115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4561C3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6F50E6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D6C96F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1E71F7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68C2E43">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r>
      <w:tr w14:paraId="706BE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0EB7EC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6E9159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0"/>
                <w:u w:val="none"/>
              </w:rPr>
            </w:pPr>
            <w:r>
              <w:rPr>
                <w:rFonts w:hint="eastAsia" w:ascii="宋体" w:hAnsi="宋体" w:eastAsia="宋体" w:cs="宋体"/>
                <w:i w:val="0"/>
                <w:iCs w:val="0"/>
                <w:color w:val="000000"/>
                <w:kern w:val="0"/>
                <w:sz w:val="22"/>
                <w:szCs w:val="20"/>
                <w:u w:val="none"/>
                <w:lang w:val="en-US" w:eastAsia="zh-CN" w:bidi="ar"/>
              </w:rPr>
              <w:t>活动护栏（含防眩板托架）</w:t>
            </w: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DDA58A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防撞等级SBm级</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3C0BF06">
            <w:pPr>
              <w:keepNext w:val="0"/>
              <w:keepLines w:val="0"/>
              <w:suppressLineNumbers w:val="0"/>
              <w:snapToGrid w:val="0"/>
              <w:spacing w:before="0" w:beforeAutospacing="0" w:after="0" w:afterAutospacing="0"/>
              <w:ind w:left="0" w:leftChars="0" w:right="0" w:rightChars="0" w:firstLine="0" w:firstLineChars="0"/>
              <w:jc w:val="center"/>
              <w:rPr>
                <w:rFonts w:hint="eastAsia" w:ascii="宋体" w:hAnsi="宋体" w:eastAsia="宋体" w:cs="宋体"/>
                <w:i w:val="0"/>
                <w:iCs w:val="0"/>
                <w:color w:val="000000"/>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72303C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FA70DB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540351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34D71F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B0E33B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8F130A1">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r>
      <w:tr w14:paraId="781727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7C2179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232552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0"/>
                <w:u w:val="none"/>
              </w:rPr>
            </w:pPr>
            <w:r>
              <w:rPr>
                <w:rFonts w:hint="eastAsia" w:ascii="宋体" w:hAnsi="宋体" w:eastAsia="宋体" w:cs="宋体"/>
                <w:i w:val="0"/>
                <w:iCs w:val="0"/>
                <w:color w:val="000000"/>
                <w:kern w:val="0"/>
                <w:sz w:val="22"/>
                <w:szCs w:val="20"/>
                <w:u w:val="none"/>
                <w:lang w:val="en-US" w:eastAsia="zh-CN" w:bidi="ar"/>
              </w:rPr>
              <w:t>活动护栏（含防眩板托架）</w:t>
            </w: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00DA1C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防撞等级SAm级</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D6A382E">
            <w:pPr>
              <w:keepNext w:val="0"/>
              <w:keepLines w:val="0"/>
              <w:suppressLineNumbers w:val="0"/>
              <w:snapToGrid w:val="0"/>
              <w:spacing w:before="0" w:beforeAutospacing="0" w:after="0" w:afterAutospacing="0"/>
              <w:ind w:left="0" w:leftChars="0" w:right="0" w:rightChars="0" w:firstLine="0" w:firstLineChars="0"/>
              <w:jc w:val="center"/>
              <w:rPr>
                <w:rFonts w:hint="eastAsia" w:ascii="宋体" w:hAnsi="宋体" w:eastAsia="宋体" w:cs="宋体"/>
                <w:i w:val="0"/>
                <w:iCs w:val="0"/>
                <w:color w:val="000000"/>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8D30B2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AAB356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A86D61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B6ADB1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810BE6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645AF0E">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r>
      <w:tr w14:paraId="67B9BC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6068" w:type="dxa"/>
            <w:gridSpan w:val="6"/>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A06D16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小计金额</w:t>
            </w:r>
          </w:p>
        </w:tc>
        <w:tc>
          <w:tcPr>
            <w:tcW w:w="3979" w:type="dxa"/>
            <w:gridSpan w:val="4"/>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9FE2CC4">
            <w:pPr>
              <w:keepNext w:val="0"/>
              <w:keepLines w:val="0"/>
              <w:suppressLineNumbers w:val="0"/>
              <w:wordWrap/>
              <w:snapToGrid w:val="0"/>
              <w:spacing w:before="0" w:beforeAutospacing="0" w:after="0" w:afterAutospacing="0"/>
              <w:ind w:left="0" w:leftChars="0" w:right="0" w:rightChars="0" w:firstLine="0" w:firstLineChars="0"/>
              <w:jc w:val="center"/>
              <w:rPr>
                <w:rFonts w:hint="default" w:ascii="宋体" w:hAnsi="宋体" w:eastAsia="宋体" w:cs="宋体"/>
                <w:b/>
                <w:i w:val="0"/>
                <w:iCs w:val="0"/>
                <w:color w:val="000000"/>
                <w:sz w:val="22"/>
                <w:szCs w:val="22"/>
                <w:u w:val="none"/>
                <w:lang w:val="en-US" w:eastAsia="zh-CN"/>
              </w:rPr>
            </w:pPr>
            <w:r>
              <w:rPr>
                <w:rFonts w:hint="eastAsia" w:ascii="宋体" w:hAnsi="宋体" w:eastAsia="宋体" w:cs="宋体"/>
                <w:b/>
                <w:i w:val="0"/>
                <w:iCs w:val="0"/>
                <w:color w:val="000000"/>
                <w:sz w:val="22"/>
                <w:szCs w:val="22"/>
                <w:u w:val="single"/>
                <w:lang w:val="en-US" w:eastAsia="zh-CN"/>
              </w:rPr>
              <w:t xml:space="preserve">       </w:t>
            </w:r>
            <w:r>
              <w:rPr>
                <w:rFonts w:hint="eastAsia" w:ascii="宋体" w:hAnsi="宋体" w:cs="宋体"/>
                <w:b/>
                <w:i w:val="0"/>
                <w:iCs w:val="0"/>
                <w:color w:val="000000"/>
                <w:sz w:val="22"/>
                <w:szCs w:val="22"/>
                <w:u w:val="single"/>
                <w:lang w:val="en-US" w:eastAsia="zh-CN"/>
              </w:rPr>
              <w:t xml:space="preserve">    </w:t>
            </w:r>
            <w:r>
              <w:rPr>
                <w:rFonts w:hint="eastAsia" w:ascii="宋体" w:hAnsi="宋体" w:eastAsia="宋体" w:cs="宋体"/>
                <w:b/>
                <w:i w:val="0"/>
                <w:iCs w:val="0"/>
                <w:color w:val="000000"/>
                <w:sz w:val="22"/>
                <w:szCs w:val="22"/>
                <w:u w:val="single"/>
                <w:lang w:val="en-US" w:eastAsia="zh-CN"/>
              </w:rPr>
              <w:t xml:space="preserve">   </w:t>
            </w:r>
            <w:r>
              <w:rPr>
                <w:rFonts w:hint="eastAsia" w:ascii="宋体" w:hAnsi="宋体" w:eastAsia="宋体" w:cs="宋体"/>
                <w:b/>
                <w:i w:val="0"/>
                <w:iCs w:val="0"/>
                <w:color w:val="000000"/>
                <w:sz w:val="22"/>
                <w:szCs w:val="22"/>
                <w:u w:val="none"/>
                <w:lang w:val="en-US" w:eastAsia="zh-CN"/>
              </w:rPr>
              <w:t>元</w:t>
            </w:r>
          </w:p>
        </w:tc>
      </w:tr>
      <w:tr w14:paraId="0254E2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10047" w:type="dxa"/>
            <w:gridSpan w:val="10"/>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49AD64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以上为热镀锌涂层工艺材料。</w:t>
            </w:r>
          </w:p>
        </w:tc>
      </w:tr>
      <w:tr w14:paraId="1C6D15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trPr>
        <w:tc>
          <w:tcPr>
            <w:tcW w:w="515" w:type="dxa"/>
            <w:tcBorders>
              <w:top w:val="single" w:color="000000" w:sz="4" w:space="0"/>
              <w:left w:val="single" w:color="000000" w:sz="4" w:space="0"/>
              <w:right w:val="single" w:color="000000" w:sz="4" w:space="0"/>
            </w:tcBorders>
            <w:shd w:val="clear" w:color="auto" w:fill="auto"/>
            <w:noWrap w:val="0"/>
            <w:tcMar>
              <w:top w:w="-1" w:type="dxa"/>
              <w:left w:w="-1" w:type="dxa"/>
              <w:bottom w:w="-1" w:type="dxa"/>
              <w:right w:w="-1" w:type="dxa"/>
            </w:tcMar>
            <w:vAlign w:val="center"/>
          </w:tcPr>
          <w:p w14:paraId="6786E22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i w:val="0"/>
                <w:iCs w:val="0"/>
                <w:color w:val="000000"/>
                <w:kern w:val="0"/>
                <w:sz w:val="24"/>
                <w:szCs w:val="24"/>
                <w:u w:val="none"/>
                <w:lang w:val="en-US" w:eastAsia="zh-CN" w:bidi="ar"/>
              </w:rPr>
              <w:t>序号</w:t>
            </w:r>
          </w:p>
        </w:tc>
        <w:tc>
          <w:tcPr>
            <w:tcW w:w="1181" w:type="dxa"/>
            <w:tcBorders>
              <w:top w:val="single" w:color="000000" w:sz="4" w:space="0"/>
              <w:left w:val="single" w:color="000000" w:sz="4" w:space="0"/>
              <w:right w:val="single" w:color="000000" w:sz="4" w:space="0"/>
            </w:tcBorders>
            <w:shd w:val="clear" w:color="auto" w:fill="auto"/>
            <w:noWrap w:val="0"/>
            <w:tcMar>
              <w:top w:w="-1" w:type="dxa"/>
              <w:left w:w="-1" w:type="dxa"/>
              <w:bottom w:w="-1" w:type="dxa"/>
              <w:right w:w="-1" w:type="dxa"/>
            </w:tcMar>
            <w:vAlign w:val="center"/>
          </w:tcPr>
          <w:p w14:paraId="74FEDF4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i w:val="0"/>
                <w:iCs w:val="0"/>
                <w:color w:val="000000"/>
                <w:kern w:val="0"/>
                <w:sz w:val="24"/>
                <w:szCs w:val="24"/>
                <w:u w:val="none"/>
                <w:lang w:val="en-US" w:eastAsia="zh-CN" w:bidi="ar"/>
              </w:rPr>
              <w:t>物品名称</w:t>
            </w:r>
          </w:p>
        </w:tc>
        <w:tc>
          <w:tcPr>
            <w:tcW w:w="1854" w:type="dxa"/>
            <w:tcBorders>
              <w:top w:val="single" w:color="000000" w:sz="4" w:space="0"/>
              <w:left w:val="single" w:color="000000" w:sz="4" w:space="0"/>
              <w:right w:val="single" w:color="000000" w:sz="4" w:space="0"/>
            </w:tcBorders>
            <w:shd w:val="clear" w:color="auto" w:fill="auto"/>
            <w:noWrap w:val="0"/>
            <w:tcMar>
              <w:top w:w="-1" w:type="dxa"/>
              <w:left w:w="-1" w:type="dxa"/>
              <w:bottom w:w="-1" w:type="dxa"/>
              <w:right w:w="-1" w:type="dxa"/>
            </w:tcMar>
            <w:vAlign w:val="center"/>
          </w:tcPr>
          <w:p w14:paraId="559A13B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i w:val="0"/>
                <w:iCs w:val="0"/>
                <w:color w:val="000000"/>
                <w:kern w:val="0"/>
                <w:sz w:val="24"/>
                <w:szCs w:val="24"/>
                <w:u w:val="none"/>
                <w:lang w:val="en-US" w:eastAsia="zh-CN" w:bidi="ar"/>
              </w:rPr>
              <w:t>规格型号</w:t>
            </w:r>
          </w:p>
        </w:tc>
        <w:tc>
          <w:tcPr>
            <w:tcW w:w="913" w:type="dxa"/>
            <w:tcBorders>
              <w:top w:val="single" w:color="000000" w:sz="4" w:space="0"/>
              <w:left w:val="single" w:color="000000" w:sz="4" w:space="0"/>
              <w:right w:val="single" w:color="000000" w:sz="4" w:space="0"/>
            </w:tcBorders>
            <w:shd w:val="clear" w:color="auto" w:fill="auto"/>
            <w:noWrap w:val="0"/>
            <w:tcMar>
              <w:top w:w="-1" w:type="dxa"/>
              <w:left w:w="-1" w:type="dxa"/>
              <w:bottom w:w="-1" w:type="dxa"/>
              <w:right w:w="-1" w:type="dxa"/>
            </w:tcMar>
            <w:vAlign w:val="center"/>
          </w:tcPr>
          <w:p w14:paraId="0F3CCCA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i w:val="0"/>
                <w:iCs w:val="0"/>
                <w:color w:val="000000"/>
                <w:kern w:val="0"/>
                <w:sz w:val="24"/>
                <w:szCs w:val="24"/>
                <w:u w:val="none"/>
                <w:lang w:val="en-US" w:eastAsia="zh-CN" w:bidi="ar"/>
              </w:rPr>
            </w:pPr>
            <w:r>
              <w:rPr>
                <w:rFonts w:hint="eastAsia" w:ascii="宋体" w:hAnsi="宋体" w:eastAsia="宋体" w:cs="宋体"/>
                <w:b/>
                <w:i w:val="0"/>
                <w:iCs w:val="0"/>
                <w:color w:val="000000"/>
                <w:kern w:val="0"/>
                <w:sz w:val="24"/>
                <w:szCs w:val="24"/>
                <w:u w:val="none"/>
                <w:lang w:val="en-US" w:eastAsia="zh-CN" w:bidi="ar"/>
              </w:rPr>
              <w:t>理算重量</w:t>
            </w:r>
          </w:p>
          <w:p w14:paraId="23D54C6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i w:val="0"/>
                <w:iCs w:val="0"/>
                <w:color w:val="000000"/>
                <w:kern w:val="0"/>
                <w:sz w:val="24"/>
                <w:szCs w:val="24"/>
                <w:u w:val="none"/>
                <w:lang w:val="en-US" w:eastAsia="zh-CN" w:bidi="ar"/>
              </w:rPr>
              <w:t>(kg)</w:t>
            </w:r>
          </w:p>
        </w:tc>
        <w:tc>
          <w:tcPr>
            <w:tcW w:w="720" w:type="dxa"/>
            <w:tcBorders>
              <w:top w:val="single" w:color="000000" w:sz="4" w:space="0"/>
              <w:left w:val="single" w:color="000000" w:sz="4" w:space="0"/>
              <w:right w:val="single" w:color="000000" w:sz="4" w:space="0"/>
            </w:tcBorders>
            <w:shd w:val="clear" w:color="auto" w:fill="auto"/>
            <w:noWrap w:val="0"/>
            <w:tcMar>
              <w:top w:w="-1" w:type="dxa"/>
              <w:left w:w="-1" w:type="dxa"/>
              <w:bottom w:w="-1" w:type="dxa"/>
              <w:right w:w="-1" w:type="dxa"/>
            </w:tcMar>
            <w:vAlign w:val="center"/>
          </w:tcPr>
          <w:p w14:paraId="59D9DA8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i w:val="0"/>
                <w:iCs w:val="0"/>
                <w:color w:val="000000"/>
                <w:kern w:val="0"/>
                <w:sz w:val="24"/>
                <w:szCs w:val="24"/>
                <w:u w:val="none"/>
                <w:lang w:val="en-US" w:eastAsia="zh-CN" w:bidi="ar"/>
              </w:rPr>
              <w:t>单位</w:t>
            </w:r>
          </w:p>
        </w:tc>
        <w:tc>
          <w:tcPr>
            <w:tcW w:w="885" w:type="dxa"/>
            <w:tcBorders>
              <w:top w:val="single" w:color="000000" w:sz="4" w:space="0"/>
              <w:left w:val="single" w:color="000000" w:sz="4" w:space="0"/>
              <w:right w:val="single" w:color="000000" w:sz="4" w:space="0"/>
            </w:tcBorders>
            <w:shd w:val="clear" w:color="auto" w:fill="auto"/>
            <w:noWrap w:val="0"/>
            <w:tcMar>
              <w:top w:w="-1" w:type="dxa"/>
              <w:left w:w="-1" w:type="dxa"/>
              <w:bottom w:w="-1" w:type="dxa"/>
              <w:right w:w="-1" w:type="dxa"/>
            </w:tcMar>
            <w:vAlign w:val="center"/>
          </w:tcPr>
          <w:p w14:paraId="0EE0FE4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i w:val="0"/>
                <w:iCs w:val="0"/>
                <w:color w:val="000000"/>
                <w:kern w:val="0"/>
                <w:sz w:val="24"/>
                <w:szCs w:val="24"/>
                <w:u w:val="none"/>
                <w:lang w:val="en-US" w:eastAsia="zh-CN" w:bidi="ar"/>
              </w:rPr>
              <w:t>预估数量</w:t>
            </w:r>
          </w:p>
        </w:tc>
        <w:tc>
          <w:tcPr>
            <w:tcW w:w="1005" w:type="dxa"/>
            <w:tcBorders>
              <w:top w:val="single" w:color="000000" w:sz="4" w:space="0"/>
              <w:left w:val="single" w:color="000000" w:sz="4" w:space="0"/>
              <w:right w:val="single" w:color="000000" w:sz="4" w:space="0"/>
            </w:tcBorders>
            <w:shd w:val="clear" w:color="auto" w:fill="auto"/>
            <w:noWrap w:val="0"/>
            <w:tcMar>
              <w:top w:w="-1" w:type="dxa"/>
              <w:left w:w="-1" w:type="dxa"/>
              <w:bottom w:w="-1" w:type="dxa"/>
              <w:right w:w="-1" w:type="dxa"/>
            </w:tcMar>
            <w:vAlign w:val="center"/>
          </w:tcPr>
          <w:p w14:paraId="1D98D89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i w:val="0"/>
                <w:iCs w:val="0"/>
                <w:color w:val="000000"/>
                <w:kern w:val="0"/>
                <w:sz w:val="24"/>
                <w:szCs w:val="24"/>
                <w:u w:val="none"/>
                <w:lang w:val="en-US" w:eastAsia="zh-CN" w:bidi="ar"/>
              </w:rPr>
            </w:pPr>
            <w:r>
              <w:rPr>
                <w:rFonts w:hint="eastAsia" w:ascii="宋体" w:hAnsi="宋体" w:eastAsia="宋体" w:cs="宋体"/>
                <w:b/>
                <w:i w:val="0"/>
                <w:iCs w:val="0"/>
                <w:color w:val="000000"/>
                <w:kern w:val="0"/>
                <w:sz w:val="24"/>
                <w:szCs w:val="24"/>
                <w:u w:val="none"/>
                <w:lang w:val="en-US" w:eastAsia="zh-CN" w:bidi="ar"/>
              </w:rPr>
              <w:t>带钢原材料</w:t>
            </w:r>
          </w:p>
          <w:p w14:paraId="3DDBF4A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i w:val="0"/>
                <w:iCs w:val="0"/>
                <w:color w:val="000000"/>
                <w:kern w:val="2"/>
                <w:sz w:val="24"/>
                <w:szCs w:val="24"/>
                <w:u w:val="none"/>
                <w:lang w:val="en-US" w:eastAsia="zh-CN" w:bidi="ar-SA"/>
              </w:rPr>
            </w:pPr>
            <w:r>
              <w:rPr>
                <w:rFonts w:hint="eastAsia" w:ascii="宋体" w:hAnsi="宋体" w:eastAsia="宋体" w:cs="宋体"/>
                <w:b/>
                <w:i w:val="0"/>
                <w:iCs w:val="0"/>
                <w:color w:val="000000"/>
                <w:kern w:val="0"/>
                <w:sz w:val="24"/>
                <w:szCs w:val="24"/>
                <w:u w:val="none"/>
                <w:lang w:val="en-US" w:eastAsia="zh-CN" w:bidi="ar"/>
              </w:rPr>
              <w:t>（元/吨）</w:t>
            </w:r>
          </w:p>
        </w:tc>
        <w:tc>
          <w:tcPr>
            <w:tcW w:w="998" w:type="dxa"/>
            <w:tcBorders>
              <w:top w:val="single" w:color="000000" w:sz="4" w:space="0"/>
              <w:left w:val="single" w:color="000000" w:sz="4" w:space="0"/>
              <w:right w:val="single" w:color="000000" w:sz="4" w:space="0"/>
            </w:tcBorders>
            <w:shd w:val="clear" w:color="auto" w:fill="auto"/>
            <w:noWrap w:val="0"/>
            <w:tcMar>
              <w:top w:w="-1" w:type="dxa"/>
              <w:left w:w="-1" w:type="dxa"/>
              <w:bottom w:w="-1" w:type="dxa"/>
              <w:right w:w="-1" w:type="dxa"/>
            </w:tcMar>
            <w:vAlign w:val="center"/>
          </w:tcPr>
          <w:p w14:paraId="6E558AD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i w:val="0"/>
                <w:iCs w:val="0"/>
                <w:color w:val="000000"/>
                <w:kern w:val="0"/>
                <w:sz w:val="24"/>
                <w:szCs w:val="24"/>
                <w:u w:val="none"/>
                <w:lang w:val="en-US" w:eastAsia="zh-CN" w:bidi="ar"/>
              </w:rPr>
            </w:pPr>
            <w:r>
              <w:rPr>
                <w:rFonts w:hint="eastAsia" w:ascii="宋体" w:hAnsi="宋体" w:eastAsia="宋体" w:cs="宋体"/>
                <w:b/>
                <w:i w:val="0"/>
                <w:iCs w:val="0"/>
                <w:color w:val="000000"/>
                <w:kern w:val="0"/>
                <w:sz w:val="24"/>
                <w:szCs w:val="24"/>
                <w:u w:val="none"/>
                <w:lang w:val="en-US" w:eastAsia="zh-CN" w:bidi="ar"/>
              </w:rPr>
              <w:t>加工费</w:t>
            </w:r>
          </w:p>
          <w:p w14:paraId="05C915C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i w:val="0"/>
                <w:iCs w:val="0"/>
                <w:color w:val="000000"/>
                <w:kern w:val="2"/>
                <w:sz w:val="24"/>
                <w:szCs w:val="24"/>
                <w:u w:val="none"/>
                <w:lang w:val="en-US" w:eastAsia="zh-CN" w:bidi="ar-SA"/>
              </w:rPr>
            </w:pPr>
            <w:r>
              <w:rPr>
                <w:rFonts w:hint="eastAsia" w:ascii="宋体" w:hAnsi="宋体" w:eastAsia="宋体" w:cs="宋体"/>
                <w:b/>
                <w:i w:val="0"/>
                <w:iCs w:val="0"/>
                <w:color w:val="000000"/>
                <w:kern w:val="0"/>
                <w:sz w:val="24"/>
                <w:szCs w:val="24"/>
                <w:u w:val="none"/>
                <w:lang w:val="en-US" w:eastAsia="zh-CN" w:bidi="ar"/>
              </w:rPr>
              <w:t>（元/吨）</w:t>
            </w:r>
          </w:p>
        </w:tc>
        <w:tc>
          <w:tcPr>
            <w:tcW w:w="877" w:type="dxa"/>
            <w:tcBorders>
              <w:top w:val="single" w:color="000000" w:sz="4" w:space="0"/>
              <w:left w:val="single" w:color="000000" w:sz="4" w:space="0"/>
              <w:right w:val="single" w:color="000000" w:sz="4" w:space="0"/>
            </w:tcBorders>
            <w:shd w:val="clear" w:color="auto" w:fill="auto"/>
            <w:noWrap w:val="0"/>
            <w:tcMar>
              <w:top w:w="-1" w:type="dxa"/>
              <w:left w:w="-1" w:type="dxa"/>
              <w:bottom w:w="-1" w:type="dxa"/>
              <w:right w:w="-1" w:type="dxa"/>
            </w:tcMar>
            <w:vAlign w:val="center"/>
          </w:tcPr>
          <w:p w14:paraId="6613620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i w:val="0"/>
                <w:iCs w:val="0"/>
                <w:color w:val="000000"/>
                <w:kern w:val="0"/>
                <w:sz w:val="24"/>
                <w:szCs w:val="24"/>
                <w:u w:val="none"/>
                <w:lang w:val="en-US" w:eastAsia="zh-CN" w:bidi="ar"/>
              </w:rPr>
            </w:pPr>
            <w:r>
              <w:rPr>
                <w:rFonts w:hint="eastAsia" w:ascii="宋体" w:hAnsi="宋体" w:eastAsia="宋体" w:cs="宋体"/>
                <w:b/>
                <w:i w:val="0"/>
                <w:iCs w:val="0"/>
                <w:color w:val="000000"/>
                <w:kern w:val="0"/>
                <w:sz w:val="24"/>
                <w:szCs w:val="24"/>
                <w:u w:val="none"/>
                <w:lang w:val="en-US" w:eastAsia="zh-CN" w:bidi="ar"/>
              </w:rPr>
              <w:t>综合</w:t>
            </w:r>
            <w:r>
              <w:rPr>
                <w:rFonts w:hint="eastAsia" w:ascii="宋体" w:hAnsi="宋体" w:eastAsia="宋体" w:cs="宋体"/>
                <w:b/>
                <w:i w:val="0"/>
                <w:iCs w:val="0"/>
                <w:color w:val="000000"/>
                <w:kern w:val="0"/>
                <w:sz w:val="24"/>
                <w:szCs w:val="24"/>
                <w:u w:val="none"/>
                <w:lang w:val="en-US" w:eastAsia="zh-CN" w:bidi="ar"/>
              </w:rPr>
              <w:br w:type="textWrapping"/>
            </w:r>
            <w:r>
              <w:rPr>
                <w:rFonts w:hint="eastAsia" w:ascii="宋体" w:hAnsi="宋体" w:eastAsia="宋体" w:cs="宋体"/>
                <w:b/>
                <w:i w:val="0"/>
                <w:iCs w:val="0"/>
                <w:color w:val="000000"/>
                <w:kern w:val="0"/>
                <w:sz w:val="24"/>
                <w:szCs w:val="24"/>
                <w:u w:val="none"/>
                <w:lang w:val="en-US" w:eastAsia="zh-CN" w:bidi="ar"/>
              </w:rPr>
              <w:t>单价</w:t>
            </w:r>
          </w:p>
          <w:p w14:paraId="7AD7BFE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i w:val="0"/>
                <w:iCs w:val="0"/>
                <w:color w:val="000000"/>
                <w:kern w:val="2"/>
                <w:sz w:val="24"/>
                <w:szCs w:val="24"/>
                <w:u w:val="none"/>
                <w:lang w:val="en-US" w:eastAsia="zh-CN" w:bidi="ar-SA"/>
              </w:rPr>
            </w:pPr>
            <w:r>
              <w:rPr>
                <w:rFonts w:hint="eastAsia" w:ascii="宋体" w:hAnsi="宋体" w:eastAsia="宋体" w:cs="宋体"/>
                <w:b/>
                <w:i w:val="0"/>
                <w:iCs w:val="0"/>
                <w:color w:val="000000"/>
                <w:kern w:val="0"/>
                <w:sz w:val="24"/>
                <w:szCs w:val="24"/>
                <w:u w:val="none"/>
                <w:lang w:val="en-US" w:eastAsia="zh-CN" w:bidi="ar"/>
              </w:rPr>
              <w:t>（元）</w:t>
            </w: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58678B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i w:val="0"/>
                <w:iCs w:val="0"/>
                <w:color w:val="000000"/>
                <w:kern w:val="0"/>
                <w:sz w:val="24"/>
                <w:szCs w:val="24"/>
                <w:u w:val="none"/>
                <w:lang w:val="en-US" w:eastAsia="zh-CN" w:bidi="ar"/>
              </w:rPr>
            </w:pPr>
            <w:r>
              <w:rPr>
                <w:rFonts w:hint="eastAsia" w:ascii="宋体" w:hAnsi="宋体" w:eastAsia="宋体" w:cs="宋体"/>
                <w:b/>
                <w:i w:val="0"/>
                <w:iCs w:val="0"/>
                <w:color w:val="000000"/>
                <w:kern w:val="0"/>
                <w:sz w:val="24"/>
                <w:szCs w:val="24"/>
                <w:u w:val="none"/>
                <w:lang w:val="en-US" w:eastAsia="zh-CN" w:bidi="ar"/>
              </w:rPr>
              <w:t>金额</w:t>
            </w:r>
          </w:p>
          <w:p w14:paraId="69CA420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i w:val="0"/>
                <w:iCs w:val="0"/>
                <w:color w:val="000000"/>
                <w:kern w:val="2"/>
                <w:sz w:val="24"/>
                <w:szCs w:val="24"/>
                <w:u w:val="none"/>
                <w:lang w:val="en-US" w:eastAsia="zh-CN" w:bidi="ar-SA"/>
              </w:rPr>
            </w:pPr>
            <w:r>
              <w:rPr>
                <w:rFonts w:hint="eastAsia" w:ascii="宋体" w:hAnsi="宋体" w:eastAsia="宋体" w:cs="宋体"/>
                <w:b/>
                <w:i w:val="0"/>
                <w:iCs w:val="0"/>
                <w:color w:val="000000"/>
                <w:kern w:val="0"/>
                <w:sz w:val="24"/>
                <w:szCs w:val="24"/>
                <w:u w:val="none"/>
                <w:lang w:val="en-US" w:eastAsia="zh-CN" w:bidi="ar"/>
              </w:rPr>
              <w:t>（元）</w:t>
            </w:r>
          </w:p>
        </w:tc>
      </w:tr>
      <w:tr w14:paraId="6E1097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DCC31C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2E436E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护栏板</w:t>
            </w: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DE6F1B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4320*310*85*4</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07608A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65.55</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A351A1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3B0BAF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0DC80C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3300</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B1DFEB7">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04D58F6">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15FF06D">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r>
      <w:tr w14:paraId="2F201E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CCC2BD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3E63AE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护栏板</w:t>
            </w: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FF1950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4320*310*85*3</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628A0C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49.16</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E67156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4FC282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02A46D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3300</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A031E33">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880D94C">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C7132DE">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r>
      <w:tr w14:paraId="43AB6E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E94B67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4BDE80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斜头板</w:t>
            </w: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7101CA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4160*310*85*4</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D58652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63.12</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E0AFAE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9F6525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156C93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3300</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1637895">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A07561D">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D9FD951">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r>
      <w:tr w14:paraId="635F0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444825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2E5085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斜头板</w:t>
            </w: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E482BE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4160*310*85*3</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82760B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47.34</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E3EADD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D4C964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5D4979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3300</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4FBCD65">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3BE6682">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D2D8BB6">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r>
      <w:tr w14:paraId="2A400D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F4663B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078629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护栏板</w:t>
            </w: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68357F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4320*506*85*4</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5223E4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3DBD96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50C791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2F42B4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3300</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7B453B5">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3C889D8">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BEC79D7">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r>
      <w:tr w14:paraId="3DF20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15AC79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37A43F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护栏板</w:t>
            </w: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2AECEA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4320*506*85*3</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6975FE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76.5</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901EBB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841C12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8A82F2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3300</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AB7A773">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EFF4807">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29FC4AC">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r>
      <w:tr w14:paraId="0AEA2E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96920B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F53E3C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护栏板</w:t>
            </w: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C5C248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3320*506*85*4</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458455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78.39</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E18043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F201F8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4628A9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3300</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50A3CFE">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C708036">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B723EE1">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r>
      <w:tr w14:paraId="368C2A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FF8383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34DC79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护栏板</w:t>
            </w: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FE47D3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3320*506*85*3</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C21CB8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58.79</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DBE5CE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BD3C54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EFCEA8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3300</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A4A53D7">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80EA604">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90A4E0A">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r>
      <w:tr w14:paraId="1F562A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E7FEF8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382459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斜头板</w:t>
            </w: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36A61D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4160*506*85*4</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4728C6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98.22</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C0F57F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5D0859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4B48EE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3300</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236744B">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CDF4AE9">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122EC77">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r>
      <w:tr w14:paraId="6B3BE4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076135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B80E3D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斜头板</w:t>
            </w: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F9224A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4160*506*85*3</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49F377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73.67</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F87F4E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526B76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EE94E8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3300</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53632CD">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66ABD9C">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B3AE8F1">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r>
      <w:tr w14:paraId="7277DC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BF01CD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34099F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钢管立柱</w:t>
            </w: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A68A5D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φ114*4.5*2100</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D0168A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25.52</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84FAFF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D7D0D1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1FD567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3300</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62866F7">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09BD760">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2117755">
            <w:pPr>
              <w:keepNext w:val="0"/>
              <w:keepLines w:val="0"/>
              <w:suppressLineNumbers w:val="0"/>
              <w:snapToGrid w:val="0"/>
              <w:spacing w:before="0" w:beforeAutospacing="0" w:after="0" w:afterAutospacing="0"/>
              <w:ind w:left="0" w:leftChars="0" w:right="0" w:rightChars="0" w:firstLine="0" w:firstLineChars="0"/>
              <w:jc w:val="right"/>
              <w:rPr>
                <w:rFonts w:hint="default" w:ascii="宋体" w:hAnsi="宋体" w:eastAsia="宋体" w:cs="宋体"/>
                <w:i w:val="0"/>
                <w:iCs w:val="0"/>
                <w:color w:val="000000"/>
                <w:sz w:val="22"/>
                <w:szCs w:val="22"/>
                <w:u w:val="none"/>
                <w:lang w:val="en-US" w:eastAsia="zh-CN"/>
              </w:rPr>
            </w:pPr>
          </w:p>
        </w:tc>
      </w:tr>
      <w:tr w14:paraId="0E04D8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081E0D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AE6043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钢管立柱</w:t>
            </w: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D0A391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φ140*4.5*1450</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777DA1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21.81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A21594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B07FA9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A70769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3300</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A30C7E5">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66BCD5F">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82B7B1F">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r>
      <w:tr w14:paraId="216372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B046D4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050D58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钢管立柱</w:t>
            </w: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38E07C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φ140*4.5*1750</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73F838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26.32</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4B27FB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7171D6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EDA433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3300</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2126AE6">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54BAB0D">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E6100B2">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r>
      <w:tr w14:paraId="1DA7C4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257F55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BE3994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钢管立柱</w:t>
            </w: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814C72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φ140*4.5*2150 </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6CF37D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32.34</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A4D970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7B5FBB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95FDE9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3300</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8B434DE">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3099784">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C8CE2A7">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r>
      <w:tr w14:paraId="076F47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70902D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21142C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钢管立柱</w:t>
            </w: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04CDAA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φ140*4.5*2350</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CE9F8E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35.34</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6024FB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B045EC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429E51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3300</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5511348">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C2522DF">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EC337D2">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r>
      <w:tr w14:paraId="7E0595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D2E7EC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7201A6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钢管立柱</w:t>
            </w: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5F9DAD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φ140*4.5*2400</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B712C1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36.09</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2DE8A4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0684AC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E6881C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3300</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66D97F3">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AE091FF">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EC93EFE">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r>
      <w:tr w14:paraId="44C05C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09F991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A9FD13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方管立柱</w:t>
            </w: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115D71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130*130*6*1690</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06FB57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39.48</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7476FF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657009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D8008D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3300</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7EFA876">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ED387EC">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D60B952">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r>
      <w:tr w14:paraId="35C0E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DAC052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1E4CA4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方管立柱</w:t>
            </w: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3B8668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130*130*6*2540</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C6CE80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59.34</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6D4E19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46DF8E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82FC35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3300</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0F28246">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EAED4CF">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5CAB63B">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r>
      <w:tr w14:paraId="790264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3E6622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F3DD94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方管立柱</w:t>
            </w: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8F7B69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130*130*6*2590</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514214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60.51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601696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97C10E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A6654B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3300</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93430A6">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41B928A">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19D7DEA">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r>
      <w:tr w14:paraId="269431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90B1C5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B192CB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过渡板</w:t>
            </w: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A03ACC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2320*506/310*85*4</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4F8DFC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B45926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DCA9C3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3B1539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3300</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2947BE7">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C7B2C36">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98CD0F9">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r>
      <w:tr w14:paraId="306DE0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5542BD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9E3B70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过渡板</w:t>
            </w: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034795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2320*506/310*85*3</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B3987F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A3F403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C8D0F8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737AD7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3300</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5A95FE2">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BC9128E">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12AD67E">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r>
      <w:tr w14:paraId="2DE85D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ECF144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09EC47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上端横梁</w:t>
            </w: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39323A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φ89*5.5*2994</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E39BBC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34.12</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FE4E60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A20CD9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3E8B83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3300</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23727FB">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0CAE6C7">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1202C24">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r>
      <w:tr w14:paraId="17B119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449EA5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8EF3C6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横隔梁</w:t>
            </w: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7CF803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480*200*50*4.5</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A15A69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FDEBCE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973519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F5AABF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8A310E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9D22D0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E0CEC9C">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r>
      <w:tr w14:paraId="5DAFF0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DC42E8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CDAD55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上端立柱</w:t>
            </w: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BB9C45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φ102*812*4.5</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8CA73C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9.39</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1520E5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BFBFE4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BE8716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BD7A42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E62668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83FC7FA">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r>
      <w:tr w14:paraId="2223C2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EF92FF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566CAC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上端横梁防阻块</w:t>
            </w: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DB8744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φ102*260*4.5</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6485BD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w:t>
            </w: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8745504">
            <w:pPr>
              <w:keepNext w:val="0"/>
              <w:keepLines w:val="0"/>
              <w:suppressLineNumbers w:val="0"/>
              <w:snapToGrid w:val="0"/>
              <w:spacing w:before="0" w:beforeAutospacing="0" w:after="0" w:afterAutospacing="0"/>
              <w:ind w:left="0" w:leftChars="0" w:right="0" w:rightChars="0" w:firstLine="0" w:firstLineChars="0"/>
              <w:jc w:val="center"/>
              <w:rPr>
                <w:rFonts w:hint="eastAsia" w:ascii="宋体" w:hAnsi="宋体" w:eastAsia="宋体" w:cs="宋体"/>
                <w:i w:val="0"/>
                <w:iCs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94E684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660001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7CF451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BBF2F8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2010D55">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r>
      <w:tr w14:paraId="5E5DC4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DEEE09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FFFB55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上端立柱隔板</w:t>
            </w: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511AC0D">
            <w:pPr>
              <w:keepNext w:val="0"/>
              <w:keepLines w:val="0"/>
              <w:suppressLineNumbers w:val="0"/>
              <w:snapToGrid w:val="0"/>
              <w:spacing w:before="0" w:beforeAutospacing="0" w:after="0" w:afterAutospacing="0"/>
              <w:ind w:left="0" w:leftChars="0" w:right="0" w:rightChars="0" w:firstLine="0" w:firstLineChars="0"/>
              <w:jc w:val="center"/>
              <w:rPr>
                <w:rFonts w:hint="eastAsia" w:ascii="宋体" w:hAnsi="宋体" w:eastAsia="宋体" w:cs="宋体"/>
                <w:i w:val="0"/>
                <w:iCs w:val="0"/>
                <w:color w:val="000000"/>
                <w:sz w:val="22"/>
                <w:szCs w:val="22"/>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BC397A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0.51</w:t>
            </w: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3CA393A">
            <w:pPr>
              <w:keepNext w:val="0"/>
              <w:keepLines w:val="0"/>
              <w:suppressLineNumbers w:val="0"/>
              <w:snapToGrid w:val="0"/>
              <w:spacing w:before="0" w:beforeAutospacing="0" w:after="0" w:afterAutospacing="0"/>
              <w:ind w:left="0" w:leftChars="0" w:right="0" w:rightChars="0" w:firstLine="0" w:firstLineChars="0"/>
              <w:jc w:val="center"/>
              <w:rPr>
                <w:rFonts w:hint="eastAsia" w:ascii="宋体" w:hAnsi="宋体" w:eastAsia="宋体" w:cs="宋体"/>
                <w:i w:val="0"/>
                <w:iCs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C106D6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BC48DA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8F40EB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6805C4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3731122">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r>
      <w:tr w14:paraId="578DA6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64F28A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C4B6D1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防阻块</w:t>
            </w: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9039F5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196*200*4.5</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EE7FA1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4.25</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163E86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97F32A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99BF3C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A5ABBE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F094FD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E225FC1">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r>
      <w:tr w14:paraId="7265C8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7ED27A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739130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防阻块</w:t>
            </w: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7A83E0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正六方型196*200*4.5</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DF9EDC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4.25</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45B40C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C9C30A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B21234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16C59B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803B78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723D98A">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r>
      <w:tr w14:paraId="2AF284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395CAF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3599A5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防阻块</w:t>
            </w: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BB5232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196*400*4.5</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9226C1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E4986A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695075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475454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03C255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108FC7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851F838">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r>
      <w:tr w14:paraId="4069CC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8C1C65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A28F0D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方形防阻块（含盖）</w:t>
            </w: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08059F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300*200*290*4.5</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9A7402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22644B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17BD35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394A2A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3566E9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EF0AC8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F48AE5D">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r>
      <w:tr w14:paraId="61ABD7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39554C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65659F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方形防阻块（不含盖）</w:t>
            </w: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F758F1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300*200*290*4.5</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BE082E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3F709E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AA5FB8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23536B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898BE6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9F512F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AF80903">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r>
      <w:tr w14:paraId="59E647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503FC4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CD6084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梁垫板</w:t>
            </w: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CCE56F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506*320*85*4</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4862A4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5BC4AD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1489D3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EEF888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02FB91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DDB8A3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BFC1E3A">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r>
      <w:tr w14:paraId="5C851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5324E3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532268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二波托架</w:t>
            </w: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6FE2B9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300*70*4.5</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ADB14F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02AF37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F01153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B819FC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216A39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57787B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F98E295">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r>
      <w:tr w14:paraId="06E620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ECDBB1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880552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三波托架</w:t>
            </w: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62EB38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300*270*35*6</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06194D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646441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017D3B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3C5030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96FE7F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8121A2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06F92DD">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r>
      <w:tr w14:paraId="29948F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42A750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058E5F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二波端头</w:t>
            </w: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6C7772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R160*4.0</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81BB01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FF1E9E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1C92ED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07D5A3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057F36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F4A668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1B3208D">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r>
      <w:tr w14:paraId="569261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19C8F3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E1B86E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二波端头</w:t>
            </w: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3D4E6A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R250*4.0</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A83A33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E09985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406815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D017E1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92276B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56DA6F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73B59A0">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r>
      <w:tr w14:paraId="620B8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3D6B63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EF69F2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二波端头</w:t>
            </w: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186F0E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R750*4.0</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56454E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9F894F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A5F918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BB7B5B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0B2414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0A40A8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A110FCA">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r>
      <w:tr w14:paraId="649364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CF0600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31015E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三波端头</w:t>
            </w: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E8CD61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R160*4.0</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B1FBF3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18BE17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9C7CC9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E18E6E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C2EF2F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485FC7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73F874A">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r>
      <w:tr w14:paraId="1002C7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34F244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027991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三波端头</w:t>
            </w: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2FA23F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R250*4.0</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A39521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CD1B99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639FF2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F32DA7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28B8CF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5DA17B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B60ED6F">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r>
      <w:tr w14:paraId="7B0D6B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578F11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3A960E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三波端头</w:t>
            </w: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34E24F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R350*4.0</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4B4C63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1C9299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2A2953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9B31B4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FC247F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53EEEE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D5226D6">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r>
      <w:tr w14:paraId="3A350F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60A91B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1A266E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三波端头</w:t>
            </w: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BADFFB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R750*4.0</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294D12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698FE0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45FF59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D2535E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32208B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9D3C87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F19B9EC">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r>
      <w:tr w14:paraId="591CE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C93B55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1B8867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盖帽</w:t>
            </w: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7CE2FF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φ114</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A09F1A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0.45</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A27A3E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78F1B9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31BB5D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DFB8AB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9C3962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BDD4BCF">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r>
      <w:tr w14:paraId="394A20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47805A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7A5386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盖帽</w:t>
            </w: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5905EA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φ140</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5DF0D7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A4ADFE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9FE019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FFB0A0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CC3251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C1DD99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0839E3D">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r>
      <w:tr w14:paraId="6464A4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0B39EB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8A4A7D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方垫</w:t>
            </w: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A6F244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76*44*4</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AD95F5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D4404B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F74E38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04779B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749360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492521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6FA4438">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r>
      <w:tr w14:paraId="6008B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13B5E2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B7DD8D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套管</w:t>
            </w: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9E856C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φ73*6.0*390</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A4AB1D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3.87</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78B07A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7054EC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E2F911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08ACAA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DF1B0E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0A0EBC1">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r>
      <w:tr w14:paraId="313589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1C0C80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9ACA66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上端横梁弯头</w:t>
            </w: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7CE242D">
            <w:pPr>
              <w:keepNext w:val="0"/>
              <w:keepLines w:val="0"/>
              <w:suppressLineNumbers w:val="0"/>
              <w:snapToGrid w:val="0"/>
              <w:spacing w:before="0" w:beforeAutospacing="0" w:after="0" w:afterAutospacing="0"/>
              <w:ind w:left="0" w:leftChars="0" w:right="0" w:rightChars="0" w:firstLine="0" w:firstLineChars="0"/>
              <w:jc w:val="center"/>
              <w:rPr>
                <w:rFonts w:hint="eastAsia" w:ascii="宋体" w:hAnsi="宋体" w:eastAsia="宋体" w:cs="宋体"/>
                <w:i w:val="0"/>
                <w:iCs w:val="0"/>
                <w:color w:val="000000"/>
                <w:sz w:val="22"/>
                <w:szCs w:val="22"/>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F39171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FA805F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A1CC91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9C8D1C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118CEA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85DDD8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2C1AB4F">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r>
      <w:tr w14:paraId="798C13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4D35C3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8478B9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防盗拼接螺栓</w:t>
            </w: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D58648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M16*35、8.8级</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971CDC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0.16</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FFF8FE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394EE0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92000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BCC4FB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3021DB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719ABE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439CC00">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r>
      <w:tr w14:paraId="407665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4BC133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631460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防盗连接螺栓</w:t>
            </w: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45303E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M16*50、4.8级</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977308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0.18</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26604D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6857CE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16000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705340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D7C417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A03C2A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F14F43E">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r>
      <w:tr w14:paraId="5B81C3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17FEC5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7A971E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防盗连接螺栓</w:t>
            </w: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2FB2C1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M16*180、4.8级</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9DCE1C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0.34</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9F34CC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33A018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E3749B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4F0DB5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FFFCDE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B80003B">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r>
      <w:tr w14:paraId="3C931B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1B10FC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030D4C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防盗连接螺栓</w:t>
            </w: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D12987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M20*50  4.8级</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5B44F9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67C251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6CEC1B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64DF40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CB5921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662C8A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FBEB9F3">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r>
      <w:tr w14:paraId="1592B3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6CA382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4F9325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防盗连接螺栓</w:t>
            </w: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9CEBB8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M20*125 4.8级</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05456A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445B78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9086AD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31B871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724B46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43B808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47AE382">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r>
      <w:tr w14:paraId="3099CB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A9F094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9018F3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防盗连接螺栓</w:t>
            </w: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2B68EE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M20*180 4.8级</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A6B113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48CDE9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7AA3DB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0F58A5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77D2B3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69DCF2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B05571D">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r>
      <w:tr w14:paraId="589EB5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58B8FE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679899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防撞垫</w:t>
            </w: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6D6BB3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防撞等级TS级</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64CE0AF">
            <w:pPr>
              <w:keepNext w:val="0"/>
              <w:keepLines w:val="0"/>
              <w:suppressLineNumbers w:val="0"/>
              <w:snapToGrid w:val="0"/>
              <w:spacing w:before="0" w:beforeAutospacing="0" w:after="0" w:afterAutospacing="0"/>
              <w:ind w:left="0" w:leftChars="0" w:right="0" w:rightChars="0" w:firstLine="0" w:firstLineChars="0"/>
              <w:jc w:val="center"/>
              <w:rPr>
                <w:rFonts w:hint="eastAsia" w:ascii="宋体" w:hAnsi="宋体" w:eastAsia="宋体" w:cs="宋体"/>
                <w:i w:val="0"/>
                <w:iCs w:val="0"/>
                <w:color w:val="000000"/>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6DB7BC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1F1A82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84B175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770676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357355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782EFD1">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r>
      <w:tr w14:paraId="75135F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FE063B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B3AA99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防撞垫</w:t>
            </w: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9CC350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防撞等级TA级</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74AFBAE">
            <w:pPr>
              <w:keepNext w:val="0"/>
              <w:keepLines w:val="0"/>
              <w:suppressLineNumbers w:val="0"/>
              <w:snapToGrid w:val="0"/>
              <w:spacing w:before="0" w:beforeAutospacing="0" w:after="0" w:afterAutospacing="0"/>
              <w:ind w:left="0" w:leftChars="0" w:right="0" w:rightChars="0" w:firstLine="0" w:firstLineChars="0"/>
              <w:jc w:val="center"/>
              <w:rPr>
                <w:rFonts w:hint="eastAsia" w:ascii="宋体" w:hAnsi="宋体" w:eastAsia="宋体" w:cs="宋体"/>
                <w:i w:val="0"/>
                <w:iCs w:val="0"/>
                <w:color w:val="000000"/>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626005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28FB78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981CDC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781BDD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3EE8F4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7823A3A">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r>
      <w:tr w14:paraId="229D6A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4F1766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7B2F25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防撞垫</w:t>
            </w: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D7BCE9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防撞等级TB级</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DABCF0D">
            <w:pPr>
              <w:keepNext w:val="0"/>
              <w:keepLines w:val="0"/>
              <w:suppressLineNumbers w:val="0"/>
              <w:snapToGrid w:val="0"/>
              <w:spacing w:before="0" w:beforeAutospacing="0" w:after="0" w:afterAutospacing="0"/>
              <w:ind w:left="0" w:leftChars="0" w:right="0" w:rightChars="0" w:firstLine="0" w:firstLineChars="0"/>
              <w:jc w:val="center"/>
              <w:rPr>
                <w:rFonts w:hint="eastAsia" w:ascii="宋体" w:hAnsi="宋体" w:eastAsia="宋体" w:cs="宋体"/>
                <w:i w:val="0"/>
                <w:iCs w:val="0"/>
                <w:color w:val="000000"/>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0A5698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D27353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77B800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A44740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B32731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94E919E">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r>
      <w:tr w14:paraId="36718A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28969D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49FED2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0"/>
                <w:u w:val="none"/>
              </w:rPr>
            </w:pPr>
            <w:r>
              <w:rPr>
                <w:rFonts w:hint="eastAsia" w:ascii="宋体" w:hAnsi="宋体" w:eastAsia="宋体" w:cs="宋体"/>
                <w:i w:val="0"/>
                <w:iCs w:val="0"/>
                <w:color w:val="000000"/>
                <w:kern w:val="0"/>
                <w:sz w:val="22"/>
                <w:szCs w:val="20"/>
                <w:u w:val="none"/>
                <w:lang w:val="en-US" w:eastAsia="zh-CN" w:bidi="ar"/>
              </w:rPr>
              <w:t>活动护栏（含防眩板托架）</w:t>
            </w: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4082C7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防撞等级Am级</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57B2DD3">
            <w:pPr>
              <w:keepNext w:val="0"/>
              <w:keepLines w:val="0"/>
              <w:suppressLineNumbers w:val="0"/>
              <w:snapToGrid w:val="0"/>
              <w:spacing w:before="0" w:beforeAutospacing="0" w:after="0" w:afterAutospacing="0"/>
              <w:ind w:left="0" w:leftChars="0" w:right="0" w:rightChars="0" w:firstLine="0" w:firstLineChars="0"/>
              <w:jc w:val="center"/>
              <w:rPr>
                <w:rFonts w:hint="eastAsia" w:ascii="宋体" w:hAnsi="宋体" w:eastAsia="宋体" w:cs="宋体"/>
                <w:i w:val="0"/>
                <w:iCs w:val="0"/>
                <w:color w:val="000000"/>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049A99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9D89DB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37996E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05A283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8B959A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1E9B002">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r>
      <w:tr w14:paraId="1BFD42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BC9D3E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84B889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0"/>
                <w:u w:val="none"/>
              </w:rPr>
            </w:pPr>
            <w:r>
              <w:rPr>
                <w:rFonts w:hint="eastAsia" w:ascii="宋体" w:hAnsi="宋体" w:eastAsia="宋体" w:cs="宋体"/>
                <w:i w:val="0"/>
                <w:iCs w:val="0"/>
                <w:color w:val="000000"/>
                <w:kern w:val="0"/>
                <w:sz w:val="22"/>
                <w:szCs w:val="20"/>
                <w:u w:val="none"/>
                <w:lang w:val="en-US" w:eastAsia="zh-CN" w:bidi="ar"/>
              </w:rPr>
              <w:t>活动护栏（含防眩板托架）</w:t>
            </w: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5626DB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防撞等级SBm级</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343EF7F">
            <w:pPr>
              <w:keepNext w:val="0"/>
              <w:keepLines w:val="0"/>
              <w:suppressLineNumbers w:val="0"/>
              <w:snapToGrid w:val="0"/>
              <w:spacing w:before="0" w:beforeAutospacing="0" w:after="0" w:afterAutospacing="0"/>
              <w:ind w:left="0" w:leftChars="0" w:right="0" w:rightChars="0" w:firstLine="0" w:firstLineChars="0"/>
              <w:jc w:val="center"/>
              <w:rPr>
                <w:rFonts w:hint="eastAsia" w:ascii="宋体" w:hAnsi="宋体" w:eastAsia="宋体" w:cs="宋体"/>
                <w:i w:val="0"/>
                <w:iCs w:val="0"/>
                <w:color w:val="000000"/>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A5AF01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401F23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A26D61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AA13B0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416C92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1C13FBF">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r>
      <w:tr w14:paraId="3A0AAC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676790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96415D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0"/>
                <w:u w:val="none"/>
              </w:rPr>
            </w:pPr>
            <w:r>
              <w:rPr>
                <w:rFonts w:hint="eastAsia" w:ascii="宋体" w:hAnsi="宋体" w:eastAsia="宋体" w:cs="宋体"/>
                <w:i w:val="0"/>
                <w:iCs w:val="0"/>
                <w:color w:val="000000"/>
                <w:kern w:val="0"/>
                <w:sz w:val="22"/>
                <w:szCs w:val="20"/>
                <w:u w:val="none"/>
                <w:lang w:val="en-US" w:eastAsia="zh-CN" w:bidi="ar"/>
              </w:rPr>
              <w:t>活动护栏（含防眩板托架）</w:t>
            </w: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774E97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防撞等级SAm级</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B5AC510">
            <w:pPr>
              <w:keepNext w:val="0"/>
              <w:keepLines w:val="0"/>
              <w:suppressLineNumbers w:val="0"/>
              <w:snapToGrid w:val="0"/>
              <w:spacing w:before="0" w:beforeAutospacing="0" w:after="0" w:afterAutospacing="0"/>
              <w:ind w:left="0" w:leftChars="0" w:right="0" w:rightChars="0" w:firstLine="0" w:firstLineChars="0"/>
              <w:jc w:val="center"/>
              <w:rPr>
                <w:rFonts w:hint="eastAsia" w:ascii="宋体" w:hAnsi="宋体" w:eastAsia="宋体" w:cs="宋体"/>
                <w:i w:val="0"/>
                <w:iCs w:val="0"/>
                <w:color w:val="000000"/>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5C2AAF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801ADD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91AD39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3C477E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95EB21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9446D69">
            <w:pPr>
              <w:keepNext w:val="0"/>
              <w:keepLines w:val="0"/>
              <w:suppressLineNumbers w:val="0"/>
              <w:snapToGrid w:val="0"/>
              <w:spacing w:before="0" w:beforeAutospacing="0" w:after="0" w:afterAutospacing="0"/>
              <w:ind w:left="0" w:leftChars="0" w:right="0" w:rightChars="0" w:firstLine="0" w:firstLineChars="0"/>
              <w:jc w:val="right"/>
              <w:rPr>
                <w:rFonts w:hint="eastAsia" w:ascii="宋体" w:hAnsi="宋体" w:eastAsia="宋体" w:cs="宋体"/>
                <w:i w:val="0"/>
                <w:iCs w:val="0"/>
                <w:color w:val="000000"/>
                <w:sz w:val="22"/>
                <w:szCs w:val="22"/>
                <w:u w:val="none"/>
              </w:rPr>
            </w:pPr>
          </w:p>
        </w:tc>
      </w:tr>
      <w:tr w14:paraId="2099E1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068" w:type="dxa"/>
            <w:gridSpan w:val="6"/>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DD1EAE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cs="宋体"/>
                <w:b/>
                <w:bCs/>
                <w:i w:val="0"/>
                <w:iCs w:val="0"/>
                <w:color w:val="000000"/>
                <w:kern w:val="0"/>
                <w:sz w:val="22"/>
                <w:szCs w:val="22"/>
                <w:u w:val="none"/>
                <w:lang w:val="en-US" w:eastAsia="zh-CN" w:bidi="ar"/>
              </w:rPr>
              <w:t>小</w:t>
            </w:r>
            <w:r>
              <w:rPr>
                <w:rFonts w:hint="eastAsia" w:ascii="宋体" w:hAnsi="宋体" w:eastAsia="宋体" w:cs="宋体"/>
                <w:b/>
                <w:bCs/>
                <w:i w:val="0"/>
                <w:iCs w:val="0"/>
                <w:color w:val="000000"/>
                <w:kern w:val="0"/>
                <w:sz w:val="22"/>
                <w:szCs w:val="22"/>
                <w:u w:val="none"/>
                <w:lang w:val="en-US" w:eastAsia="zh-CN" w:bidi="ar"/>
              </w:rPr>
              <w:t>计金额</w:t>
            </w:r>
          </w:p>
        </w:tc>
        <w:tc>
          <w:tcPr>
            <w:tcW w:w="3979" w:type="dxa"/>
            <w:gridSpan w:val="4"/>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BB39549">
            <w:pPr>
              <w:keepNext w:val="0"/>
              <w:keepLines w:val="0"/>
              <w:suppressLineNumbers w:val="0"/>
              <w:snapToGrid w:val="0"/>
              <w:spacing w:before="0" w:beforeAutospacing="0" w:after="0" w:afterAutospacing="0"/>
              <w:ind w:left="0" w:leftChars="0" w:right="0" w:rightChars="0" w:firstLine="0" w:firstLineChars="0"/>
              <w:jc w:val="center"/>
              <w:rPr>
                <w:rFonts w:hint="eastAsia" w:ascii="宋体" w:hAnsi="宋体" w:eastAsia="宋体" w:cs="宋体"/>
                <w:b/>
                <w:i w:val="0"/>
                <w:iCs w:val="0"/>
                <w:color w:val="000000"/>
                <w:sz w:val="22"/>
                <w:szCs w:val="22"/>
                <w:u w:val="none"/>
              </w:rPr>
            </w:pPr>
            <w:r>
              <w:rPr>
                <w:rFonts w:hint="eastAsia" w:ascii="宋体" w:hAnsi="宋体" w:eastAsia="宋体" w:cs="宋体"/>
                <w:b/>
                <w:i w:val="0"/>
                <w:iCs w:val="0"/>
                <w:color w:val="000000"/>
                <w:sz w:val="22"/>
                <w:szCs w:val="22"/>
                <w:u w:val="single"/>
                <w:lang w:val="en-US" w:eastAsia="zh-CN"/>
              </w:rPr>
              <w:t xml:space="preserve">       </w:t>
            </w:r>
            <w:r>
              <w:rPr>
                <w:rFonts w:hint="eastAsia" w:ascii="宋体" w:hAnsi="宋体" w:cs="宋体"/>
                <w:b/>
                <w:i w:val="0"/>
                <w:iCs w:val="0"/>
                <w:color w:val="000000"/>
                <w:sz w:val="22"/>
                <w:szCs w:val="22"/>
                <w:u w:val="single"/>
                <w:lang w:val="en-US" w:eastAsia="zh-CN"/>
              </w:rPr>
              <w:t xml:space="preserve">    </w:t>
            </w:r>
            <w:r>
              <w:rPr>
                <w:rFonts w:hint="eastAsia" w:ascii="宋体" w:hAnsi="宋体" w:eastAsia="宋体" w:cs="宋体"/>
                <w:b/>
                <w:i w:val="0"/>
                <w:iCs w:val="0"/>
                <w:color w:val="000000"/>
                <w:sz w:val="22"/>
                <w:szCs w:val="22"/>
                <w:u w:val="single"/>
                <w:lang w:val="en-US" w:eastAsia="zh-CN"/>
              </w:rPr>
              <w:t xml:space="preserve">   </w:t>
            </w:r>
            <w:r>
              <w:rPr>
                <w:rFonts w:hint="eastAsia" w:ascii="宋体" w:hAnsi="宋体" w:eastAsia="宋体" w:cs="宋体"/>
                <w:b/>
                <w:i w:val="0"/>
                <w:iCs w:val="0"/>
                <w:color w:val="000000"/>
                <w:sz w:val="22"/>
                <w:szCs w:val="22"/>
                <w:u w:val="none"/>
                <w:lang w:val="en-US" w:eastAsia="zh-CN"/>
              </w:rPr>
              <w:t>元</w:t>
            </w:r>
          </w:p>
        </w:tc>
      </w:tr>
      <w:tr w14:paraId="765EDF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0047" w:type="dxa"/>
            <w:gridSpan w:val="10"/>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8BA755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以上为热镀锌喷塑工艺材料，色号为灰黑7001、绿色6029。</w:t>
            </w:r>
          </w:p>
        </w:tc>
      </w:tr>
      <w:tr w14:paraId="3970A4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068" w:type="dxa"/>
            <w:gridSpan w:val="6"/>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29D56F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cs="宋体"/>
                <w:b/>
                <w:bCs/>
                <w:i w:val="0"/>
                <w:iCs w:val="0"/>
                <w:color w:val="000000"/>
                <w:kern w:val="0"/>
                <w:sz w:val="22"/>
                <w:szCs w:val="22"/>
                <w:u w:val="none"/>
                <w:lang w:val="en-US" w:eastAsia="zh-CN" w:bidi="ar"/>
              </w:rPr>
              <w:t>含税签约总价</w:t>
            </w:r>
          </w:p>
        </w:tc>
        <w:tc>
          <w:tcPr>
            <w:tcW w:w="3979" w:type="dxa"/>
            <w:gridSpan w:val="4"/>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A6C83F2">
            <w:pPr>
              <w:keepNext w:val="0"/>
              <w:keepLines w:val="0"/>
              <w:suppressLineNumbers w:val="0"/>
              <w:snapToGrid w:val="0"/>
              <w:spacing w:before="0" w:beforeAutospacing="0" w:after="0" w:afterAutospacing="0"/>
              <w:ind w:left="0" w:leftChars="0" w:right="0" w:rightChars="0" w:firstLine="0" w:firstLineChars="0"/>
              <w:jc w:val="center"/>
              <w:rPr>
                <w:rFonts w:hint="eastAsia" w:ascii="宋体" w:hAnsi="宋体" w:eastAsia="宋体" w:cs="宋体"/>
                <w:b/>
                <w:i w:val="0"/>
                <w:iCs w:val="0"/>
                <w:color w:val="000000"/>
                <w:kern w:val="0"/>
                <w:sz w:val="22"/>
                <w:szCs w:val="22"/>
                <w:u w:val="none"/>
                <w:lang w:val="en-US" w:eastAsia="zh-CN" w:bidi="ar"/>
              </w:rPr>
            </w:pPr>
            <w:r>
              <w:rPr>
                <w:rFonts w:hint="eastAsia" w:ascii="宋体" w:hAnsi="宋体" w:eastAsia="宋体" w:cs="宋体"/>
                <w:b/>
                <w:i w:val="0"/>
                <w:iCs w:val="0"/>
                <w:color w:val="000000"/>
                <w:sz w:val="22"/>
                <w:szCs w:val="22"/>
                <w:u w:val="single"/>
                <w:lang w:val="en-US" w:eastAsia="zh-CN"/>
              </w:rPr>
              <w:t xml:space="preserve">       </w:t>
            </w:r>
            <w:r>
              <w:rPr>
                <w:rFonts w:hint="eastAsia" w:ascii="宋体" w:hAnsi="宋体" w:cs="宋体"/>
                <w:b/>
                <w:i w:val="0"/>
                <w:iCs w:val="0"/>
                <w:color w:val="000000"/>
                <w:sz w:val="22"/>
                <w:szCs w:val="22"/>
                <w:u w:val="single"/>
                <w:lang w:val="en-US" w:eastAsia="zh-CN"/>
              </w:rPr>
              <w:t xml:space="preserve">    </w:t>
            </w:r>
            <w:r>
              <w:rPr>
                <w:rFonts w:hint="eastAsia" w:ascii="宋体" w:hAnsi="宋体" w:eastAsia="宋体" w:cs="宋体"/>
                <w:b/>
                <w:i w:val="0"/>
                <w:iCs w:val="0"/>
                <w:color w:val="000000"/>
                <w:sz w:val="22"/>
                <w:szCs w:val="22"/>
                <w:u w:val="single"/>
                <w:lang w:val="en-US" w:eastAsia="zh-CN"/>
              </w:rPr>
              <w:t xml:space="preserve">   </w:t>
            </w:r>
            <w:r>
              <w:rPr>
                <w:rFonts w:hint="eastAsia" w:ascii="宋体" w:hAnsi="宋体" w:eastAsia="宋体" w:cs="宋体"/>
                <w:b/>
                <w:i w:val="0"/>
                <w:iCs w:val="0"/>
                <w:color w:val="000000"/>
                <w:sz w:val="22"/>
                <w:szCs w:val="22"/>
                <w:u w:val="none"/>
                <w:lang w:val="en-US" w:eastAsia="zh-CN"/>
              </w:rPr>
              <w:t>元</w:t>
            </w:r>
          </w:p>
        </w:tc>
      </w:tr>
    </w:tbl>
    <w:p w14:paraId="6F0CA48B">
      <w:pPr>
        <w:pStyle w:val="20"/>
        <w:numPr>
          <w:ilvl w:val="0"/>
          <w:numId w:val="0"/>
        </w:numPr>
        <w:shd w:val="clear" w:color="auto" w:fill="FFFFFF"/>
        <w:snapToGrid w:val="0"/>
        <w:spacing w:before="0" w:beforeAutospacing="0" w:after="0" w:afterAutospacing="0" w:line="240" w:lineRule="auto"/>
        <w:rPr>
          <w:rStyle w:val="25"/>
          <w:rFonts w:hint="eastAsia" w:ascii="仿宋" w:hAnsi="仿宋" w:eastAsia="仿宋" w:cs="仿宋"/>
          <w:spacing w:val="4"/>
          <w:sz w:val="28"/>
          <w:szCs w:val="28"/>
          <w:highlight w:val="none"/>
          <w:shd w:val="clear" w:color="auto" w:fill="FFFFFF"/>
        </w:rPr>
      </w:pPr>
    </w:p>
    <w:p w14:paraId="3A588FBB">
      <w:pPr>
        <w:pStyle w:val="20"/>
        <w:shd w:val="clear" w:color="auto" w:fill="FFFFFF"/>
        <w:snapToGrid w:val="0"/>
        <w:spacing w:before="0" w:beforeAutospacing="0" w:after="0" w:afterAutospacing="0" w:line="500" w:lineRule="exact"/>
        <w:ind w:firstLine="578" w:firstLineChars="200"/>
        <w:rPr>
          <w:rFonts w:ascii="仿宋" w:hAnsi="仿宋" w:eastAsia="仿宋" w:cs="仿宋"/>
          <w:spacing w:val="4"/>
          <w:sz w:val="28"/>
          <w:szCs w:val="28"/>
          <w:highlight w:val="none"/>
          <w:shd w:val="clear" w:color="auto" w:fill="FFFFFF"/>
        </w:rPr>
      </w:pPr>
      <w:r>
        <w:rPr>
          <w:rFonts w:hint="eastAsia" w:ascii="仿宋" w:hAnsi="仿宋" w:eastAsia="仿宋" w:cs="仿宋"/>
          <w:b/>
          <w:bCs/>
          <w:spacing w:val="4"/>
          <w:sz w:val="28"/>
          <w:szCs w:val="28"/>
          <w:highlight w:val="none"/>
          <w:shd w:val="clear" w:color="auto" w:fill="FFFFFF"/>
        </w:rPr>
        <w:t>特别约定：</w:t>
      </w:r>
      <w:r>
        <w:rPr>
          <w:rFonts w:hint="eastAsia" w:ascii="仿宋" w:hAnsi="仿宋" w:eastAsia="仿宋" w:cs="仿宋"/>
          <w:spacing w:val="4"/>
          <w:sz w:val="28"/>
          <w:szCs w:val="28"/>
          <w:highlight w:val="none"/>
          <w:shd w:val="clear" w:color="auto" w:fill="FFFFFF"/>
        </w:rPr>
        <w:t>以上表格中所载明的单价为固定单价且含税，不因市场</w:t>
      </w:r>
      <w:r>
        <w:rPr>
          <w:rFonts w:hint="eastAsia" w:ascii="仿宋" w:hAnsi="仿宋" w:eastAsia="仿宋" w:cs="仿宋"/>
          <w:spacing w:val="4"/>
          <w:sz w:val="28"/>
          <w:szCs w:val="28"/>
          <w:highlight w:val="none"/>
          <w:shd w:val="clear" w:color="auto" w:fill="FFFFFF"/>
          <w:lang w:eastAsia="zh-CN"/>
        </w:rPr>
        <w:t>、</w:t>
      </w:r>
      <w:r>
        <w:rPr>
          <w:rFonts w:hint="eastAsia" w:ascii="仿宋" w:hAnsi="仿宋" w:eastAsia="仿宋" w:cs="仿宋"/>
          <w:spacing w:val="4"/>
          <w:sz w:val="28"/>
          <w:szCs w:val="28"/>
          <w:highlight w:val="none"/>
          <w:shd w:val="clear" w:color="auto" w:fill="FFFFFF"/>
          <w:lang w:val="en-US" w:eastAsia="zh-CN"/>
        </w:rPr>
        <w:t>供货数量、方式、运距</w:t>
      </w:r>
      <w:r>
        <w:rPr>
          <w:rFonts w:hint="eastAsia" w:ascii="仿宋" w:hAnsi="仿宋" w:eastAsia="仿宋" w:cs="仿宋"/>
          <w:spacing w:val="4"/>
          <w:sz w:val="28"/>
          <w:szCs w:val="28"/>
          <w:highlight w:val="none"/>
          <w:shd w:val="clear" w:color="auto" w:fill="FFFFFF"/>
        </w:rPr>
        <w:t>等任何因素而调整。数量为签约时预估数量，含税签约合同总价系根据预估数量推算所得，并非最终支付价款，甲方应支付的最终合同价款应根据乙方实际供货合规数量办理最终结算确定为准。</w:t>
      </w:r>
    </w:p>
    <w:p w14:paraId="3BCD2875">
      <w:pPr>
        <w:pStyle w:val="20"/>
        <w:shd w:val="clear" w:color="auto" w:fill="FFFFFF"/>
        <w:snapToGrid w:val="0"/>
        <w:spacing w:before="0" w:beforeAutospacing="0" w:after="0" w:afterAutospacing="0" w:line="500" w:lineRule="exact"/>
        <w:ind w:firstLine="578" w:firstLineChars="200"/>
        <w:rPr>
          <w:rStyle w:val="25"/>
          <w:rFonts w:ascii="仿宋" w:hAnsi="仿宋" w:eastAsia="仿宋" w:cs="仿宋"/>
          <w:spacing w:val="4"/>
          <w:sz w:val="28"/>
          <w:szCs w:val="28"/>
          <w:highlight w:val="none"/>
          <w:shd w:val="clear" w:color="auto" w:fill="FFFFFF"/>
        </w:rPr>
      </w:pPr>
      <w:r>
        <w:rPr>
          <w:rStyle w:val="25"/>
          <w:rFonts w:hint="eastAsia" w:ascii="仿宋" w:hAnsi="仿宋" w:eastAsia="仿宋" w:cs="仿宋"/>
          <w:spacing w:val="4"/>
          <w:sz w:val="28"/>
          <w:szCs w:val="28"/>
          <w:highlight w:val="none"/>
          <w:shd w:val="clear" w:color="auto" w:fill="FFFFFF"/>
        </w:rPr>
        <w:t>三、质量要求</w:t>
      </w:r>
    </w:p>
    <w:p w14:paraId="2832ED0B">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highlight w:val="none"/>
          <w:shd w:val="clear" w:color="auto" w:fill="FFFFFF"/>
        </w:rPr>
      </w:pPr>
      <w:r>
        <w:rPr>
          <w:rFonts w:hint="eastAsia" w:ascii="仿宋" w:hAnsi="仿宋" w:eastAsia="仿宋" w:cs="仿宋"/>
          <w:spacing w:val="4"/>
          <w:sz w:val="28"/>
          <w:szCs w:val="28"/>
          <w:highlight w:val="none"/>
          <w:shd w:val="clear" w:color="auto" w:fill="FFFFFF"/>
        </w:rPr>
        <w:t>（一）货物的质量标准及技术要求，如有国家标</w:t>
      </w:r>
      <w:r>
        <w:rPr>
          <w:rFonts w:hint="eastAsia" w:ascii="仿宋" w:hAnsi="仿宋" w:eastAsia="仿宋" w:cs="仿宋"/>
          <w:color w:val="000000"/>
          <w:spacing w:val="4"/>
          <w:sz w:val="28"/>
          <w:szCs w:val="28"/>
          <w:highlight w:val="none"/>
          <w:shd w:val="clear" w:color="auto" w:fill="FFFFFF"/>
        </w:rPr>
        <w:t>准的则按国家标准执行，如无国家标准的则</w:t>
      </w:r>
      <w:r>
        <w:rPr>
          <w:rFonts w:hint="eastAsia" w:ascii="仿宋" w:hAnsi="仿宋" w:eastAsia="仿宋" w:cs="仿宋"/>
          <w:spacing w:val="4"/>
          <w:sz w:val="28"/>
          <w:szCs w:val="28"/>
          <w:highlight w:val="none"/>
          <w:shd w:val="clear" w:color="auto" w:fill="FFFFFF"/>
        </w:rPr>
        <w:t>按</w:t>
      </w:r>
      <w:r>
        <w:rPr>
          <w:rFonts w:hint="eastAsia" w:ascii="仿宋" w:hAnsi="仿宋" w:eastAsia="仿宋" w:cs="仿宋"/>
          <w:color w:val="000000"/>
          <w:spacing w:val="4"/>
          <w:sz w:val="28"/>
          <w:szCs w:val="28"/>
          <w:highlight w:val="none"/>
          <w:shd w:val="clear" w:color="auto" w:fill="FFFFFF"/>
        </w:rPr>
        <w:t>行业标准执行，如乙方提供了样品的则应符合样品标准，且同时</w:t>
      </w:r>
      <w:r>
        <w:rPr>
          <w:rFonts w:hint="eastAsia" w:ascii="仿宋" w:hAnsi="仿宋" w:eastAsia="仿宋" w:cs="仿宋"/>
          <w:spacing w:val="4"/>
          <w:sz w:val="28"/>
          <w:szCs w:val="28"/>
          <w:highlight w:val="none"/>
          <w:shd w:val="clear" w:color="auto" w:fill="FFFFFF"/>
        </w:rPr>
        <w:t>应满足甲方的要求。</w:t>
      </w:r>
    </w:p>
    <w:p w14:paraId="7158C8DA">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highlight w:val="none"/>
          <w:shd w:val="clear" w:color="auto" w:fill="FFFFFF"/>
        </w:rPr>
      </w:pPr>
      <w:r>
        <w:rPr>
          <w:rFonts w:hint="eastAsia" w:ascii="仿宋" w:hAnsi="仿宋" w:eastAsia="仿宋" w:cs="仿宋"/>
          <w:spacing w:val="4"/>
          <w:sz w:val="28"/>
          <w:szCs w:val="28"/>
          <w:highlight w:val="none"/>
          <w:shd w:val="clear" w:color="auto" w:fill="FFFFFF"/>
        </w:rPr>
        <w:t>（二）乙方承诺销售给甲方的货物全部符合询价文件约定的质量要求，如货物按通常标准有相应检验证明和货物合格证的，乙方应随同货物一同交付给甲方。</w:t>
      </w:r>
    </w:p>
    <w:p w14:paraId="69B3851D">
      <w:pPr>
        <w:pStyle w:val="20"/>
        <w:pageBreakBefore w:val="0"/>
        <w:shd w:val="clear" w:color="auto" w:fill="FFFFFF"/>
        <w:kinsoku/>
        <w:wordWrap/>
        <w:overflowPunct/>
        <w:topLinePunct w:val="0"/>
        <w:autoSpaceDE/>
        <w:autoSpaceDN/>
        <w:bidi w:val="0"/>
        <w:adjustRightInd/>
        <w:snapToGrid w:val="0"/>
        <w:spacing w:before="0" w:beforeAutospacing="0" w:after="0" w:afterAutospacing="0" w:line="500" w:lineRule="atLeast"/>
        <w:ind w:firstLine="576" w:firstLineChars="200"/>
        <w:textAlignment w:val="auto"/>
        <w:rPr>
          <w:rFonts w:ascii="仿宋" w:hAnsi="仿宋" w:eastAsia="仿宋" w:cs="仿宋"/>
          <w:spacing w:val="4"/>
          <w:sz w:val="28"/>
          <w:szCs w:val="28"/>
          <w:highlight w:val="none"/>
          <w:shd w:val="clear" w:color="auto" w:fill="FFFFFF"/>
        </w:rPr>
      </w:pPr>
      <w:r>
        <w:rPr>
          <w:rFonts w:hint="eastAsia" w:ascii="仿宋" w:hAnsi="仿宋" w:eastAsia="仿宋" w:cs="仿宋"/>
          <w:spacing w:val="4"/>
          <w:sz w:val="28"/>
          <w:szCs w:val="28"/>
          <w:highlight w:val="none"/>
          <w:shd w:val="clear" w:color="auto" w:fill="FFFFFF"/>
        </w:rPr>
        <w:t>（三）如本合同货物涉及需要安装、调试的，则安装、调试工序必须严格按照相关规范及设计图纸（如有）要求进行作业。</w:t>
      </w:r>
    </w:p>
    <w:p w14:paraId="24287909">
      <w:pPr>
        <w:pStyle w:val="20"/>
        <w:shd w:val="clear" w:color="auto" w:fill="FFFFFF"/>
        <w:snapToGrid w:val="0"/>
        <w:spacing w:before="0" w:beforeAutospacing="0" w:after="0" w:afterAutospacing="0" w:line="500" w:lineRule="exact"/>
        <w:ind w:firstLine="576" w:firstLineChars="200"/>
        <w:rPr>
          <w:rFonts w:hint="eastAsia" w:ascii="仿宋" w:hAnsi="仿宋" w:eastAsia="仿宋" w:cs="仿宋"/>
          <w:spacing w:val="4"/>
          <w:sz w:val="28"/>
          <w:szCs w:val="28"/>
          <w:highlight w:val="none"/>
          <w:shd w:val="clear" w:color="auto" w:fill="FFFFFF"/>
          <w:lang w:val="en-US" w:eastAsia="zh-CN"/>
        </w:rPr>
      </w:pPr>
      <w:r>
        <w:rPr>
          <w:rFonts w:hint="eastAsia" w:ascii="仿宋" w:hAnsi="仿宋" w:eastAsia="仿宋" w:cs="仿宋"/>
          <w:spacing w:val="4"/>
          <w:sz w:val="28"/>
          <w:szCs w:val="28"/>
          <w:highlight w:val="none"/>
          <w:shd w:val="clear" w:color="auto" w:fill="FFFFFF"/>
          <w:lang w:eastAsia="zh-CN"/>
        </w:rPr>
        <w:t>（</w:t>
      </w:r>
      <w:r>
        <w:rPr>
          <w:rFonts w:hint="eastAsia" w:ascii="仿宋" w:hAnsi="仿宋" w:eastAsia="仿宋" w:cs="仿宋"/>
          <w:spacing w:val="4"/>
          <w:sz w:val="28"/>
          <w:szCs w:val="28"/>
          <w:highlight w:val="none"/>
          <w:shd w:val="clear" w:color="auto" w:fill="FFFFFF"/>
          <w:lang w:val="en-US" w:eastAsia="zh-CN"/>
        </w:rPr>
        <w:t>四</w:t>
      </w:r>
      <w:r>
        <w:rPr>
          <w:rFonts w:hint="eastAsia" w:ascii="仿宋" w:hAnsi="仿宋" w:eastAsia="仿宋" w:cs="仿宋"/>
          <w:spacing w:val="4"/>
          <w:sz w:val="28"/>
          <w:szCs w:val="28"/>
          <w:highlight w:val="none"/>
          <w:shd w:val="clear" w:color="auto" w:fill="FFFFFF"/>
          <w:lang w:eastAsia="zh-CN"/>
        </w:rPr>
        <w:t>）</w:t>
      </w:r>
      <w:r>
        <w:rPr>
          <w:rFonts w:hint="eastAsia" w:ascii="仿宋" w:hAnsi="仿宋" w:eastAsia="仿宋" w:cs="仿宋"/>
          <w:spacing w:val="4"/>
          <w:sz w:val="28"/>
          <w:szCs w:val="28"/>
          <w:highlight w:val="none"/>
          <w:shd w:val="clear" w:color="auto" w:fill="FFFFFF"/>
          <w:lang w:val="en-US" w:eastAsia="zh-CN"/>
        </w:rPr>
        <w:t>性能规格要求：</w:t>
      </w:r>
    </w:p>
    <w:p w14:paraId="1448108F">
      <w:pPr>
        <w:pStyle w:val="20"/>
        <w:shd w:val="clear" w:color="auto" w:fill="FFFFFF"/>
        <w:snapToGrid w:val="0"/>
        <w:spacing w:before="0" w:beforeAutospacing="0" w:after="0" w:afterAutospacing="0" w:line="500" w:lineRule="exact"/>
        <w:ind w:firstLine="576" w:firstLineChars="200"/>
        <w:rPr>
          <w:rFonts w:hint="eastAsia" w:ascii="仿宋" w:hAnsi="仿宋" w:eastAsia="仿宋" w:cs="仿宋"/>
          <w:color w:val="000000"/>
          <w:spacing w:val="4"/>
          <w:sz w:val="28"/>
          <w:szCs w:val="28"/>
          <w:highlight w:val="none"/>
          <w:shd w:val="clear" w:color="auto" w:fill="FFFFFF"/>
          <w:lang w:val="en-US" w:eastAsia="zh-CN"/>
        </w:rPr>
      </w:pPr>
      <w:r>
        <w:rPr>
          <w:rFonts w:hint="eastAsia" w:ascii="仿宋" w:hAnsi="仿宋" w:eastAsia="仿宋" w:cs="仿宋"/>
          <w:color w:val="000000"/>
          <w:spacing w:val="4"/>
          <w:sz w:val="28"/>
          <w:szCs w:val="28"/>
          <w:highlight w:val="none"/>
          <w:shd w:val="clear" w:color="auto" w:fill="FFFFFF"/>
          <w:lang w:val="en-US" w:eastAsia="zh-CN"/>
        </w:rPr>
        <w:t>1.1符合询价文件及国家市场监督管理总局、国家标准化管理委员会于2025 年8月29日发布，2026 年3月1日开始实施的GB/T 31439.1-2025《波形梁钢护栏 第1部分：两波形梁钢护栏》和 GB/T 31439.2-2025《波形梁钢护栏第2部分：三波形梁钢护栏》，同时需符合GB/T 18226-2025《公路交通工程钢构件防腐技术条件》，在护栏设计与安全性能评价方面，仍需符合以下现行相关标准：</w:t>
      </w:r>
    </w:p>
    <w:p w14:paraId="1405FBCD">
      <w:pPr>
        <w:pStyle w:val="20"/>
        <w:shd w:val="clear" w:color="auto" w:fill="FFFFFF"/>
        <w:snapToGrid w:val="0"/>
        <w:spacing w:before="0" w:beforeAutospacing="0" w:after="0" w:afterAutospacing="0" w:line="500" w:lineRule="exact"/>
        <w:ind w:firstLine="576" w:firstLineChars="200"/>
        <w:rPr>
          <w:rFonts w:hint="eastAsia" w:ascii="仿宋" w:hAnsi="仿宋" w:eastAsia="仿宋" w:cs="仿宋"/>
          <w:color w:val="000000"/>
          <w:spacing w:val="4"/>
          <w:sz w:val="28"/>
          <w:szCs w:val="28"/>
          <w:highlight w:val="none"/>
          <w:shd w:val="clear" w:color="auto" w:fill="FFFFFF"/>
          <w:lang w:val="en-US" w:eastAsia="zh-CN"/>
        </w:rPr>
      </w:pPr>
      <w:r>
        <w:rPr>
          <w:rFonts w:hint="eastAsia" w:ascii="仿宋" w:hAnsi="仿宋" w:eastAsia="仿宋" w:cs="仿宋"/>
          <w:color w:val="000000"/>
          <w:spacing w:val="4"/>
          <w:sz w:val="28"/>
          <w:szCs w:val="28"/>
          <w:highlight w:val="none"/>
          <w:shd w:val="clear" w:color="auto" w:fill="FFFFFF"/>
          <w:lang w:val="en-US" w:eastAsia="zh-CN"/>
        </w:rPr>
        <w:t>《公路工程质量检验评定标准》（JTGF80/1-2017）</w:t>
      </w:r>
    </w:p>
    <w:p w14:paraId="4488D5F6">
      <w:pPr>
        <w:pStyle w:val="20"/>
        <w:shd w:val="clear" w:color="auto" w:fill="FFFFFF"/>
        <w:snapToGrid w:val="0"/>
        <w:spacing w:before="0" w:beforeAutospacing="0" w:after="0" w:afterAutospacing="0" w:line="500" w:lineRule="exact"/>
        <w:ind w:firstLine="576" w:firstLineChars="200"/>
        <w:rPr>
          <w:rFonts w:hint="eastAsia" w:ascii="仿宋" w:hAnsi="仿宋" w:eastAsia="仿宋" w:cs="仿宋"/>
          <w:color w:val="000000"/>
          <w:spacing w:val="4"/>
          <w:sz w:val="28"/>
          <w:szCs w:val="28"/>
          <w:highlight w:val="none"/>
          <w:shd w:val="clear" w:color="auto" w:fill="FFFFFF"/>
          <w:lang w:val="en-US" w:eastAsia="zh-CN"/>
        </w:rPr>
      </w:pPr>
      <w:r>
        <w:rPr>
          <w:rFonts w:hint="eastAsia" w:ascii="仿宋" w:hAnsi="仿宋" w:eastAsia="仿宋" w:cs="仿宋"/>
          <w:color w:val="000000"/>
          <w:spacing w:val="4"/>
          <w:sz w:val="28"/>
          <w:szCs w:val="28"/>
          <w:highlight w:val="none"/>
          <w:shd w:val="clear" w:color="auto" w:fill="FFFFFF"/>
          <w:lang w:val="en-US" w:eastAsia="zh-CN"/>
        </w:rPr>
        <w:t>《公路护栏安全性能评价标准》（JTG B05-01—2013）</w:t>
      </w:r>
    </w:p>
    <w:p w14:paraId="4112329B">
      <w:pPr>
        <w:pStyle w:val="20"/>
        <w:shd w:val="clear" w:color="auto" w:fill="FFFFFF"/>
        <w:snapToGrid w:val="0"/>
        <w:spacing w:before="0" w:beforeAutospacing="0" w:after="0" w:afterAutospacing="0" w:line="500" w:lineRule="exact"/>
        <w:ind w:firstLine="576" w:firstLineChars="200"/>
        <w:rPr>
          <w:rFonts w:hint="eastAsia" w:ascii="仿宋" w:hAnsi="仿宋" w:eastAsia="仿宋" w:cs="仿宋"/>
          <w:color w:val="000000"/>
          <w:spacing w:val="4"/>
          <w:sz w:val="28"/>
          <w:szCs w:val="28"/>
          <w:highlight w:val="none"/>
          <w:shd w:val="clear" w:color="auto" w:fill="FFFFFF"/>
          <w:lang w:val="en-US" w:eastAsia="zh-CN"/>
        </w:rPr>
      </w:pPr>
      <w:r>
        <w:rPr>
          <w:rFonts w:hint="eastAsia" w:ascii="仿宋" w:hAnsi="仿宋" w:eastAsia="仿宋" w:cs="仿宋"/>
          <w:color w:val="000000"/>
          <w:spacing w:val="4"/>
          <w:sz w:val="28"/>
          <w:szCs w:val="28"/>
          <w:highlight w:val="none"/>
          <w:shd w:val="clear" w:color="auto" w:fill="FFFFFF"/>
          <w:lang w:val="en-US" w:eastAsia="zh-CN"/>
        </w:rPr>
        <w:t>《公路交通安全设施设计规范》（JTG D81-2017）</w:t>
      </w:r>
    </w:p>
    <w:p w14:paraId="662B1994">
      <w:pPr>
        <w:pStyle w:val="20"/>
        <w:shd w:val="clear" w:color="auto" w:fill="FFFFFF"/>
        <w:snapToGrid w:val="0"/>
        <w:spacing w:before="0" w:beforeAutospacing="0" w:after="0" w:afterAutospacing="0" w:line="500" w:lineRule="exact"/>
        <w:ind w:firstLine="576" w:firstLineChars="200"/>
        <w:rPr>
          <w:rFonts w:hint="eastAsia" w:ascii="仿宋" w:hAnsi="仿宋" w:eastAsia="仿宋" w:cs="仿宋"/>
          <w:color w:val="000000"/>
          <w:spacing w:val="4"/>
          <w:sz w:val="28"/>
          <w:szCs w:val="28"/>
          <w:highlight w:val="none"/>
          <w:shd w:val="clear" w:color="auto" w:fill="FFFFFF"/>
          <w:lang w:val="en-US" w:eastAsia="zh-CN"/>
        </w:rPr>
      </w:pPr>
      <w:r>
        <w:rPr>
          <w:rFonts w:hint="eastAsia" w:ascii="仿宋" w:hAnsi="仿宋" w:eastAsia="仿宋" w:cs="仿宋"/>
          <w:color w:val="000000"/>
          <w:spacing w:val="4"/>
          <w:sz w:val="28"/>
          <w:szCs w:val="28"/>
          <w:highlight w:val="none"/>
          <w:shd w:val="clear" w:color="auto" w:fill="FFFFFF"/>
          <w:lang w:val="en-US" w:eastAsia="zh-CN"/>
        </w:rPr>
        <w:t>《公路交通安全设施设计细则》（JTG/T D81-2017）</w:t>
      </w:r>
    </w:p>
    <w:p w14:paraId="0FC9CAD3">
      <w:pPr>
        <w:pStyle w:val="20"/>
        <w:shd w:val="clear" w:color="auto" w:fill="FFFFFF"/>
        <w:snapToGrid w:val="0"/>
        <w:spacing w:before="0" w:beforeAutospacing="0" w:after="0" w:afterAutospacing="0" w:line="500" w:lineRule="exact"/>
        <w:ind w:firstLine="576" w:firstLineChars="200"/>
        <w:rPr>
          <w:rFonts w:hint="eastAsia" w:ascii="仿宋" w:hAnsi="仿宋" w:eastAsia="仿宋" w:cs="仿宋"/>
          <w:color w:val="000000"/>
          <w:spacing w:val="4"/>
          <w:sz w:val="28"/>
          <w:szCs w:val="28"/>
          <w:highlight w:val="none"/>
          <w:shd w:val="clear" w:color="auto" w:fill="FFFFFF"/>
          <w:lang w:val="en-US" w:eastAsia="zh-CN"/>
        </w:rPr>
      </w:pPr>
      <w:r>
        <w:rPr>
          <w:rFonts w:hint="eastAsia" w:ascii="仿宋" w:hAnsi="仿宋" w:eastAsia="仿宋" w:cs="仿宋"/>
          <w:color w:val="000000"/>
          <w:spacing w:val="4"/>
          <w:sz w:val="28"/>
          <w:szCs w:val="28"/>
          <w:highlight w:val="none"/>
          <w:shd w:val="clear" w:color="auto" w:fill="FFFFFF"/>
          <w:lang w:val="en-US" w:eastAsia="zh-CN"/>
        </w:rPr>
        <w:t>《小交通量农村公路交通安全设施设计细则》（JTG/T 3381-03—2024）</w:t>
      </w:r>
    </w:p>
    <w:p w14:paraId="32ED00D5">
      <w:pPr>
        <w:pStyle w:val="20"/>
        <w:shd w:val="clear" w:color="auto" w:fill="FFFFFF"/>
        <w:snapToGrid w:val="0"/>
        <w:spacing w:before="0" w:beforeAutospacing="0" w:after="0" w:afterAutospacing="0" w:line="500" w:lineRule="exact"/>
        <w:ind w:firstLine="576" w:firstLineChars="200"/>
        <w:rPr>
          <w:rFonts w:hint="eastAsia" w:ascii="仿宋" w:hAnsi="仿宋" w:eastAsia="仿宋" w:cs="仿宋"/>
          <w:color w:val="auto"/>
          <w:spacing w:val="4"/>
          <w:sz w:val="28"/>
          <w:szCs w:val="28"/>
          <w:highlight w:val="none"/>
          <w:shd w:val="clear" w:color="auto" w:fill="FFFFFF"/>
          <w:lang w:val="en-US" w:eastAsia="zh-CN"/>
        </w:rPr>
      </w:pPr>
      <w:r>
        <w:rPr>
          <w:rFonts w:hint="eastAsia" w:ascii="仿宋" w:hAnsi="仿宋" w:eastAsia="仿宋" w:cs="仿宋"/>
          <w:color w:val="000000"/>
          <w:spacing w:val="4"/>
          <w:sz w:val="28"/>
          <w:szCs w:val="28"/>
          <w:highlight w:val="none"/>
          <w:shd w:val="clear" w:color="auto" w:fill="FFFFFF"/>
          <w:lang w:val="en-US" w:eastAsia="zh-CN"/>
        </w:rPr>
        <w:t>1.2所有构件（包括波形梁板、立柱、连接件、配件等）均须为未经整形、翻新的全新合格产品，不得存在裂纹、变形、锈蚀、破损等瑕疵，且权属清晰，不得侵害他人知识产权。其中波形梁板、立柱、托架、横隔梁等主体构件的材质为Q235钢（符合GB/T 700-2006标准）；拼接螺栓材质为45号钢（符合GB/T 699-2015标准）；高强度螺栓连接副则需符合GB/T 1231-2024标准要求。每片波形梁板均应在其两端分别标明生产厂名（或厂标）、生产年月等标志，其位置在距端部400mm的波形梁板横截面正中处。并在波形梁板中部以钢印、刻蚀或其他难以抹除的方式标明生产厂名</w:t>
      </w:r>
      <w:r>
        <w:rPr>
          <w:rFonts w:hint="eastAsia" w:ascii="仿宋" w:hAnsi="仿宋" w:eastAsia="仿宋" w:cs="仿宋"/>
          <w:color w:val="auto"/>
          <w:spacing w:val="4"/>
          <w:sz w:val="28"/>
          <w:szCs w:val="28"/>
          <w:highlight w:val="none"/>
          <w:shd w:val="clear" w:color="auto" w:fill="FFFFFF"/>
          <w:lang w:val="en-US" w:eastAsia="zh-CN"/>
        </w:rPr>
        <w:t>。</w:t>
      </w:r>
    </w:p>
    <w:p w14:paraId="56F82274">
      <w:pPr>
        <w:pStyle w:val="20"/>
        <w:shd w:val="clear" w:color="auto" w:fill="FFFFFF"/>
        <w:snapToGrid w:val="0"/>
        <w:spacing w:before="0" w:beforeAutospacing="0" w:after="0" w:afterAutospacing="0" w:line="360" w:lineRule="auto"/>
        <w:ind w:firstLine="576" w:firstLineChars="200"/>
        <w:rPr>
          <w:rFonts w:hint="eastAsia" w:ascii="仿宋" w:hAnsi="仿宋" w:eastAsia="仿宋" w:cs="仿宋"/>
          <w:color w:val="auto"/>
          <w:spacing w:val="4"/>
          <w:sz w:val="28"/>
          <w:szCs w:val="28"/>
          <w:highlight w:val="none"/>
          <w:shd w:val="clear" w:color="auto" w:fill="FFFFFF"/>
          <w:lang w:val="en-US" w:eastAsia="zh-CN"/>
        </w:rPr>
      </w:pPr>
      <w:r>
        <w:rPr>
          <w:rFonts w:hint="eastAsia" w:ascii="仿宋" w:hAnsi="仿宋" w:eastAsia="仿宋" w:cs="仿宋"/>
          <w:color w:val="auto"/>
          <w:spacing w:val="4"/>
          <w:sz w:val="28"/>
          <w:szCs w:val="28"/>
          <w:highlight w:val="none"/>
          <w:shd w:val="clear" w:color="auto" w:fill="FFFFFF"/>
          <w:lang w:val="en-US" w:eastAsia="zh-CN"/>
        </w:rPr>
        <w:t>1.3须提供具有CMA认证的第三方检测资质的检测机构出具的护栏材料检测合格报告且提供的检测报告须在有效期内，检测报告范围须涵盖以下规格或等级：</w:t>
      </w:r>
    </w:p>
    <w:p w14:paraId="043D7F1A">
      <w:pPr>
        <w:pStyle w:val="20"/>
        <w:shd w:val="clear" w:color="auto" w:fill="FFFFFF"/>
        <w:snapToGrid w:val="0"/>
        <w:spacing w:before="0" w:beforeAutospacing="0" w:after="0" w:afterAutospacing="0" w:line="360" w:lineRule="auto"/>
        <w:ind w:firstLine="576" w:firstLineChars="200"/>
        <w:rPr>
          <w:rFonts w:hint="eastAsia" w:ascii="仿宋" w:hAnsi="仿宋" w:eastAsia="仿宋" w:cs="仿宋"/>
          <w:color w:val="auto"/>
          <w:spacing w:val="4"/>
          <w:sz w:val="28"/>
          <w:szCs w:val="28"/>
          <w:highlight w:val="none"/>
          <w:shd w:val="clear" w:color="auto" w:fill="FFFFFF"/>
          <w:lang w:val="en-US" w:eastAsia="zh-CN"/>
        </w:rPr>
      </w:pPr>
      <w:r>
        <w:rPr>
          <w:rFonts w:hint="eastAsia" w:ascii="仿宋" w:hAnsi="仿宋" w:eastAsia="仿宋" w:cs="仿宋"/>
          <w:color w:val="auto"/>
          <w:spacing w:val="4"/>
          <w:sz w:val="28"/>
          <w:szCs w:val="28"/>
          <w:highlight w:val="none"/>
          <w:shd w:val="clear" w:color="auto" w:fill="FFFFFF"/>
          <w:lang w:val="en-US" w:eastAsia="zh-CN"/>
        </w:rPr>
        <w:t>①两波、三波护栏：4320*506*85*4、4320*310*85*4</w:t>
      </w:r>
    </w:p>
    <w:p w14:paraId="69128BF7">
      <w:pPr>
        <w:pStyle w:val="20"/>
        <w:shd w:val="clear" w:color="auto" w:fill="FFFFFF"/>
        <w:snapToGrid w:val="0"/>
        <w:spacing w:before="0" w:beforeAutospacing="0" w:after="0" w:afterAutospacing="0" w:line="360" w:lineRule="auto"/>
        <w:ind w:firstLine="576" w:firstLineChars="200"/>
        <w:rPr>
          <w:rFonts w:hint="eastAsia" w:ascii="仿宋" w:hAnsi="仿宋" w:eastAsia="仿宋" w:cs="仿宋"/>
          <w:color w:val="auto"/>
          <w:spacing w:val="4"/>
          <w:sz w:val="28"/>
          <w:szCs w:val="28"/>
          <w:highlight w:val="none"/>
          <w:shd w:val="clear" w:color="auto" w:fill="FFFFFF"/>
          <w:lang w:val="en-US" w:eastAsia="zh-CN"/>
        </w:rPr>
      </w:pPr>
      <w:r>
        <w:rPr>
          <w:rFonts w:hint="eastAsia" w:ascii="仿宋" w:hAnsi="仿宋" w:eastAsia="仿宋" w:cs="仿宋"/>
          <w:color w:val="auto"/>
          <w:spacing w:val="4"/>
          <w:sz w:val="28"/>
          <w:szCs w:val="28"/>
          <w:highlight w:val="none"/>
          <w:shd w:val="clear" w:color="auto" w:fill="FFFFFF"/>
          <w:lang w:val="en-US" w:eastAsia="zh-CN"/>
        </w:rPr>
        <w:t>②立柱：φ140*4.5、□130*130*6</w:t>
      </w:r>
    </w:p>
    <w:p w14:paraId="49F721C2">
      <w:pPr>
        <w:pStyle w:val="20"/>
        <w:shd w:val="clear" w:color="auto" w:fill="FFFFFF"/>
        <w:snapToGrid w:val="0"/>
        <w:spacing w:before="0" w:beforeAutospacing="0" w:after="0" w:afterAutospacing="0" w:line="360" w:lineRule="auto"/>
        <w:ind w:firstLine="576" w:firstLineChars="200"/>
        <w:rPr>
          <w:rFonts w:hint="eastAsia" w:ascii="仿宋" w:hAnsi="仿宋" w:eastAsia="仿宋" w:cs="仿宋"/>
          <w:color w:val="auto"/>
          <w:spacing w:val="4"/>
          <w:sz w:val="28"/>
          <w:szCs w:val="28"/>
          <w:highlight w:val="none"/>
          <w:shd w:val="clear" w:color="auto" w:fill="FFFFFF"/>
          <w:lang w:val="en-US" w:eastAsia="zh-CN"/>
        </w:rPr>
      </w:pPr>
      <w:r>
        <w:rPr>
          <w:rFonts w:hint="eastAsia" w:ascii="仿宋" w:hAnsi="仿宋" w:eastAsia="仿宋" w:cs="仿宋"/>
          <w:color w:val="auto"/>
          <w:spacing w:val="4"/>
          <w:sz w:val="28"/>
          <w:szCs w:val="28"/>
          <w:highlight w:val="none"/>
          <w:shd w:val="clear" w:color="auto" w:fill="FFFFFF"/>
          <w:lang w:val="en-US" w:eastAsia="zh-CN"/>
        </w:rPr>
        <w:t>③防阻块：不限制规格</w:t>
      </w:r>
    </w:p>
    <w:p w14:paraId="6AC1A917">
      <w:pPr>
        <w:pStyle w:val="20"/>
        <w:shd w:val="clear" w:color="auto" w:fill="FFFFFF"/>
        <w:snapToGrid w:val="0"/>
        <w:spacing w:before="0" w:beforeAutospacing="0" w:after="0" w:afterAutospacing="0" w:line="360" w:lineRule="auto"/>
        <w:ind w:firstLine="576" w:firstLineChars="200"/>
        <w:rPr>
          <w:rFonts w:hint="eastAsia" w:ascii="仿宋" w:hAnsi="仿宋" w:eastAsia="仿宋" w:cs="仿宋"/>
          <w:color w:val="auto"/>
          <w:spacing w:val="4"/>
          <w:sz w:val="28"/>
          <w:szCs w:val="28"/>
          <w:highlight w:val="none"/>
          <w:shd w:val="clear" w:color="auto" w:fill="FFFFFF"/>
          <w:lang w:val="en-US" w:eastAsia="zh-CN"/>
        </w:rPr>
      </w:pPr>
      <w:r>
        <w:rPr>
          <w:rFonts w:hint="eastAsia" w:ascii="仿宋" w:hAnsi="仿宋" w:eastAsia="仿宋" w:cs="仿宋"/>
          <w:color w:val="auto"/>
          <w:spacing w:val="4"/>
          <w:sz w:val="28"/>
          <w:szCs w:val="28"/>
          <w:highlight w:val="none"/>
          <w:shd w:val="clear" w:color="auto" w:fill="FFFFFF"/>
          <w:lang w:val="en-US" w:eastAsia="zh-CN"/>
        </w:rPr>
        <w:t>④防撞垫：TS级</w:t>
      </w:r>
    </w:p>
    <w:p w14:paraId="7BC1C8AE">
      <w:pPr>
        <w:pStyle w:val="20"/>
        <w:shd w:val="clear" w:color="auto" w:fill="FFFFFF"/>
        <w:snapToGrid w:val="0"/>
        <w:spacing w:before="0" w:beforeAutospacing="0" w:after="0" w:afterAutospacing="0" w:line="360" w:lineRule="auto"/>
        <w:ind w:firstLine="576" w:firstLineChars="200"/>
        <w:rPr>
          <w:rFonts w:hint="eastAsia" w:ascii="仿宋" w:hAnsi="仿宋" w:eastAsia="仿宋" w:cs="仿宋"/>
          <w:color w:val="auto"/>
          <w:spacing w:val="4"/>
          <w:sz w:val="28"/>
          <w:szCs w:val="28"/>
          <w:highlight w:val="none"/>
          <w:shd w:val="clear" w:color="auto" w:fill="FFFFFF"/>
          <w:lang w:val="en-US" w:eastAsia="zh-CN"/>
        </w:rPr>
      </w:pPr>
      <w:r>
        <w:rPr>
          <w:rFonts w:hint="eastAsia" w:ascii="仿宋" w:hAnsi="仿宋" w:eastAsia="仿宋" w:cs="仿宋"/>
          <w:color w:val="auto"/>
          <w:spacing w:val="4"/>
          <w:sz w:val="28"/>
          <w:szCs w:val="28"/>
          <w:highlight w:val="none"/>
          <w:shd w:val="clear" w:color="auto" w:fill="FFFFFF"/>
          <w:lang w:val="en-US" w:eastAsia="zh-CN"/>
        </w:rPr>
        <w:t>⑤活动护栏：SB级</w:t>
      </w:r>
    </w:p>
    <w:p w14:paraId="5EC56184">
      <w:pPr>
        <w:pStyle w:val="20"/>
        <w:shd w:val="clear" w:color="auto" w:fill="FFFFFF"/>
        <w:snapToGrid w:val="0"/>
        <w:spacing w:before="0" w:beforeAutospacing="0" w:after="0" w:afterAutospacing="0" w:line="360" w:lineRule="auto"/>
        <w:ind w:firstLine="576" w:firstLineChars="200"/>
        <w:rPr>
          <w:rStyle w:val="25"/>
          <w:rFonts w:hint="eastAsia" w:ascii="仿宋" w:hAnsi="仿宋" w:eastAsia="仿宋" w:cs="仿宋"/>
          <w:spacing w:val="4"/>
          <w:sz w:val="28"/>
          <w:szCs w:val="28"/>
          <w:highlight w:val="none"/>
          <w:shd w:val="clear" w:color="auto" w:fill="FFFFFF"/>
          <w:lang w:eastAsia="zh-CN"/>
        </w:rPr>
      </w:pPr>
      <w:r>
        <w:rPr>
          <w:rFonts w:hint="eastAsia" w:ascii="仿宋" w:hAnsi="仿宋" w:eastAsia="仿宋" w:cs="仿宋"/>
          <w:spacing w:val="4"/>
          <w:sz w:val="28"/>
          <w:szCs w:val="28"/>
          <w:highlight w:val="none"/>
          <w:shd w:val="clear" w:color="auto" w:fill="FFFFFF"/>
          <w:lang w:eastAsia="zh-CN"/>
        </w:rPr>
        <w:t>（</w:t>
      </w:r>
      <w:r>
        <w:rPr>
          <w:rFonts w:hint="eastAsia" w:ascii="仿宋" w:hAnsi="仿宋" w:eastAsia="仿宋" w:cs="仿宋"/>
          <w:spacing w:val="4"/>
          <w:sz w:val="28"/>
          <w:szCs w:val="28"/>
          <w:highlight w:val="none"/>
          <w:shd w:val="clear" w:color="auto" w:fill="FFFFFF"/>
          <w:lang w:val="en-US" w:eastAsia="zh-CN"/>
        </w:rPr>
        <w:t>五</w:t>
      </w:r>
      <w:r>
        <w:rPr>
          <w:rFonts w:hint="eastAsia" w:ascii="仿宋" w:hAnsi="仿宋" w:eastAsia="仿宋" w:cs="仿宋"/>
          <w:spacing w:val="4"/>
          <w:sz w:val="28"/>
          <w:szCs w:val="28"/>
          <w:highlight w:val="none"/>
          <w:shd w:val="clear" w:color="auto" w:fill="FFFFFF"/>
          <w:lang w:eastAsia="zh-CN"/>
        </w:rPr>
        <w:t>）</w:t>
      </w:r>
      <w:r>
        <w:rPr>
          <w:rFonts w:hint="eastAsia" w:ascii="仿宋" w:hAnsi="仿宋" w:eastAsia="仿宋" w:cs="仿宋"/>
          <w:spacing w:val="4"/>
          <w:sz w:val="28"/>
          <w:szCs w:val="28"/>
          <w:highlight w:val="none"/>
          <w:shd w:val="clear" w:color="auto" w:fill="FFFFFF"/>
          <w:lang w:val="en-US" w:eastAsia="zh-CN"/>
        </w:rPr>
        <w:t>乙方在</w:t>
      </w:r>
      <w:r>
        <w:rPr>
          <w:rFonts w:hint="eastAsia" w:ascii="仿宋" w:hAnsi="仿宋" w:eastAsia="仿宋" w:cs="仿宋"/>
          <w:color w:val="auto"/>
          <w:spacing w:val="4"/>
          <w:sz w:val="28"/>
          <w:szCs w:val="28"/>
          <w:highlight w:val="none"/>
          <w:shd w:val="clear" w:color="auto" w:fill="FFFFFF"/>
          <w:lang w:val="en-US" w:eastAsia="zh-CN"/>
        </w:rPr>
        <w:t>供货时需提供产品合格证和质量检验报告等</w:t>
      </w:r>
      <w:r>
        <w:rPr>
          <w:rFonts w:hint="eastAsia" w:ascii="仿宋" w:hAnsi="仿宋" w:eastAsia="仿宋" w:cs="仿宋"/>
          <w:spacing w:val="4"/>
          <w:sz w:val="28"/>
          <w:szCs w:val="28"/>
          <w:highlight w:val="none"/>
          <w:shd w:val="clear" w:color="auto" w:fill="FFFFFF"/>
          <w:lang w:val="en-US" w:eastAsia="zh-CN"/>
        </w:rPr>
        <w:t>质量证明文件，并在供货到甲方指定地点时，确保供应的材料无质量缺陷，满足甲方要求。</w:t>
      </w:r>
    </w:p>
    <w:p w14:paraId="34EA6FEF">
      <w:pPr>
        <w:pStyle w:val="20"/>
        <w:shd w:val="clear" w:color="auto" w:fill="FFFFFF"/>
        <w:snapToGrid w:val="0"/>
        <w:spacing w:before="0" w:beforeAutospacing="0" w:after="0" w:afterAutospacing="0" w:line="360" w:lineRule="auto"/>
        <w:ind w:firstLine="578" w:firstLineChars="200"/>
        <w:rPr>
          <w:rStyle w:val="25"/>
          <w:rFonts w:ascii="仿宋" w:hAnsi="仿宋" w:eastAsia="仿宋" w:cs="仿宋"/>
          <w:spacing w:val="4"/>
          <w:sz w:val="28"/>
          <w:szCs w:val="28"/>
          <w:highlight w:val="none"/>
          <w:shd w:val="clear" w:color="auto" w:fill="FFFFFF"/>
        </w:rPr>
      </w:pPr>
      <w:r>
        <w:rPr>
          <w:rStyle w:val="25"/>
          <w:rFonts w:hint="eastAsia" w:ascii="仿宋" w:hAnsi="仿宋" w:eastAsia="仿宋" w:cs="仿宋"/>
          <w:spacing w:val="4"/>
          <w:sz w:val="28"/>
          <w:szCs w:val="28"/>
          <w:highlight w:val="none"/>
          <w:shd w:val="clear" w:color="auto" w:fill="FFFFFF"/>
        </w:rPr>
        <w:t>四、货物的包装标准和包装物的供应与回收</w:t>
      </w:r>
    </w:p>
    <w:p w14:paraId="2CD11D32">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highlight w:val="none"/>
          <w:shd w:val="clear" w:color="auto" w:fill="FFFFFF"/>
        </w:rPr>
      </w:pPr>
      <w:r>
        <w:rPr>
          <w:rFonts w:hint="eastAsia" w:ascii="仿宋" w:hAnsi="仿宋" w:eastAsia="仿宋" w:cs="仿宋"/>
          <w:spacing w:val="4"/>
          <w:sz w:val="28"/>
          <w:szCs w:val="28"/>
          <w:highlight w:val="none"/>
          <w:shd w:val="clear" w:color="auto" w:fill="FFFFFF"/>
        </w:rPr>
        <w:t>如货物涉及需要包装的，则包装、装运及保管应符合相关标准，包装物及包装费用均由乙方负责并承担，且应做到包装坚固完整，以保证货物安全无损地运抵甲方指定场地。如货物本身为散装且无外包装要求的，则乙方应做到货物装卸码放整齐，不出现松散泄露。</w:t>
      </w:r>
    </w:p>
    <w:p w14:paraId="58F804EE">
      <w:pPr>
        <w:pStyle w:val="20"/>
        <w:shd w:val="clear" w:color="auto" w:fill="FFFFFF"/>
        <w:snapToGrid w:val="0"/>
        <w:spacing w:before="0" w:beforeAutospacing="0" w:after="0" w:afterAutospacing="0" w:line="500" w:lineRule="exact"/>
        <w:ind w:firstLine="578" w:firstLineChars="200"/>
        <w:rPr>
          <w:rStyle w:val="25"/>
          <w:rFonts w:ascii="仿宋" w:hAnsi="仿宋" w:eastAsia="仿宋" w:cs="仿宋"/>
          <w:spacing w:val="4"/>
          <w:sz w:val="28"/>
          <w:szCs w:val="28"/>
          <w:highlight w:val="none"/>
          <w:shd w:val="clear" w:color="auto" w:fill="FFFFFF"/>
        </w:rPr>
      </w:pPr>
      <w:r>
        <w:rPr>
          <w:rStyle w:val="25"/>
          <w:rFonts w:hint="eastAsia" w:ascii="仿宋" w:hAnsi="仿宋" w:eastAsia="仿宋" w:cs="仿宋"/>
          <w:spacing w:val="4"/>
          <w:sz w:val="28"/>
          <w:szCs w:val="28"/>
          <w:highlight w:val="none"/>
          <w:shd w:val="clear" w:color="auto" w:fill="FFFFFF"/>
        </w:rPr>
        <w:t>五、货物的交货方式、交货地点和交货时间</w:t>
      </w:r>
    </w:p>
    <w:p w14:paraId="0016D993">
      <w:pPr>
        <w:spacing w:line="360" w:lineRule="auto"/>
        <w:ind w:firstLine="576" w:firstLineChars="200"/>
        <w:rPr>
          <w:rFonts w:hint="eastAsia" w:ascii="仿宋" w:hAnsi="仿宋" w:eastAsia="仿宋" w:cs="仿宋"/>
          <w:spacing w:val="4"/>
          <w:sz w:val="28"/>
          <w:szCs w:val="28"/>
          <w:highlight w:val="none"/>
          <w:shd w:val="clear" w:color="auto" w:fill="FFFFFF"/>
        </w:rPr>
      </w:pPr>
      <w:r>
        <w:rPr>
          <w:rFonts w:hint="eastAsia" w:ascii="仿宋" w:hAnsi="仿宋" w:eastAsia="仿宋" w:cs="仿宋"/>
          <w:spacing w:val="4"/>
          <w:sz w:val="28"/>
          <w:szCs w:val="28"/>
          <w:highlight w:val="none"/>
          <w:shd w:val="clear" w:color="auto" w:fill="FFFFFF"/>
        </w:rPr>
        <w:t>（一）交货</w:t>
      </w:r>
      <w:r>
        <w:rPr>
          <w:rFonts w:hint="eastAsia" w:ascii="仿宋" w:hAnsi="仿宋" w:eastAsia="仿宋" w:cs="仿宋"/>
          <w:spacing w:val="4"/>
          <w:sz w:val="28"/>
          <w:szCs w:val="28"/>
          <w:highlight w:val="none"/>
          <w:shd w:val="clear" w:color="auto" w:fill="FFFFFF"/>
          <w:lang w:val="en-US" w:eastAsia="zh-CN"/>
        </w:rPr>
        <w:t>地点</w:t>
      </w:r>
      <w:r>
        <w:rPr>
          <w:rFonts w:hint="eastAsia" w:ascii="仿宋" w:hAnsi="仿宋" w:eastAsia="仿宋" w:cs="仿宋"/>
          <w:spacing w:val="4"/>
          <w:sz w:val="28"/>
          <w:szCs w:val="28"/>
          <w:highlight w:val="none"/>
          <w:shd w:val="clear" w:color="auto" w:fill="FFFFFF"/>
        </w:rPr>
        <w:t>：交货地点为甲方指定收货地点：大</w:t>
      </w:r>
      <w:r>
        <w:rPr>
          <w:rFonts w:hint="eastAsia" w:ascii="仿宋" w:hAnsi="仿宋" w:eastAsia="仿宋" w:cs="仿宋"/>
          <w:spacing w:val="4"/>
          <w:sz w:val="28"/>
          <w:szCs w:val="28"/>
          <w:highlight w:val="none"/>
          <w:u w:val="single"/>
          <w:shd w:val="clear" w:color="auto" w:fill="FFFFFF"/>
        </w:rPr>
        <w:t>广高速信丰南收费站出口处江西联兴公路工程有限公司信丰仓库，大广高速K3130+000联兴公司信丰应急养护综合基地，兴赣高速赣县区南塘收费站旁联兴公司赣县养护应急综合基地</w:t>
      </w:r>
      <w:r>
        <w:rPr>
          <w:rFonts w:hint="eastAsia" w:ascii="仿宋" w:hAnsi="仿宋" w:eastAsia="仿宋" w:cs="仿宋"/>
          <w:spacing w:val="4"/>
          <w:sz w:val="28"/>
          <w:szCs w:val="28"/>
          <w:highlight w:val="none"/>
          <w:u w:val="single"/>
          <w:shd w:val="clear" w:color="auto" w:fill="FFFFFF"/>
          <w:lang w:eastAsia="zh-CN"/>
        </w:rPr>
        <w:t>，</w:t>
      </w:r>
      <w:r>
        <w:rPr>
          <w:rFonts w:hint="eastAsia" w:ascii="仿宋" w:hAnsi="仿宋" w:eastAsia="仿宋" w:cs="仿宋"/>
          <w:spacing w:val="4"/>
          <w:sz w:val="28"/>
          <w:szCs w:val="28"/>
          <w:highlight w:val="none"/>
          <w:u w:val="single"/>
          <w:shd w:val="clear" w:color="auto" w:fill="FFFFFF"/>
        </w:rPr>
        <w:t>具体以</w:t>
      </w:r>
      <w:r>
        <w:rPr>
          <w:rFonts w:hint="eastAsia" w:ascii="仿宋" w:hAnsi="仿宋" w:eastAsia="仿宋" w:cs="仿宋"/>
          <w:spacing w:val="4"/>
          <w:sz w:val="28"/>
          <w:szCs w:val="28"/>
          <w:highlight w:val="none"/>
          <w:u w:val="single"/>
          <w:shd w:val="clear" w:color="auto" w:fill="FFFFFF"/>
          <w:lang w:eastAsia="zh-CN"/>
        </w:rPr>
        <w:t>甲方</w:t>
      </w:r>
      <w:r>
        <w:rPr>
          <w:rFonts w:hint="eastAsia" w:ascii="仿宋" w:hAnsi="仿宋" w:eastAsia="仿宋" w:cs="仿宋"/>
          <w:spacing w:val="4"/>
          <w:sz w:val="28"/>
          <w:szCs w:val="28"/>
          <w:highlight w:val="none"/>
          <w:u w:val="single"/>
          <w:shd w:val="clear" w:color="auto" w:fill="FFFFFF"/>
        </w:rPr>
        <w:t>通知为准。</w:t>
      </w:r>
    </w:p>
    <w:p w14:paraId="46FC0285">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highlight w:val="none"/>
          <w:shd w:val="clear" w:color="auto" w:fill="FFFFFF"/>
        </w:rPr>
      </w:pPr>
      <w:r>
        <w:rPr>
          <w:rFonts w:hint="eastAsia" w:ascii="仿宋" w:hAnsi="仿宋" w:eastAsia="仿宋" w:cs="仿宋"/>
          <w:spacing w:val="4"/>
          <w:sz w:val="28"/>
          <w:szCs w:val="28"/>
          <w:highlight w:val="none"/>
          <w:shd w:val="clear" w:color="auto" w:fill="FFFFFF"/>
        </w:rPr>
        <w:t>乙方负责将货物运输至前述指定地点，运输费用和运输风险均由乙方承担。</w:t>
      </w:r>
    </w:p>
    <w:p w14:paraId="63D17BEB">
      <w:pPr>
        <w:spacing w:line="360" w:lineRule="auto"/>
        <w:ind w:firstLine="576" w:firstLineChars="200"/>
        <w:jc w:val="left"/>
        <w:rPr>
          <w:rFonts w:ascii="仿宋" w:hAnsi="仿宋" w:eastAsia="仿宋" w:cs="仿宋"/>
          <w:spacing w:val="4"/>
          <w:kern w:val="0"/>
          <w:sz w:val="28"/>
          <w:szCs w:val="28"/>
          <w:highlight w:val="none"/>
          <w:u w:val="single"/>
          <w:shd w:val="clear" w:color="auto" w:fill="FFFFFF"/>
        </w:rPr>
      </w:pPr>
      <w:r>
        <w:rPr>
          <w:rFonts w:hint="eastAsia" w:ascii="仿宋" w:hAnsi="仿宋" w:eastAsia="仿宋" w:cs="仿宋"/>
          <w:spacing w:val="4"/>
          <w:sz w:val="28"/>
          <w:szCs w:val="28"/>
          <w:highlight w:val="none"/>
          <w:shd w:val="clear" w:color="auto" w:fill="FFFFFF"/>
        </w:rPr>
        <w:t>（二）</w:t>
      </w:r>
      <w:r>
        <w:rPr>
          <w:rFonts w:hint="eastAsia" w:ascii="仿宋" w:hAnsi="仿宋" w:eastAsia="仿宋" w:cs="仿宋"/>
          <w:spacing w:val="4"/>
          <w:sz w:val="28"/>
          <w:szCs w:val="28"/>
          <w:highlight w:val="none"/>
          <w:shd w:val="clear" w:color="auto" w:fill="FFFFFF"/>
          <w:lang w:eastAsia="zh-CN"/>
        </w:rPr>
        <w:t>供</w:t>
      </w:r>
      <w:r>
        <w:rPr>
          <w:rFonts w:hint="eastAsia" w:ascii="仿宋" w:hAnsi="仿宋" w:eastAsia="仿宋" w:cs="仿宋"/>
          <w:spacing w:val="4"/>
          <w:sz w:val="28"/>
          <w:szCs w:val="28"/>
          <w:highlight w:val="none"/>
          <w:shd w:val="clear" w:color="auto" w:fill="FFFFFF"/>
        </w:rPr>
        <w:t>货时间</w:t>
      </w:r>
      <w:r>
        <w:rPr>
          <w:rFonts w:hint="eastAsia" w:ascii="仿宋" w:hAnsi="仿宋" w:eastAsia="仿宋" w:cs="仿宋"/>
          <w:spacing w:val="4"/>
          <w:sz w:val="28"/>
          <w:szCs w:val="28"/>
          <w:highlight w:val="none"/>
          <w:shd w:val="clear" w:color="auto" w:fill="FFFFFF"/>
          <w:lang w:eastAsia="zh-CN"/>
        </w:rPr>
        <w:t>及方式</w:t>
      </w:r>
      <w:r>
        <w:rPr>
          <w:rFonts w:hint="eastAsia" w:ascii="仿宋" w:hAnsi="仿宋" w:eastAsia="仿宋" w:cs="仿宋"/>
          <w:spacing w:val="4"/>
          <w:sz w:val="28"/>
          <w:szCs w:val="28"/>
          <w:highlight w:val="none"/>
          <w:shd w:val="clear" w:color="auto" w:fill="FFFFFF"/>
        </w:rPr>
        <w:t>：</w:t>
      </w:r>
      <w:r>
        <w:rPr>
          <w:rFonts w:hint="eastAsia" w:ascii="仿宋" w:hAnsi="仿宋" w:eastAsia="仿宋" w:cs="仿宋"/>
          <w:spacing w:val="4"/>
          <w:sz w:val="28"/>
          <w:szCs w:val="28"/>
          <w:shd w:val="clear" w:color="auto" w:fill="FFFFFF"/>
        </w:rPr>
        <w:t>供货时间为自合同签订之日起</w:t>
      </w:r>
      <w:r>
        <w:rPr>
          <w:rFonts w:hint="eastAsia" w:ascii="仿宋" w:hAnsi="仿宋" w:eastAsia="仿宋" w:cs="仿宋"/>
          <w:spacing w:val="4"/>
          <w:sz w:val="28"/>
          <w:szCs w:val="28"/>
          <w:shd w:val="clear" w:color="auto" w:fill="FFFFFF"/>
          <w:lang w:val="en-US" w:eastAsia="zh-CN"/>
        </w:rPr>
        <w:t>24</w:t>
      </w:r>
      <w:r>
        <w:rPr>
          <w:rFonts w:hint="eastAsia" w:ascii="仿宋" w:hAnsi="仿宋" w:eastAsia="仿宋" w:cs="仿宋"/>
          <w:spacing w:val="4"/>
          <w:sz w:val="28"/>
          <w:szCs w:val="28"/>
          <w:shd w:val="clear" w:color="auto" w:fill="FFFFFF"/>
        </w:rPr>
        <w:t>个月或结算金额达到本项目</w:t>
      </w:r>
      <w:r>
        <w:rPr>
          <w:rFonts w:hint="eastAsia" w:ascii="仿宋" w:hAnsi="仿宋" w:eastAsia="仿宋" w:cs="仿宋"/>
          <w:spacing w:val="4"/>
          <w:sz w:val="28"/>
          <w:szCs w:val="28"/>
          <w:shd w:val="clear" w:color="auto" w:fill="FFFFFF"/>
          <w:lang w:eastAsia="zh-CN"/>
        </w:rPr>
        <w:t>签约合同总价为</w:t>
      </w:r>
      <w:r>
        <w:rPr>
          <w:rFonts w:hint="eastAsia" w:ascii="仿宋" w:hAnsi="仿宋" w:eastAsia="仿宋" w:cs="仿宋"/>
          <w:spacing w:val="4"/>
          <w:sz w:val="28"/>
          <w:szCs w:val="28"/>
          <w:shd w:val="clear" w:color="auto" w:fill="FFFFFF"/>
        </w:rPr>
        <w:t>止，以先到者为准。分批次供货，具体以</w:t>
      </w:r>
      <w:r>
        <w:rPr>
          <w:rFonts w:hint="eastAsia" w:ascii="仿宋" w:hAnsi="仿宋" w:eastAsia="仿宋" w:cs="仿宋"/>
          <w:spacing w:val="4"/>
          <w:sz w:val="28"/>
          <w:szCs w:val="28"/>
          <w:shd w:val="clear" w:color="auto" w:fill="FFFFFF"/>
          <w:lang w:eastAsia="zh-CN"/>
        </w:rPr>
        <w:t>甲方</w:t>
      </w:r>
      <w:r>
        <w:rPr>
          <w:rFonts w:hint="eastAsia" w:ascii="仿宋" w:hAnsi="仿宋" w:eastAsia="仿宋" w:cs="仿宋"/>
          <w:spacing w:val="4"/>
          <w:sz w:val="28"/>
          <w:szCs w:val="28"/>
          <w:shd w:val="clear" w:color="auto" w:fill="FFFFFF"/>
        </w:rPr>
        <w:t>通知的供货时间为准。</w:t>
      </w:r>
      <w:r>
        <w:rPr>
          <w:rFonts w:hint="eastAsia" w:ascii="仿宋" w:hAnsi="仿宋" w:eastAsia="仿宋" w:cs="仿宋"/>
          <w:spacing w:val="4"/>
          <w:kern w:val="0"/>
          <w:sz w:val="28"/>
          <w:szCs w:val="28"/>
          <w:highlight w:val="none"/>
          <w:u w:val="single"/>
          <w:shd w:val="clear" w:color="auto" w:fill="FFFFFF"/>
          <w:lang w:eastAsia="zh-CN"/>
        </w:rPr>
        <w:t>每次供货</w:t>
      </w:r>
      <w:r>
        <w:rPr>
          <w:rFonts w:hint="eastAsia" w:ascii="仿宋" w:hAnsi="仿宋" w:eastAsia="仿宋" w:cs="仿宋"/>
          <w:spacing w:val="4"/>
          <w:kern w:val="0"/>
          <w:sz w:val="28"/>
          <w:szCs w:val="28"/>
          <w:highlight w:val="none"/>
          <w:u w:val="single"/>
          <w:shd w:val="clear" w:color="auto" w:fill="FFFFFF"/>
        </w:rPr>
        <w:t>前，</w:t>
      </w:r>
      <w:r>
        <w:rPr>
          <w:rFonts w:hint="eastAsia" w:ascii="仿宋" w:hAnsi="仿宋" w:eastAsia="仿宋" w:cs="仿宋"/>
          <w:spacing w:val="4"/>
          <w:kern w:val="0"/>
          <w:sz w:val="28"/>
          <w:szCs w:val="28"/>
          <w:highlight w:val="none"/>
          <w:u w:val="single"/>
          <w:shd w:val="clear" w:color="auto" w:fill="FFFFFF"/>
          <w:lang w:eastAsia="zh-CN"/>
        </w:rPr>
        <w:t>甲方</w:t>
      </w:r>
      <w:r>
        <w:rPr>
          <w:rFonts w:hint="eastAsia" w:ascii="仿宋" w:hAnsi="仿宋" w:eastAsia="仿宋" w:cs="仿宋"/>
          <w:spacing w:val="4"/>
          <w:kern w:val="0"/>
          <w:sz w:val="28"/>
          <w:szCs w:val="28"/>
          <w:highlight w:val="none"/>
          <w:u w:val="single"/>
          <w:shd w:val="clear" w:color="auto" w:fill="FFFFFF"/>
        </w:rPr>
        <w:t>提前</w:t>
      </w:r>
      <w:r>
        <w:rPr>
          <w:rFonts w:hint="eastAsia" w:ascii="仿宋" w:hAnsi="仿宋" w:eastAsia="仿宋" w:cs="仿宋"/>
          <w:spacing w:val="4"/>
          <w:kern w:val="0"/>
          <w:sz w:val="28"/>
          <w:szCs w:val="28"/>
          <w:highlight w:val="none"/>
          <w:u w:val="single"/>
          <w:shd w:val="clear" w:color="auto" w:fill="FFFFFF"/>
          <w:lang w:val="en-US" w:eastAsia="zh-CN"/>
        </w:rPr>
        <w:t>3</w:t>
      </w:r>
      <w:r>
        <w:rPr>
          <w:rFonts w:hint="eastAsia" w:ascii="仿宋" w:hAnsi="仿宋" w:eastAsia="仿宋" w:cs="仿宋"/>
          <w:spacing w:val="4"/>
          <w:kern w:val="0"/>
          <w:sz w:val="28"/>
          <w:szCs w:val="28"/>
          <w:highlight w:val="none"/>
          <w:u w:val="single"/>
          <w:shd w:val="clear" w:color="auto" w:fill="FFFFFF"/>
        </w:rPr>
        <w:t>天通知乙方按要求供货,乙方在收到通知后</w:t>
      </w:r>
      <w:r>
        <w:rPr>
          <w:rFonts w:hint="eastAsia" w:ascii="仿宋" w:hAnsi="仿宋" w:eastAsia="仿宋" w:cs="仿宋"/>
          <w:spacing w:val="4"/>
          <w:kern w:val="0"/>
          <w:sz w:val="28"/>
          <w:szCs w:val="28"/>
          <w:highlight w:val="none"/>
          <w:u w:val="single"/>
          <w:shd w:val="clear" w:color="auto" w:fill="FFFFFF"/>
          <w:lang w:val="en-US" w:eastAsia="zh-CN"/>
        </w:rPr>
        <w:t>10</w:t>
      </w:r>
      <w:r>
        <w:rPr>
          <w:rFonts w:hint="eastAsia" w:ascii="仿宋" w:hAnsi="仿宋" w:eastAsia="仿宋" w:cs="仿宋"/>
          <w:spacing w:val="4"/>
          <w:kern w:val="0"/>
          <w:sz w:val="28"/>
          <w:szCs w:val="28"/>
          <w:highlight w:val="none"/>
          <w:u w:val="single"/>
          <w:shd w:val="clear" w:color="auto" w:fill="FFFFFF"/>
        </w:rPr>
        <w:t>日内到货。如逾期，自逾期之日起按1000元/天向甲方支付违约金，当延期达到10天时，甲方有权单方解除合同，并追究</w:t>
      </w:r>
      <w:r>
        <w:rPr>
          <w:rFonts w:hint="eastAsia" w:ascii="仿宋" w:hAnsi="仿宋" w:eastAsia="仿宋" w:cs="仿宋"/>
          <w:spacing w:val="4"/>
          <w:kern w:val="0"/>
          <w:sz w:val="28"/>
          <w:szCs w:val="28"/>
          <w:highlight w:val="none"/>
          <w:u w:val="single"/>
          <w:shd w:val="clear" w:color="auto" w:fill="FFFFFF"/>
          <w:lang w:val="en-US" w:eastAsia="zh-CN"/>
        </w:rPr>
        <w:t>乙方</w:t>
      </w:r>
      <w:r>
        <w:rPr>
          <w:rFonts w:hint="eastAsia" w:ascii="仿宋" w:hAnsi="仿宋" w:eastAsia="仿宋" w:cs="仿宋"/>
          <w:spacing w:val="4"/>
          <w:kern w:val="0"/>
          <w:sz w:val="28"/>
          <w:szCs w:val="28"/>
          <w:highlight w:val="none"/>
          <w:u w:val="single"/>
          <w:shd w:val="clear" w:color="auto" w:fill="FFFFFF"/>
        </w:rPr>
        <w:t>由此</w:t>
      </w:r>
      <w:r>
        <w:rPr>
          <w:rFonts w:hint="eastAsia" w:ascii="仿宋" w:hAnsi="仿宋" w:eastAsia="仿宋" w:cs="仿宋"/>
          <w:spacing w:val="4"/>
          <w:kern w:val="0"/>
          <w:sz w:val="28"/>
          <w:szCs w:val="28"/>
          <w:highlight w:val="none"/>
          <w:u w:val="single"/>
          <w:shd w:val="clear" w:color="auto" w:fill="FFFFFF"/>
          <w:lang w:val="en-US" w:eastAsia="zh-CN"/>
        </w:rPr>
        <w:t>给甲方</w:t>
      </w:r>
      <w:r>
        <w:rPr>
          <w:rFonts w:hint="eastAsia" w:ascii="仿宋" w:hAnsi="仿宋" w:eastAsia="仿宋" w:cs="仿宋"/>
          <w:spacing w:val="4"/>
          <w:kern w:val="0"/>
          <w:sz w:val="28"/>
          <w:szCs w:val="28"/>
          <w:highlight w:val="none"/>
          <w:u w:val="single"/>
          <w:shd w:val="clear" w:color="auto" w:fill="FFFFFF"/>
        </w:rPr>
        <w:t>造成的损失及责任。</w:t>
      </w:r>
    </w:p>
    <w:p w14:paraId="68C0B678">
      <w:pPr>
        <w:spacing w:line="360" w:lineRule="auto"/>
        <w:ind w:firstLine="576" w:firstLineChars="200"/>
        <w:jc w:val="left"/>
        <w:rPr>
          <w:rFonts w:ascii="仿宋" w:hAnsi="仿宋" w:eastAsia="仿宋" w:cs="仿宋"/>
          <w:spacing w:val="4"/>
          <w:sz w:val="28"/>
          <w:szCs w:val="28"/>
          <w:highlight w:val="none"/>
          <w:shd w:val="clear" w:color="auto" w:fill="FFFFFF"/>
        </w:rPr>
      </w:pPr>
      <w:r>
        <w:rPr>
          <w:rFonts w:hint="eastAsia" w:ascii="仿宋" w:hAnsi="仿宋" w:eastAsia="仿宋" w:cs="仿宋"/>
          <w:spacing w:val="4"/>
          <w:sz w:val="28"/>
          <w:szCs w:val="28"/>
          <w:highlight w:val="none"/>
          <w:shd w:val="clear" w:color="auto" w:fill="FFFFFF"/>
        </w:rPr>
        <w:t>（三）甲方如要求变更到货地点的，应在合同约定的交货期限前3日内通知乙方。乙方交货前应至少提前3日通知甲方，如乙方如未经甲方同意提前交货，甲方有权拒绝受领及延迟付款。</w:t>
      </w:r>
    </w:p>
    <w:p w14:paraId="1D403E5C">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highlight w:val="none"/>
          <w:u w:val="single"/>
          <w:shd w:val="clear" w:color="auto" w:fill="FFFFFF"/>
        </w:rPr>
      </w:pPr>
      <w:r>
        <w:rPr>
          <w:rFonts w:hint="eastAsia" w:ascii="仿宋" w:hAnsi="仿宋" w:eastAsia="仿宋" w:cs="仿宋"/>
          <w:spacing w:val="4"/>
          <w:sz w:val="28"/>
          <w:szCs w:val="28"/>
          <w:highlight w:val="none"/>
          <w:shd w:val="clear" w:color="auto" w:fill="FFFFFF"/>
        </w:rPr>
        <w:t>（四）乙方应在交货时一并提供：</w:t>
      </w:r>
      <w:r>
        <w:rPr>
          <w:rFonts w:hint="eastAsia" w:ascii="仿宋" w:hAnsi="仿宋" w:eastAsia="仿宋" w:cs="仿宋"/>
          <w:spacing w:val="4"/>
          <w:sz w:val="28"/>
          <w:szCs w:val="28"/>
          <w:highlight w:val="none"/>
          <w:u w:val="single"/>
          <w:shd w:val="clear" w:color="auto" w:fill="FFFFFF"/>
        </w:rPr>
        <w:t>相关产品合格证、质量检验报告</w:t>
      </w:r>
      <w:r>
        <w:rPr>
          <w:rFonts w:hint="eastAsia" w:ascii="仿宋" w:hAnsi="仿宋" w:eastAsia="仿宋" w:cs="仿宋"/>
          <w:spacing w:val="4"/>
          <w:sz w:val="28"/>
          <w:szCs w:val="28"/>
          <w:highlight w:val="none"/>
          <w:u w:val="single"/>
          <w:shd w:val="clear" w:color="auto" w:fill="FFFFFF"/>
          <w:lang w:eastAsia="zh-CN"/>
        </w:rPr>
        <w:t>（如有）</w:t>
      </w:r>
      <w:r>
        <w:rPr>
          <w:rFonts w:hint="eastAsia" w:ascii="仿宋" w:hAnsi="仿宋" w:eastAsia="仿宋" w:cs="仿宋"/>
          <w:spacing w:val="4"/>
          <w:sz w:val="28"/>
          <w:szCs w:val="28"/>
          <w:highlight w:val="none"/>
          <w:u w:val="single"/>
          <w:shd w:val="clear" w:color="auto" w:fill="FFFFFF"/>
          <w:lang w:val="en-US" w:eastAsia="zh-CN"/>
        </w:rPr>
        <w:t>等质量证明文件</w:t>
      </w:r>
      <w:r>
        <w:rPr>
          <w:rFonts w:hint="eastAsia" w:ascii="仿宋" w:hAnsi="仿宋" w:eastAsia="仿宋" w:cs="仿宋"/>
          <w:spacing w:val="4"/>
          <w:sz w:val="28"/>
          <w:szCs w:val="28"/>
          <w:highlight w:val="none"/>
          <w:u w:val="single"/>
          <w:shd w:val="clear" w:color="auto" w:fill="FFFFFF"/>
        </w:rPr>
        <w:t>。</w:t>
      </w:r>
    </w:p>
    <w:p w14:paraId="477013FB">
      <w:pPr>
        <w:pStyle w:val="20"/>
        <w:shd w:val="clear" w:color="auto" w:fill="FFFFFF"/>
        <w:snapToGrid w:val="0"/>
        <w:spacing w:before="0" w:beforeAutospacing="0" w:after="0" w:afterAutospacing="0" w:line="500" w:lineRule="exact"/>
        <w:ind w:firstLine="578" w:firstLineChars="200"/>
        <w:rPr>
          <w:rStyle w:val="25"/>
          <w:rFonts w:ascii="仿宋" w:hAnsi="仿宋" w:eastAsia="仿宋" w:cs="仿宋"/>
          <w:spacing w:val="4"/>
          <w:sz w:val="28"/>
          <w:szCs w:val="28"/>
          <w:highlight w:val="none"/>
          <w:shd w:val="clear" w:color="auto" w:fill="FFFFFF"/>
        </w:rPr>
      </w:pPr>
      <w:r>
        <w:rPr>
          <w:rStyle w:val="25"/>
          <w:rFonts w:hint="eastAsia" w:ascii="仿宋" w:hAnsi="仿宋" w:eastAsia="仿宋" w:cs="仿宋"/>
          <w:spacing w:val="4"/>
          <w:sz w:val="28"/>
          <w:szCs w:val="28"/>
          <w:highlight w:val="none"/>
          <w:shd w:val="clear" w:color="auto" w:fill="FFFFFF"/>
        </w:rPr>
        <w:t>六、货物签收、验货及质保</w:t>
      </w:r>
    </w:p>
    <w:p w14:paraId="17692574">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highlight w:val="none"/>
          <w:shd w:val="clear" w:color="auto" w:fill="FFFFFF"/>
        </w:rPr>
      </w:pPr>
      <w:r>
        <w:rPr>
          <w:rFonts w:hint="eastAsia" w:ascii="仿宋" w:hAnsi="仿宋" w:eastAsia="仿宋" w:cs="仿宋"/>
          <w:spacing w:val="4"/>
          <w:sz w:val="28"/>
          <w:szCs w:val="28"/>
          <w:highlight w:val="none"/>
          <w:shd w:val="clear" w:color="auto" w:fill="FFFFFF"/>
        </w:rPr>
        <w:t>（一）乙方将货物运送到约定地点后，应及时与甲方指定经办人办理收货手续，甲方经办人对收货数量经清点后予以签收确认，作为乙方办理货款结算的凭证。</w:t>
      </w:r>
    </w:p>
    <w:p w14:paraId="79B1BBD7">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highlight w:val="none"/>
          <w:shd w:val="clear" w:color="auto" w:fill="FFFFFF"/>
        </w:rPr>
      </w:pPr>
      <w:r>
        <w:rPr>
          <w:rFonts w:hint="eastAsia" w:ascii="仿宋" w:hAnsi="仿宋" w:eastAsia="仿宋" w:cs="仿宋"/>
          <w:spacing w:val="4"/>
          <w:sz w:val="28"/>
          <w:szCs w:val="28"/>
          <w:highlight w:val="none"/>
          <w:shd w:val="clear" w:color="auto" w:fill="FFFFFF"/>
        </w:rPr>
        <w:t>（二）甲方应在收到货物后</w:t>
      </w:r>
      <w:r>
        <w:rPr>
          <w:rFonts w:hint="eastAsia" w:ascii="仿宋" w:hAnsi="仿宋" w:eastAsia="仿宋" w:cs="仿宋"/>
          <w:spacing w:val="4"/>
          <w:sz w:val="28"/>
          <w:szCs w:val="28"/>
          <w:highlight w:val="none"/>
          <w:u w:val="single"/>
          <w:shd w:val="clear" w:color="auto" w:fill="FFFFFF"/>
        </w:rPr>
        <w:t xml:space="preserve"> 3 </w:t>
      </w:r>
      <w:r>
        <w:rPr>
          <w:rFonts w:hint="eastAsia" w:ascii="仿宋" w:hAnsi="仿宋" w:eastAsia="仿宋" w:cs="仿宋"/>
          <w:spacing w:val="4"/>
          <w:sz w:val="28"/>
          <w:szCs w:val="28"/>
          <w:highlight w:val="none"/>
          <w:shd w:val="clear" w:color="auto" w:fill="FFFFFF"/>
        </w:rPr>
        <w:t>日内进行验收，货物如需安装调试的，乙方应根据甲方要求委派具有相应资质的人员在验收前完成货物的安装调试。对货物存在质量或其他问题的，甲方在3日内提出异议，乙方须在甲方提出异议后</w:t>
      </w:r>
      <w:r>
        <w:rPr>
          <w:rFonts w:hint="eastAsia" w:ascii="仿宋" w:hAnsi="仿宋" w:eastAsia="仿宋" w:cs="仿宋"/>
          <w:spacing w:val="4"/>
          <w:sz w:val="28"/>
          <w:szCs w:val="28"/>
          <w:highlight w:val="none"/>
          <w:u w:val="single"/>
          <w:shd w:val="clear" w:color="auto" w:fill="FFFFFF"/>
        </w:rPr>
        <w:t xml:space="preserve"> </w:t>
      </w:r>
      <w:r>
        <w:rPr>
          <w:rFonts w:hint="eastAsia" w:ascii="仿宋" w:hAnsi="仿宋" w:eastAsia="仿宋" w:cs="仿宋"/>
          <w:spacing w:val="4"/>
          <w:sz w:val="28"/>
          <w:szCs w:val="28"/>
          <w:highlight w:val="none"/>
          <w:u w:val="single"/>
          <w:shd w:val="clear" w:color="auto" w:fill="FFFFFF"/>
          <w:lang w:val="en-US" w:eastAsia="zh-CN"/>
        </w:rPr>
        <w:t>3</w:t>
      </w:r>
      <w:r>
        <w:rPr>
          <w:rFonts w:hint="eastAsia" w:ascii="仿宋" w:hAnsi="仿宋" w:eastAsia="仿宋" w:cs="仿宋"/>
          <w:spacing w:val="4"/>
          <w:sz w:val="28"/>
          <w:szCs w:val="28"/>
          <w:highlight w:val="none"/>
          <w:u w:val="single"/>
          <w:shd w:val="clear" w:color="auto" w:fill="FFFFFF"/>
        </w:rPr>
        <w:t xml:space="preserve"> </w:t>
      </w:r>
      <w:r>
        <w:rPr>
          <w:rFonts w:hint="eastAsia" w:ascii="仿宋" w:hAnsi="仿宋" w:eastAsia="仿宋" w:cs="仿宋"/>
          <w:spacing w:val="4"/>
          <w:sz w:val="28"/>
          <w:szCs w:val="28"/>
          <w:highlight w:val="none"/>
          <w:shd w:val="clear" w:color="auto" w:fill="FFFFFF"/>
        </w:rPr>
        <w:t>日内进行处理，反之则则视为乙方同意甲方的异议，甲方有权要求乙方对有异议的货物进行更换或退货，如甲方选择退货的则对应货物价款甲方不予结算支付。</w:t>
      </w:r>
    </w:p>
    <w:p w14:paraId="1534AF1E">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highlight w:val="none"/>
          <w:shd w:val="clear" w:color="auto" w:fill="FFFFFF"/>
        </w:rPr>
      </w:pPr>
      <w:r>
        <w:rPr>
          <w:rFonts w:hint="eastAsia" w:ascii="仿宋" w:hAnsi="仿宋" w:eastAsia="仿宋" w:cs="仿宋"/>
          <w:spacing w:val="4"/>
          <w:sz w:val="28"/>
          <w:szCs w:val="28"/>
          <w:highlight w:val="none"/>
          <w:shd w:val="clear" w:color="auto" w:fill="FFFFFF"/>
        </w:rPr>
        <w:t>（三）货物验收合格的，经甲方指定验收人签字确认后向乙方出具验收凭证，作为乙方办理货款结算的凭证。</w:t>
      </w:r>
    </w:p>
    <w:p w14:paraId="773ED89A">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highlight w:val="none"/>
          <w:shd w:val="clear" w:color="auto" w:fill="FFFFFF"/>
        </w:rPr>
      </w:pPr>
      <w:r>
        <w:rPr>
          <w:rFonts w:hint="eastAsia" w:ascii="仿宋" w:hAnsi="仿宋" w:eastAsia="仿宋" w:cs="仿宋"/>
          <w:spacing w:val="4"/>
          <w:sz w:val="28"/>
          <w:szCs w:val="28"/>
          <w:highlight w:val="none"/>
          <w:shd w:val="clear" w:color="auto" w:fill="FFFFFF"/>
        </w:rPr>
        <w:t>（四）本合同约定货物的质保期为</w:t>
      </w:r>
      <w:r>
        <w:rPr>
          <w:rFonts w:hint="eastAsia" w:ascii="仿宋" w:hAnsi="仿宋" w:eastAsia="仿宋" w:cs="仿宋"/>
          <w:spacing w:val="4"/>
          <w:sz w:val="28"/>
          <w:szCs w:val="28"/>
          <w:highlight w:val="none"/>
          <w:shd w:val="clear" w:color="auto" w:fill="FFFFFF"/>
          <w:lang w:eastAsia="zh-CN"/>
        </w:rPr>
        <w:t>货物</w:t>
      </w:r>
      <w:r>
        <w:rPr>
          <w:rFonts w:hint="eastAsia" w:ascii="仿宋" w:hAnsi="仿宋" w:eastAsia="仿宋" w:cs="仿宋"/>
          <w:spacing w:val="4"/>
          <w:sz w:val="28"/>
          <w:szCs w:val="28"/>
          <w:highlight w:val="none"/>
          <w:shd w:val="clear" w:color="auto" w:fill="FFFFFF"/>
        </w:rPr>
        <w:t>验收后</w:t>
      </w:r>
      <w:r>
        <w:rPr>
          <w:rFonts w:hint="eastAsia" w:ascii="仿宋" w:hAnsi="仿宋" w:eastAsia="仿宋" w:cs="仿宋"/>
          <w:spacing w:val="4"/>
          <w:sz w:val="28"/>
          <w:szCs w:val="28"/>
          <w:highlight w:val="none"/>
          <w:u w:val="single"/>
          <w:shd w:val="clear" w:color="auto" w:fill="FFFFFF"/>
        </w:rPr>
        <w:t xml:space="preserve"> </w:t>
      </w:r>
      <w:r>
        <w:rPr>
          <w:rFonts w:hint="eastAsia" w:ascii="仿宋" w:hAnsi="仿宋" w:eastAsia="仿宋" w:cs="仿宋"/>
          <w:spacing w:val="4"/>
          <w:sz w:val="28"/>
          <w:szCs w:val="28"/>
          <w:highlight w:val="none"/>
          <w:u w:val="single"/>
          <w:shd w:val="clear" w:color="auto" w:fill="FFFFFF"/>
          <w:lang w:val="en-US" w:eastAsia="zh-CN"/>
        </w:rPr>
        <w:t>3</w:t>
      </w:r>
      <w:r>
        <w:rPr>
          <w:rFonts w:hint="eastAsia" w:ascii="仿宋" w:hAnsi="仿宋" w:eastAsia="仿宋" w:cs="仿宋"/>
          <w:spacing w:val="4"/>
          <w:sz w:val="28"/>
          <w:szCs w:val="28"/>
          <w:highlight w:val="none"/>
          <w:u w:val="single"/>
          <w:shd w:val="clear" w:color="auto" w:fill="FFFFFF"/>
        </w:rPr>
        <w:t xml:space="preserve"> </w:t>
      </w:r>
      <w:r>
        <w:rPr>
          <w:rFonts w:hint="eastAsia" w:ascii="仿宋" w:hAnsi="仿宋" w:eastAsia="仿宋" w:cs="仿宋"/>
          <w:spacing w:val="4"/>
          <w:sz w:val="28"/>
          <w:szCs w:val="28"/>
          <w:highlight w:val="none"/>
          <w:shd w:val="clear" w:color="auto" w:fill="FFFFFF"/>
        </w:rPr>
        <w:t>个月，自供货完成且项目验收合格之日起计算。货物涉及国家保质期的，甲方出具的验收凭证不作为最终判定标的物质量的依据。</w:t>
      </w:r>
    </w:p>
    <w:p w14:paraId="64AA4F85">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highlight w:val="none"/>
          <w:shd w:val="clear" w:color="auto" w:fill="FFFFFF"/>
        </w:rPr>
      </w:pPr>
      <w:r>
        <w:rPr>
          <w:rFonts w:hint="eastAsia" w:ascii="仿宋" w:hAnsi="仿宋" w:eastAsia="仿宋" w:cs="仿宋"/>
          <w:spacing w:val="4"/>
          <w:sz w:val="28"/>
          <w:szCs w:val="28"/>
          <w:highlight w:val="none"/>
          <w:shd w:val="clear" w:color="auto" w:fill="FFFFFF"/>
        </w:rPr>
        <w:t>（五）质保期内，乙方必须提供相应技术支持，货物发生质量问题或故障时，乙方应在</w:t>
      </w:r>
      <w:r>
        <w:rPr>
          <w:rFonts w:hint="eastAsia" w:ascii="仿宋" w:hAnsi="仿宋" w:eastAsia="仿宋" w:cs="仿宋"/>
          <w:spacing w:val="4"/>
          <w:sz w:val="28"/>
          <w:szCs w:val="28"/>
          <w:highlight w:val="none"/>
          <w:u w:val="single"/>
          <w:shd w:val="clear" w:color="auto" w:fill="FFFFFF"/>
        </w:rPr>
        <w:t xml:space="preserve"> </w:t>
      </w:r>
      <w:r>
        <w:rPr>
          <w:rFonts w:hint="eastAsia" w:ascii="仿宋" w:hAnsi="仿宋" w:eastAsia="仿宋" w:cs="仿宋"/>
          <w:spacing w:val="4"/>
          <w:sz w:val="28"/>
          <w:szCs w:val="28"/>
          <w:highlight w:val="none"/>
          <w:u w:val="single"/>
          <w:shd w:val="clear" w:color="auto" w:fill="FFFFFF"/>
          <w:lang w:val="en-US" w:eastAsia="zh-CN"/>
        </w:rPr>
        <w:t>48</w:t>
      </w:r>
      <w:r>
        <w:rPr>
          <w:rFonts w:hint="eastAsia" w:ascii="仿宋" w:hAnsi="仿宋" w:eastAsia="仿宋" w:cs="仿宋"/>
          <w:spacing w:val="4"/>
          <w:sz w:val="28"/>
          <w:szCs w:val="28"/>
          <w:highlight w:val="none"/>
          <w:u w:val="single"/>
          <w:shd w:val="clear" w:color="auto" w:fill="FFFFFF"/>
        </w:rPr>
        <w:t xml:space="preserve"> </w:t>
      </w:r>
      <w:r>
        <w:rPr>
          <w:rFonts w:hint="eastAsia" w:ascii="仿宋" w:hAnsi="仿宋" w:eastAsia="仿宋" w:cs="仿宋"/>
          <w:spacing w:val="4"/>
          <w:sz w:val="28"/>
          <w:szCs w:val="28"/>
          <w:highlight w:val="none"/>
          <w:shd w:val="clear" w:color="auto" w:fill="FFFFFF"/>
        </w:rPr>
        <w:t>小时内无条件完成免费修理或免费更换，并承担所产生的全部费用及损失，否则甲方有权另行委托第三方修理，并由乙方承担相应费用，乙方未主动承担费用的，甲方有权就所发生费用在乙方质保金（如有）中全额扣除，如无质保金或质保金余额不足以扣除的，甲方有权全额向乙方追偿；如更换全新产品的，其质保期重新计算。</w:t>
      </w:r>
    </w:p>
    <w:p w14:paraId="31EE43AE">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val="0"/>
        <w:spacing w:before="0" w:beforeAutospacing="0" w:after="0" w:afterAutospacing="0" w:line="500" w:lineRule="exact"/>
        <w:ind w:right="0" w:firstLine="576" w:firstLineChars="200"/>
        <w:jc w:val="left"/>
        <w:textAlignment w:val="auto"/>
        <w:rPr>
          <w:rFonts w:hint="eastAsia" w:ascii="仿宋" w:hAnsi="仿宋" w:eastAsia="仿宋" w:cs="仿宋"/>
          <w:i w:val="0"/>
          <w:iCs w:val="0"/>
          <w:caps w:val="0"/>
          <w:color w:val="auto"/>
          <w:spacing w:val="4"/>
          <w:sz w:val="28"/>
          <w:szCs w:val="28"/>
          <w:highlight w:val="none"/>
          <w:shd w:val="clear" w:color="auto" w:fill="FFFFFF"/>
        </w:rPr>
      </w:pPr>
      <w:r>
        <w:rPr>
          <w:rFonts w:hint="eastAsia" w:ascii="仿宋" w:hAnsi="仿宋" w:eastAsia="仿宋" w:cs="仿宋"/>
          <w:i w:val="0"/>
          <w:iCs w:val="0"/>
          <w:caps w:val="0"/>
          <w:color w:val="auto"/>
          <w:spacing w:val="4"/>
          <w:sz w:val="28"/>
          <w:szCs w:val="28"/>
          <w:highlight w:val="none"/>
          <w:shd w:val="clear" w:color="auto" w:fill="FFFFFF"/>
          <w:lang w:val="en-US" w:eastAsia="zh-CN"/>
        </w:rPr>
        <w:t>（六）</w:t>
      </w:r>
      <w:r>
        <w:rPr>
          <w:rFonts w:hint="eastAsia" w:ascii="仿宋" w:hAnsi="仿宋" w:eastAsia="仿宋" w:cs="仿宋"/>
          <w:i w:val="0"/>
          <w:iCs w:val="0"/>
          <w:caps w:val="0"/>
          <w:color w:val="auto"/>
          <w:spacing w:val="4"/>
          <w:sz w:val="28"/>
          <w:szCs w:val="28"/>
          <w:highlight w:val="none"/>
          <w:u w:val="none"/>
          <w:shd w:val="clear" w:color="auto" w:fill="FFFFFF"/>
          <w:lang w:val="en-US" w:eastAsia="zh-CN"/>
        </w:rPr>
        <w:t>双方确认并明知：本合同甲方指定的收货验收人仅有权对实际收到货物的数量和质量办理清点签收确认，但对货物价款不具有办理结算的权限，乙方不得在未办理结算情况下直接以前述人员签名的凭证要求甲方支付货款。</w:t>
      </w:r>
    </w:p>
    <w:p w14:paraId="535418FC">
      <w:pPr>
        <w:pStyle w:val="20"/>
        <w:shd w:val="clear" w:color="auto" w:fill="FFFFFF"/>
        <w:snapToGrid w:val="0"/>
        <w:spacing w:before="0" w:beforeAutospacing="0" w:after="0" w:afterAutospacing="0" w:line="500" w:lineRule="exact"/>
        <w:ind w:firstLine="578" w:firstLineChars="200"/>
        <w:rPr>
          <w:rStyle w:val="25"/>
          <w:rFonts w:ascii="仿宋" w:hAnsi="仿宋" w:eastAsia="仿宋" w:cs="仿宋"/>
          <w:spacing w:val="4"/>
          <w:sz w:val="28"/>
          <w:szCs w:val="28"/>
          <w:highlight w:val="none"/>
          <w:shd w:val="clear" w:color="auto" w:fill="FFFFFF"/>
        </w:rPr>
      </w:pPr>
      <w:r>
        <w:rPr>
          <w:rStyle w:val="25"/>
          <w:rFonts w:hint="eastAsia" w:ascii="仿宋" w:hAnsi="仿宋" w:eastAsia="仿宋" w:cs="仿宋"/>
          <w:spacing w:val="4"/>
          <w:sz w:val="28"/>
          <w:szCs w:val="28"/>
          <w:highlight w:val="none"/>
          <w:shd w:val="clear" w:color="auto" w:fill="FFFFFF"/>
        </w:rPr>
        <w:t>七、所有权及风险转移</w:t>
      </w:r>
    </w:p>
    <w:p w14:paraId="2E9B3659">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highlight w:val="none"/>
          <w:shd w:val="clear" w:color="auto" w:fill="FFFFFF"/>
        </w:rPr>
      </w:pPr>
      <w:r>
        <w:rPr>
          <w:rFonts w:hint="eastAsia" w:ascii="仿宋" w:hAnsi="仿宋" w:eastAsia="仿宋" w:cs="仿宋"/>
          <w:spacing w:val="4"/>
          <w:sz w:val="28"/>
          <w:szCs w:val="28"/>
          <w:highlight w:val="none"/>
          <w:shd w:val="clear" w:color="auto" w:fill="FFFFFF"/>
        </w:rPr>
        <w:t>货物所有权自交付时（指：甲方指定货物质量验收人签名确认）转移给甲方，货物毁损灭失等风险于甲方出具验收凭证后转移给甲方。</w:t>
      </w:r>
    </w:p>
    <w:p w14:paraId="7E7000A4">
      <w:pPr>
        <w:pStyle w:val="20"/>
        <w:shd w:val="clear" w:color="auto" w:fill="FFFFFF"/>
        <w:snapToGrid w:val="0"/>
        <w:spacing w:before="0" w:beforeAutospacing="0" w:after="0" w:afterAutospacing="0" w:line="500" w:lineRule="exact"/>
        <w:ind w:firstLine="578" w:firstLineChars="200"/>
        <w:rPr>
          <w:rStyle w:val="25"/>
          <w:rFonts w:ascii="仿宋" w:hAnsi="仿宋" w:eastAsia="仿宋" w:cs="仿宋"/>
          <w:spacing w:val="4"/>
          <w:sz w:val="28"/>
          <w:szCs w:val="28"/>
          <w:highlight w:val="none"/>
          <w:shd w:val="clear" w:color="auto" w:fill="FFFFFF"/>
        </w:rPr>
      </w:pPr>
      <w:r>
        <w:rPr>
          <w:rStyle w:val="25"/>
          <w:rFonts w:hint="eastAsia" w:ascii="仿宋" w:hAnsi="仿宋" w:eastAsia="仿宋" w:cs="仿宋"/>
          <w:spacing w:val="4"/>
          <w:sz w:val="28"/>
          <w:szCs w:val="28"/>
          <w:highlight w:val="none"/>
          <w:shd w:val="clear" w:color="auto" w:fill="FFFFFF"/>
        </w:rPr>
        <w:t>八、货款结算、付款方式及质保金</w:t>
      </w:r>
    </w:p>
    <w:p w14:paraId="3DD5CD09">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highlight w:val="none"/>
          <w:shd w:val="clear" w:color="auto" w:fill="FFFFFF"/>
        </w:rPr>
      </w:pPr>
      <w:r>
        <w:rPr>
          <w:rFonts w:hint="eastAsia" w:ascii="仿宋" w:hAnsi="仿宋" w:eastAsia="仿宋" w:cs="仿宋"/>
          <w:spacing w:val="4"/>
          <w:sz w:val="28"/>
          <w:szCs w:val="28"/>
          <w:highlight w:val="none"/>
          <w:shd w:val="clear" w:color="auto" w:fill="FFFFFF"/>
        </w:rPr>
        <w:t>（一）货物</w:t>
      </w:r>
      <w:r>
        <w:rPr>
          <w:rFonts w:hint="eastAsia" w:ascii="仿宋" w:hAnsi="仿宋" w:eastAsia="仿宋" w:cs="仿宋"/>
          <w:spacing w:val="4"/>
          <w:sz w:val="28"/>
          <w:szCs w:val="28"/>
          <w:highlight w:val="none"/>
          <w:shd w:val="clear" w:color="auto" w:fill="FFFFFF"/>
          <w:lang w:eastAsia="zh-CN"/>
        </w:rPr>
        <w:t>批次</w:t>
      </w:r>
      <w:r>
        <w:rPr>
          <w:rFonts w:hint="eastAsia" w:ascii="仿宋" w:hAnsi="仿宋" w:eastAsia="仿宋" w:cs="仿宋"/>
          <w:spacing w:val="4"/>
          <w:sz w:val="28"/>
          <w:szCs w:val="28"/>
          <w:highlight w:val="none"/>
          <w:shd w:val="clear" w:color="auto" w:fill="FFFFFF"/>
        </w:rPr>
        <w:t>供货完毕，乙方凭甲方或甲方授权人员签认的收货凭证，甲方按乙方实际提供的合格货物数量，以本合同约定的固定含税单价与乙方办理最终货款结算，经结算确认的价款是甲方支付乙方最终合同价款的唯一依据。</w:t>
      </w:r>
    </w:p>
    <w:p w14:paraId="7186FDD3">
      <w:pPr>
        <w:pStyle w:val="20"/>
        <w:shd w:val="clear" w:color="auto" w:fill="FFFFFF"/>
        <w:snapToGrid w:val="0"/>
        <w:spacing w:before="0" w:beforeAutospacing="0" w:after="0" w:afterAutospacing="0" w:line="500" w:lineRule="exact"/>
        <w:ind w:firstLine="576" w:firstLineChars="200"/>
        <w:rPr>
          <w:rFonts w:ascii="仿宋" w:hAnsi="仿宋" w:eastAsia="仿宋" w:cs="仿宋"/>
          <w:color w:val="FF0000"/>
          <w:spacing w:val="4"/>
          <w:sz w:val="28"/>
          <w:szCs w:val="28"/>
          <w:shd w:val="clear" w:color="auto" w:fill="FFFFFF"/>
        </w:rPr>
      </w:pPr>
      <w:r>
        <w:rPr>
          <w:rFonts w:hint="eastAsia" w:ascii="仿宋" w:hAnsi="仿宋" w:eastAsia="仿宋" w:cs="仿宋"/>
          <w:spacing w:val="4"/>
          <w:sz w:val="28"/>
          <w:szCs w:val="28"/>
          <w:highlight w:val="none"/>
          <w:shd w:val="clear" w:color="auto" w:fill="FFFFFF"/>
        </w:rPr>
        <w:t>（二）双方办理货款结算后，乙方开具</w:t>
      </w:r>
      <w:r>
        <w:rPr>
          <w:rFonts w:hint="eastAsia" w:ascii="仿宋" w:hAnsi="仿宋" w:eastAsia="仿宋" w:cs="仿宋"/>
          <w:spacing w:val="4"/>
          <w:sz w:val="28"/>
          <w:szCs w:val="28"/>
          <w:highlight w:val="none"/>
          <w:u w:val="single"/>
          <w:shd w:val="clear" w:color="auto" w:fill="FFFFFF"/>
        </w:rPr>
        <w:t xml:space="preserve"> 税点为  %的增值税发票专用/普票 </w:t>
      </w:r>
      <w:r>
        <w:rPr>
          <w:rFonts w:hint="eastAsia" w:ascii="仿宋" w:hAnsi="仿宋" w:eastAsia="仿宋" w:cs="仿宋"/>
          <w:spacing w:val="4"/>
          <w:sz w:val="28"/>
          <w:szCs w:val="28"/>
          <w:highlight w:val="none"/>
          <w:shd w:val="clear" w:color="auto" w:fill="FFFFFF"/>
        </w:rPr>
        <w:t>全部合同价款发票给甲方后，分二期支付：第1期在批次供货完成并经甲方验收合格后30天内，凭验收签证资料办理结算，</w:t>
      </w:r>
      <w:r>
        <w:rPr>
          <w:rFonts w:hint="eastAsia" w:ascii="仿宋" w:hAnsi="仿宋" w:eastAsia="仿宋" w:cs="仿宋"/>
          <w:spacing w:val="4"/>
          <w:sz w:val="28"/>
          <w:szCs w:val="28"/>
          <w:highlight w:val="none"/>
          <w:shd w:val="clear" w:color="auto" w:fill="FFFFFF"/>
          <w:lang w:val="en-US" w:eastAsia="zh-CN"/>
        </w:rPr>
        <w:t>乙方</w:t>
      </w:r>
      <w:r>
        <w:rPr>
          <w:rFonts w:hint="eastAsia" w:ascii="仿宋" w:hAnsi="仿宋" w:eastAsia="仿宋" w:cs="仿宋"/>
          <w:spacing w:val="4"/>
          <w:sz w:val="28"/>
          <w:szCs w:val="28"/>
          <w:highlight w:val="none"/>
          <w:shd w:val="clear" w:color="auto" w:fill="FFFFFF"/>
        </w:rPr>
        <w:t>须提供符合</w:t>
      </w:r>
      <w:r>
        <w:rPr>
          <w:rFonts w:hint="eastAsia" w:ascii="仿宋" w:hAnsi="仿宋" w:eastAsia="仿宋" w:cs="仿宋"/>
          <w:spacing w:val="4"/>
          <w:sz w:val="28"/>
          <w:szCs w:val="28"/>
          <w:highlight w:val="none"/>
          <w:shd w:val="clear" w:color="auto" w:fill="FFFFFF"/>
          <w:lang w:val="en-US" w:eastAsia="zh-CN"/>
        </w:rPr>
        <w:t>甲方</w:t>
      </w:r>
      <w:r>
        <w:rPr>
          <w:rFonts w:hint="eastAsia" w:ascii="仿宋" w:hAnsi="仿宋" w:eastAsia="仿宋" w:cs="仿宋"/>
          <w:spacing w:val="4"/>
          <w:sz w:val="28"/>
          <w:szCs w:val="28"/>
          <w:highlight w:val="none"/>
          <w:shd w:val="clear" w:color="auto" w:fill="FFFFFF"/>
        </w:rPr>
        <w:t>要求的发票后60天内进行支付</w:t>
      </w:r>
      <w:r>
        <w:rPr>
          <w:rFonts w:hint="eastAsia" w:ascii="仿宋" w:hAnsi="仿宋" w:eastAsia="仿宋" w:cs="仿宋"/>
          <w:spacing w:val="4"/>
          <w:sz w:val="28"/>
          <w:szCs w:val="28"/>
          <w:highlight w:val="none"/>
          <w:shd w:val="clear" w:color="auto" w:fill="FFFFFF"/>
          <w:lang w:eastAsia="zh-CN"/>
        </w:rPr>
        <w:t>，</w:t>
      </w:r>
      <w:r>
        <w:rPr>
          <w:rFonts w:hint="eastAsia" w:ascii="仿宋" w:hAnsi="仿宋" w:eastAsia="仿宋" w:cs="仿宋"/>
          <w:spacing w:val="4"/>
          <w:sz w:val="28"/>
          <w:szCs w:val="28"/>
          <w:highlight w:val="none"/>
          <w:shd w:val="clear" w:color="auto" w:fill="FFFFFF"/>
        </w:rPr>
        <w:t xml:space="preserve">支付结算货款的97%；第2期在质保期（自供货完成且验收合格之日起算 </w:t>
      </w:r>
      <w:r>
        <w:rPr>
          <w:rFonts w:hint="eastAsia" w:ascii="仿宋" w:hAnsi="仿宋" w:eastAsia="仿宋" w:cs="仿宋"/>
          <w:spacing w:val="4"/>
          <w:sz w:val="28"/>
          <w:szCs w:val="28"/>
          <w:highlight w:val="none"/>
          <w:shd w:val="clear" w:color="auto" w:fill="FFFFFF"/>
          <w:lang w:val="en-US" w:eastAsia="zh-CN"/>
        </w:rPr>
        <w:t>3</w:t>
      </w:r>
      <w:r>
        <w:rPr>
          <w:rFonts w:hint="eastAsia" w:ascii="仿宋" w:hAnsi="仿宋" w:eastAsia="仿宋" w:cs="仿宋"/>
          <w:spacing w:val="4"/>
          <w:sz w:val="28"/>
          <w:szCs w:val="28"/>
          <w:highlight w:val="none"/>
          <w:shd w:val="clear" w:color="auto" w:fill="FFFFFF"/>
        </w:rPr>
        <w:t>个月）届满并经甲方验收无质量缺陷后 30 日内，甲方扣除应扣款项（如有）后付清给乙方</w:t>
      </w:r>
      <w:r>
        <w:rPr>
          <w:rFonts w:hint="eastAsia" w:ascii="仿宋" w:hAnsi="仿宋" w:eastAsia="仿宋" w:cs="仿宋"/>
          <w:color w:val="000000"/>
          <w:spacing w:val="4"/>
          <w:sz w:val="28"/>
          <w:szCs w:val="28"/>
          <w:shd w:val="clear" w:color="auto" w:fill="FFFFFF"/>
        </w:rPr>
        <w:t>。</w:t>
      </w:r>
    </w:p>
    <w:p w14:paraId="2D964336">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highlight w:val="none"/>
          <w:shd w:val="clear" w:color="auto" w:fill="FFFFFF"/>
        </w:rPr>
      </w:pPr>
      <w:r>
        <w:rPr>
          <w:rFonts w:hint="eastAsia" w:ascii="仿宋" w:hAnsi="仿宋" w:eastAsia="仿宋" w:cs="仿宋"/>
          <w:spacing w:val="4"/>
          <w:sz w:val="28"/>
          <w:szCs w:val="28"/>
          <w:highlight w:val="none"/>
          <w:shd w:val="clear" w:color="auto" w:fill="FFFFFF"/>
        </w:rPr>
        <w:t>（三）乙方银行账户信息如下：</w:t>
      </w:r>
    </w:p>
    <w:p w14:paraId="3EBB7A28">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highlight w:val="none"/>
          <w:u w:val="single"/>
          <w:shd w:val="clear" w:color="auto" w:fill="FFFFFF"/>
        </w:rPr>
      </w:pPr>
      <w:r>
        <w:rPr>
          <w:rFonts w:hint="eastAsia" w:ascii="仿宋" w:hAnsi="仿宋" w:eastAsia="仿宋" w:cs="仿宋"/>
          <w:spacing w:val="4"/>
          <w:sz w:val="28"/>
          <w:szCs w:val="28"/>
          <w:highlight w:val="none"/>
          <w:shd w:val="clear" w:color="auto" w:fill="FFFFFF"/>
        </w:rPr>
        <w:t>名称：</w:t>
      </w:r>
      <w:r>
        <w:rPr>
          <w:rFonts w:hint="eastAsia" w:ascii="仿宋" w:hAnsi="仿宋" w:eastAsia="仿宋" w:cs="仿宋"/>
          <w:spacing w:val="4"/>
          <w:sz w:val="28"/>
          <w:szCs w:val="28"/>
          <w:highlight w:val="none"/>
          <w:u w:val="single"/>
          <w:shd w:val="clear" w:color="auto" w:fill="FFFFFF"/>
        </w:rPr>
        <w:t xml:space="preserve">                 </w:t>
      </w:r>
    </w:p>
    <w:p w14:paraId="2CF0DE78">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highlight w:val="none"/>
          <w:u w:val="single"/>
          <w:shd w:val="clear" w:color="auto" w:fill="FFFFFF"/>
        </w:rPr>
      </w:pPr>
      <w:r>
        <w:rPr>
          <w:rFonts w:hint="eastAsia" w:ascii="仿宋" w:hAnsi="仿宋" w:eastAsia="仿宋" w:cs="仿宋"/>
          <w:spacing w:val="4"/>
          <w:sz w:val="28"/>
          <w:szCs w:val="28"/>
          <w:highlight w:val="none"/>
          <w:shd w:val="clear" w:color="auto" w:fill="FFFFFF"/>
        </w:rPr>
        <w:t>开户行：</w:t>
      </w:r>
      <w:r>
        <w:rPr>
          <w:rFonts w:hint="eastAsia" w:ascii="仿宋" w:hAnsi="仿宋" w:eastAsia="仿宋" w:cs="仿宋"/>
          <w:spacing w:val="4"/>
          <w:sz w:val="28"/>
          <w:szCs w:val="28"/>
          <w:highlight w:val="none"/>
          <w:u w:val="single"/>
          <w:shd w:val="clear" w:color="auto" w:fill="FFFFFF"/>
        </w:rPr>
        <w:t xml:space="preserve">                 </w:t>
      </w:r>
    </w:p>
    <w:p w14:paraId="38753D8A">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highlight w:val="none"/>
          <w:u w:val="single"/>
          <w:shd w:val="clear" w:color="auto" w:fill="FFFFFF"/>
        </w:rPr>
      </w:pPr>
      <w:r>
        <w:rPr>
          <w:rFonts w:hint="eastAsia" w:ascii="仿宋" w:hAnsi="仿宋" w:eastAsia="仿宋" w:cs="仿宋"/>
          <w:spacing w:val="4"/>
          <w:sz w:val="28"/>
          <w:szCs w:val="28"/>
          <w:highlight w:val="none"/>
          <w:shd w:val="clear" w:color="auto" w:fill="FFFFFF"/>
        </w:rPr>
        <w:t>账号：</w:t>
      </w:r>
      <w:r>
        <w:rPr>
          <w:rFonts w:hint="eastAsia" w:ascii="仿宋" w:hAnsi="仿宋" w:eastAsia="仿宋" w:cs="仿宋"/>
          <w:spacing w:val="4"/>
          <w:sz w:val="28"/>
          <w:szCs w:val="28"/>
          <w:highlight w:val="none"/>
          <w:u w:val="single"/>
          <w:shd w:val="clear" w:color="auto" w:fill="FFFFFF"/>
        </w:rPr>
        <w:t xml:space="preserve">                 </w:t>
      </w:r>
    </w:p>
    <w:p w14:paraId="311B141B">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highlight w:val="none"/>
          <w:shd w:val="clear" w:color="auto" w:fill="FFFFFF"/>
        </w:rPr>
      </w:pPr>
      <w:r>
        <w:rPr>
          <w:rFonts w:hint="eastAsia" w:ascii="仿宋" w:hAnsi="仿宋" w:eastAsia="仿宋" w:cs="仿宋"/>
          <w:spacing w:val="4"/>
          <w:sz w:val="28"/>
          <w:szCs w:val="28"/>
          <w:highlight w:val="none"/>
          <w:shd w:val="clear" w:color="auto" w:fill="FFFFFF"/>
        </w:rPr>
        <w:t>（四）甲方增值税专用（普通）发票开票信息如下：</w:t>
      </w:r>
    </w:p>
    <w:p w14:paraId="4343CC2A">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highlight w:val="none"/>
          <w:u w:val="single"/>
          <w:shd w:val="clear" w:color="auto" w:fill="FFFFFF"/>
        </w:rPr>
      </w:pPr>
      <w:r>
        <w:rPr>
          <w:rFonts w:hint="eastAsia" w:ascii="仿宋" w:hAnsi="仿宋" w:eastAsia="仿宋" w:cs="仿宋"/>
          <w:spacing w:val="4"/>
          <w:sz w:val="28"/>
          <w:szCs w:val="28"/>
          <w:highlight w:val="none"/>
          <w:shd w:val="clear" w:color="auto" w:fill="FFFFFF"/>
        </w:rPr>
        <w:t>单位名称：</w:t>
      </w:r>
      <w:r>
        <w:rPr>
          <w:rFonts w:hint="eastAsia" w:ascii="仿宋" w:hAnsi="仿宋" w:eastAsia="仿宋" w:cs="仿宋"/>
          <w:spacing w:val="4"/>
          <w:sz w:val="28"/>
          <w:szCs w:val="28"/>
          <w:highlight w:val="none"/>
          <w:u w:val="single"/>
          <w:shd w:val="clear" w:color="auto" w:fill="FFFFFF"/>
        </w:rPr>
        <w:t xml:space="preserve">                 </w:t>
      </w:r>
    </w:p>
    <w:p w14:paraId="1F751E8F">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highlight w:val="none"/>
          <w:u w:val="single"/>
          <w:shd w:val="clear" w:color="auto" w:fill="FFFFFF"/>
        </w:rPr>
      </w:pPr>
      <w:r>
        <w:rPr>
          <w:rFonts w:hint="eastAsia" w:ascii="仿宋" w:hAnsi="仿宋" w:eastAsia="仿宋" w:cs="仿宋"/>
          <w:spacing w:val="4"/>
          <w:sz w:val="28"/>
          <w:szCs w:val="28"/>
          <w:highlight w:val="none"/>
          <w:shd w:val="clear" w:color="auto" w:fill="FFFFFF"/>
        </w:rPr>
        <w:t>统一社会信用代码：</w:t>
      </w:r>
      <w:r>
        <w:rPr>
          <w:rFonts w:hint="eastAsia" w:ascii="仿宋" w:hAnsi="仿宋" w:eastAsia="仿宋" w:cs="仿宋"/>
          <w:spacing w:val="4"/>
          <w:sz w:val="28"/>
          <w:szCs w:val="28"/>
          <w:highlight w:val="none"/>
          <w:u w:val="single"/>
          <w:shd w:val="clear" w:color="auto" w:fill="FFFFFF"/>
        </w:rPr>
        <w:t xml:space="preserve">                 </w:t>
      </w:r>
    </w:p>
    <w:p w14:paraId="14A719DB">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highlight w:val="none"/>
          <w:u w:val="single"/>
          <w:shd w:val="clear" w:color="auto" w:fill="FFFFFF"/>
        </w:rPr>
      </w:pPr>
      <w:r>
        <w:rPr>
          <w:rFonts w:hint="eastAsia" w:ascii="仿宋" w:hAnsi="仿宋" w:eastAsia="仿宋" w:cs="仿宋"/>
          <w:spacing w:val="4"/>
          <w:sz w:val="28"/>
          <w:szCs w:val="28"/>
          <w:highlight w:val="none"/>
          <w:shd w:val="clear" w:color="auto" w:fill="FFFFFF"/>
        </w:rPr>
        <w:t>开户银行：</w:t>
      </w:r>
      <w:r>
        <w:rPr>
          <w:rFonts w:hint="eastAsia" w:ascii="仿宋" w:hAnsi="仿宋" w:eastAsia="仿宋" w:cs="仿宋"/>
          <w:spacing w:val="4"/>
          <w:sz w:val="28"/>
          <w:szCs w:val="28"/>
          <w:highlight w:val="none"/>
          <w:u w:val="single"/>
          <w:shd w:val="clear" w:color="auto" w:fill="FFFFFF"/>
        </w:rPr>
        <w:t xml:space="preserve">                 </w:t>
      </w:r>
    </w:p>
    <w:p w14:paraId="2F272CC0">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highlight w:val="none"/>
          <w:u w:val="single"/>
          <w:shd w:val="clear" w:color="auto" w:fill="FFFFFF"/>
        </w:rPr>
      </w:pPr>
      <w:r>
        <w:rPr>
          <w:rFonts w:hint="eastAsia" w:ascii="仿宋" w:hAnsi="仿宋" w:eastAsia="仿宋" w:cs="仿宋"/>
          <w:spacing w:val="4"/>
          <w:sz w:val="28"/>
          <w:szCs w:val="28"/>
          <w:highlight w:val="none"/>
          <w:shd w:val="clear" w:color="auto" w:fill="FFFFFF"/>
        </w:rPr>
        <w:t>银行账号：</w:t>
      </w:r>
      <w:r>
        <w:rPr>
          <w:rFonts w:hint="eastAsia" w:ascii="仿宋" w:hAnsi="仿宋" w:eastAsia="仿宋" w:cs="仿宋"/>
          <w:spacing w:val="4"/>
          <w:sz w:val="28"/>
          <w:szCs w:val="28"/>
          <w:highlight w:val="none"/>
          <w:u w:val="single"/>
          <w:shd w:val="clear" w:color="auto" w:fill="FFFFFF"/>
        </w:rPr>
        <w:t xml:space="preserve">                 </w:t>
      </w:r>
    </w:p>
    <w:p w14:paraId="5AA3C393">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highlight w:val="none"/>
          <w:u w:val="single"/>
          <w:shd w:val="clear" w:color="auto" w:fill="FFFFFF"/>
        </w:rPr>
      </w:pPr>
      <w:r>
        <w:rPr>
          <w:rFonts w:hint="eastAsia" w:ascii="仿宋" w:hAnsi="仿宋" w:eastAsia="仿宋" w:cs="仿宋"/>
          <w:spacing w:val="4"/>
          <w:sz w:val="28"/>
          <w:szCs w:val="28"/>
          <w:highlight w:val="none"/>
          <w:shd w:val="clear" w:color="auto" w:fill="FFFFFF"/>
        </w:rPr>
        <w:t>单位地址：</w:t>
      </w:r>
      <w:r>
        <w:rPr>
          <w:rFonts w:hint="eastAsia" w:ascii="仿宋" w:hAnsi="仿宋" w:eastAsia="仿宋" w:cs="仿宋"/>
          <w:spacing w:val="4"/>
          <w:sz w:val="28"/>
          <w:szCs w:val="28"/>
          <w:highlight w:val="none"/>
          <w:u w:val="single"/>
          <w:shd w:val="clear" w:color="auto" w:fill="FFFFFF"/>
        </w:rPr>
        <w:t xml:space="preserve">                 </w:t>
      </w:r>
    </w:p>
    <w:p w14:paraId="65A833CD">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highlight w:val="none"/>
          <w:u w:val="single"/>
          <w:shd w:val="clear" w:color="auto" w:fill="FFFFFF"/>
        </w:rPr>
      </w:pPr>
      <w:r>
        <w:rPr>
          <w:rFonts w:hint="eastAsia" w:ascii="仿宋" w:hAnsi="仿宋" w:eastAsia="仿宋" w:cs="仿宋"/>
          <w:spacing w:val="4"/>
          <w:sz w:val="28"/>
          <w:szCs w:val="28"/>
          <w:highlight w:val="none"/>
          <w:shd w:val="clear" w:color="auto" w:fill="FFFFFF"/>
        </w:rPr>
        <w:t>电    话：</w:t>
      </w:r>
      <w:r>
        <w:rPr>
          <w:rFonts w:hint="eastAsia" w:ascii="仿宋" w:hAnsi="仿宋" w:eastAsia="仿宋" w:cs="仿宋"/>
          <w:spacing w:val="4"/>
          <w:sz w:val="28"/>
          <w:szCs w:val="28"/>
          <w:highlight w:val="none"/>
          <w:u w:val="single"/>
          <w:shd w:val="clear" w:color="auto" w:fill="FFFFFF"/>
        </w:rPr>
        <w:t xml:space="preserve">                 </w:t>
      </w:r>
    </w:p>
    <w:p w14:paraId="520C47DC">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highlight w:val="none"/>
          <w:shd w:val="clear" w:color="auto" w:fill="FFFFFF"/>
        </w:rPr>
      </w:pPr>
      <w:r>
        <w:rPr>
          <w:rFonts w:hint="eastAsia" w:ascii="仿宋" w:hAnsi="仿宋" w:eastAsia="仿宋" w:cs="仿宋"/>
          <w:spacing w:val="4"/>
          <w:sz w:val="28"/>
          <w:szCs w:val="28"/>
          <w:highlight w:val="none"/>
          <w:shd w:val="clear" w:color="auto" w:fill="FFFFFF"/>
        </w:rPr>
        <w:t>任何一方如需改变上述账户信息，应提前</w:t>
      </w:r>
      <w:r>
        <w:rPr>
          <w:rFonts w:hint="eastAsia" w:ascii="仿宋" w:hAnsi="仿宋" w:eastAsia="仿宋" w:cs="仿宋"/>
          <w:spacing w:val="4"/>
          <w:sz w:val="28"/>
          <w:szCs w:val="28"/>
          <w:highlight w:val="none"/>
          <w:u w:val="single"/>
          <w:shd w:val="clear" w:color="auto" w:fill="FFFFFF"/>
        </w:rPr>
        <w:t xml:space="preserve"> 10 </w:t>
      </w:r>
      <w:r>
        <w:rPr>
          <w:rFonts w:hint="eastAsia" w:ascii="仿宋" w:hAnsi="仿宋" w:eastAsia="仿宋" w:cs="仿宋"/>
          <w:spacing w:val="4"/>
          <w:sz w:val="28"/>
          <w:szCs w:val="28"/>
          <w:highlight w:val="none"/>
          <w:shd w:val="clear" w:color="auto" w:fill="FFFFFF"/>
        </w:rPr>
        <w:t>日以书面形式通知另一方。如一方未按本合同规定通知而遭受损失的应自行承担，若使另外一方遭受损失的，应赔偿相应损失。</w:t>
      </w:r>
    </w:p>
    <w:p w14:paraId="365330FC">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highlight w:val="none"/>
          <w:shd w:val="clear" w:color="auto" w:fill="FFFFFF"/>
        </w:rPr>
      </w:pPr>
      <w:r>
        <w:rPr>
          <w:rFonts w:hint="eastAsia" w:ascii="仿宋" w:hAnsi="仿宋" w:eastAsia="仿宋" w:cs="仿宋"/>
          <w:spacing w:val="4"/>
          <w:sz w:val="28"/>
          <w:szCs w:val="28"/>
          <w:highlight w:val="none"/>
          <w:shd w:val="clear" w:color="auto" w:fill="FFFFFF"/>
        </w:rPr>
        <w:t>（五）关于发票的相关约定</w:t>
      </w:r>
    </w:p>
    <w:p w14:paraId="0AC86905">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highlight w:val="none"/>
          <w:shd w:val="clear" w:color="auto" w:fill="FFFFFF"/>
        </w:rPr>
      </w:pPr>
      <w:r>
        <w:rPr>
          <w:rFonts w:hint="eastAsia" w:ascii="仿宋" w:hAnsi="仿宋" w:eastAsia="仿宋" w:cs="仿宋"/>
          <w:spacing w:val="4"/>
          <w:sz w:val="28"/>
          <w:szCs w:val="28"/>
          <w:highlight w:val="none"/>
          <w:shd w:val="clear" w:color="auto" w:fill="FFFFFF"/>
        </w:rPr>
        <w:t>1.乙方应按规定向甲方开具符合国家规定</w:t>
      </w:r>
      <w:r>
        <w:rPr>
          <w:rFonts w:hint="eastAsia" w:ascii="仿宋" w:hAnsi="仿宋" w:eastAsia="仿宋" w:cs="仿宋"/>
          <w:spacing w:val="4"/>
          <w:sz w:val="28"/>
          <w:szCs w:val="28"/>
          <w:highlight w:val="none"/>
          <w:u w:val="single"/>
          <w:shd w:val="clear" w:color="auto" w:fill="FFFFFF"/>
        </w:rPr>
        <w:t>且按《发票承诺函》承诺的发票类型及税率</w:t>
      </w:r>
      <w:r>
        <w:rPr>
          <w:rFonts w:hint="eastAsia" w:ascii="仿宋" w:hAnsi="仿宋" w:eastAsia="仿宋" w:cs="仿宋"/>
          <w:spacing w:val="4"/>
          <w:sz w:val="28"/>
          <w:szCs w:val="28"/>
          <w:highlight w:val="none"/>
          <w:shd w:val="clear" w:color="auto" w:fill="FFFFFF"/>
        </w:rPr>
        <w:t>的增值税发票，并承诺开具发票的形式与内容均合法、有效、完整、准确。开具的发票不合法、不合规，甲方有权延迟支付乙方应付款项直至开具合法、合规发票之日且不承担违约责任，且乙方仍应按合同约定履行各项义务。如乙方无法在合理时间内提供合法合规的增值税发票，给甲方造成损失的，乙方应赔偿甲方由此造成的损失。甲方有权在应支付的价款中扣除相应的抵扣税款。</w:t>
      </w:r>
    </w:p>
    <w:p w14:paraId="2F50AA24">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highlight w:val="none"/>
          <w:shd w:val="clear" w:color="auto" w:fill="FFFFFF"/>
        </w:rPr>
      </w:pPr>
      <w:r>
        <w:rPr>
          <w:rFonts w:hint="eastAsia" w:ascii="仿宋" w:hAnsi="仿宋" w:eastAsia="仿宋" w:cs="仿宋"/>
          <w:spacing w:val="4"/>
          <w:sz w:val="28"/>
          <w:szCs w:val="28"/>
          <w:highlight w:val="none"/>
          <w:shd w:val="clear" w:color="auto" w:fill="FFFFFF"/>
        </w:rPr>
        <w:t>2.发票开具后，乙方应及时送达甲方。如逾期送达导致延迟支付或给甲方造成损失的，甲方不承担违约责任，且有权要求乙方赔偿甲方的损失。</w:t>
      </w:r>
    </w:p>
    <w:p w14:paraId="7808C06C">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highlight w:val="none"/>
          <w:shd w:val="clear" w:color="auto" w:fill="FFFFFF"/>
        </w:rPr>
      </w:pPr>
      <w:r>
        <w:rPr>
          <w:rFonts w:hint="eastAsia" w:ascii="仿宋" w:hAnsi="仿宋" w:eastAsia="仿宋" w:cs="仿宋"/>
          <w:spacing w:val="4"/>
          <w:sz w:val="28"/>
          <w:szCs w:val="28"/>
          <w:highlight w:val="none"/>
          <w:shd w:val="clear" w:color="auto" w:fill="FFFFFF"/>
        </w:rPr>
        <w:t>3.在发票交付甲方之后，发生发票丢失、破损或逾期等情形，乙方应按规定协助办理增值税抵扣事项。 </w:t>
      </w:r>
    </w:p>
    <w:p w14:paraId="3291071D">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highlight w:val="none"/>
          <w:shd w:val="clear" w:color="auto" w:fill="FFFFFF"/>
        </w:rPr>
      </w:pPr>
      <w:r>
        <w:rPr>
          <w:rFonts w:hint="eastAsia" w:ascii="仿宋" w:hAnsi="仿宋" w:eastAsia="仿宋" w:cs="仿宋"/>
          <w:spacing w:val="4"/>
          <w:sz w:val="28"/>
          <w:szCs w:val="28"/>
          <w:highlight w:val="none"/>
          <w:shd w:val="clear" w:color="auto" w:fill="FFFFFF"/>
        </w:rPr>
        <w:t>4.由于发生销售退回、应税服务中止或开票有误、抵扣联、发票联均无法认证等情形，根据增值税相关规定执行，乙方需协助甲方重新开具合法合规的增值税发票、增值税红字专用发票。</w:t>
      </w:r>
    </w:p>
    <w:p w14:paraId="54AFF835">
      <w:pPr>
        <w:pStyle w:val="20"/>
        <w:shd w:val="clear" w:color="auto" w:fill="FFFFFF"/>
        <w:snapToGrid w:val="0"/>
        <w:spacing w:before="0" w:beforeAutospacing="0" w:after="0" w:afterAutospacing="0" w:line="500" w:lineRule="exact"/>
        <w:ind w:firstLine="578" w:firstLineChars="200"/>
        <w:rPr>
          <w:rStyle w:val="25"/>
          <w:rFonts w:ascii="仿宋" w:hAnsi="仿宋" w:eastAsia="仿宋" w:cs="仿宋"/>
          <w:spacing w:val="4"/>
          <w:sz w:val="28"/>
          <w:szCs w:val="28"/>
          <w:highlight w:val="none"/>
          <w:shd w:val="clear" w:color="auto" w:fill="FFFFFF"/>
        </w:rPr>
      </w:pPr>
      <w:r>
        <w:rPr>
          <w:rStyle w:val="25"/>
          <w:rFonts w:hint="eastAsia" w:ascii="仿宋" w:hAnsi="仿宋" w:eastAsia="仿宋" w:cs="仿宋"/>
          <w:spacing w:val="4"/>
          <w:sz w:val="28"/>
          <w:szCs w:val="28"/>
          <w:highlight w:val="none"/>
          <w:shd w:val="clear" w:color="auto" w:fill="FFFFFF"/>
        </w:rPr>
        <w:t>九、甲方的权利义务</w:t>
      </w:r>
    </w:p>
    <w:p w14:paraId="7886BA79">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highlight w:val="none"/>
          <w:shd w:val="clear" w:color="auto" w:fill="FFFFFF"/>
        </w:rPr>
      </w:pPr>
      <w:r>
        <w:rPr>
          <w:rFonts w:hint="eastAsia" w:ascii="仿宋" w:hAnsi="仿宋" w:eastAsia="仿宋" w:cs="仿宋"/>
          <w:spacing w:val="4"/>
          <w:sz w:val="28"/>
          <w:szCs w:val="28"/>
          <w:highlight w:val="none"/>
          <w:shd w:val="clear" w:color="auto" w:fill="FFFFFF"/>
        </w:rPr>
        <w:t>（一）甲方应按合同约定按时支付货款；</w:t>
      </w:r>
    </w:p>
    <w:p w14:paraId="471ECC5E">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highlight w:val="none"/>
          <w:shd w:val="clear" w:color="auto" w:fill="FFFFFF"/>
        </w:rPr>
      </w:pPr>
      <w:r>
        <w:rPr>
          <w:rFonts w:hint="eastAsia" w:ascii="仿宋" w:hAnsi="仿宋" w:eastAsia="仿宋" w:cs="仿宋"/>
          <w:spacing w:val="4"/>
          <w:sz w:val="28"/>
          <w:szCs w:val="28"/>
          <w:highlight w:val="none"/>
          <w:shd w:val="clear" w:color="auto" w:fill="FFFFFF"/>
        </w:rPr>
        <w:t>（二）甲方应按合同约定验收货物；</w:t>
      </w:r>
    </w:p>
    <w:p w14:paraId="30B49300">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highlight w:val="none"/>
          <w:shd w:val="clear" w:color="auto" w:fill="FFFFFF"/>
        </w:rPr>
      </w:pPr>
      <w:r>
        <w:rPr>
          <w:rFonts w:hint="eastAsia" w:ascii="仿宋" w:hAnsi="仿宋" w:eastAsia="仿宋" w:cs="仿宋"/>
          <w:spacing w:val="4"/>
          <w:sz w:val="28"/>
          <w:szCs w:val="28"/>
          <w:highlight w:val="none"/>
          <w:shd w:val="clear" w:color="auto" w:fill="FFFFFF"/>
        </w:rPr>
        <w:t>（三）甲方验收时发现货物不符合约定，应在约定期限内通知乙方。</w:t>
      </w:r>
    </w:p>
    <w:p w14:paraId="73CD5451">
      <w:pPr>
        <w:pStyle w:val="20"/>
        <w:shd w:val="clear" w:color="auto" w:fill="FFFFFF"/>
        <w:snapToGrid w:val="0"/>
        <w:spacing w:before="0" w:beforeAutospacing="0" w:after="0" w:afterAutospacing="0" w:line="500" w:lineRule="exact"/>
        <w:ind w:firstLine="578" w:firstLineChars="200"/>
        <w:rPr>
          <w:rFonts w:ascii="仿宋" w:hAnsi="仿宋" w:eastAsia="仿宋" w:cs="仿宋"/>
          <w:spacing w:val="4"/>
          <w:sz w:val="28"/>
          <w:szCs w:val="28"/>
          <w:highlight w:val="none"/>
          <w:shd w:val="clear" w:color="auto" w:fill="FFFFFF"/>
        </w:rPr>
      </w:pPr>
      <w:r>
        <w:rPr>
          <w:rStyle w:val="25"/>
          <w:rFonts w:hint="eastAsia" w:ascii="仿宋" w:hAnsi="仿宋" w:eastAsia="仿宋" w:cs="仿宋"/>
          <w:spacing w:val="4"/>
          <w:sz w:val="28"/>
          <w:szCs w:val="28"/>
          <w:highlight w:val="none"/>
          <w:shd w:val="clear" w:color="auto" w:fill="FFFFFF"/>
        </w:rPr>
        <w:t>十、乙方的权利义务</w:t>
      </w:r>
    </w:p>
    <w:p w14:paraId="3BAE406E">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highlight w:val="none"/>
          <w:shd w:val="clear" w:color="auto" w:fill="FFFFFF"/>
        </w:rPr>
      </w:pPr>
      <w:r>
        <w:rPr>
          <w:rFonts w:hint="eastAsia" w:ascii="仿宋" w:hAnsi="仿宋" w:eastAsia="仿宋" w:cs="仿宋"/>
          <w:spacing w:val="4"/>
          <w:sz w:val="28"/>
          <w:szCs w:val="28"/>
          <w:highlight w:val="none"/>
          <w:shd w:val="clear" w:color="auto" w:fill="FFFFFF"/>
        </w:rPr>
        <w:t>（一）乙方保证交付的货物不存在任何权利瑕疵，不存在任何知识产权争议，任何第三方不能向甲方主张任何权利。如出现上述情况，导致甲方利益受损的，乙方应全部赔偿。乙方如为经销商应保证具有生产厂家合法授权，货物来源合法。</w:t>
      </w:r>
    </w:p>
    <w:p w14:paraId="37B9EA57">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highlight w:val="none"/>
          <w:shd w:val="clear" w:color="auto" w:fill="FFFFFF"/>
        </w:rPr>
      </w:pPr>
      <w:r>
        <w:rPr>
          <w:rFonts w:hint="eastAsia" w:ascii="仿宋" w:hAnsi="仿宋" w:eastAsia="仿宋" w:cs="仿宋"/>
          <w:spacing w:val="4"/>
          <w:sz w:val="28"/>
          <w:szCs w:val="28"/>
          <w:highlight w:val="none"/>
          <w:shd w:val="clear" w:color="auto" w:fill="FFFFFF"/>
        </w:rPr>
        <w:t>（二）由于货物工艺或材料及安装问题而导致货物质量和安装质量方面的任何缺陷，乙方应对此负全部责任，包括安全责任，且不受质保期限的限制。</w:t>
      </w:r>
    </w:p>
    <w:p w14:paraId="33CDAA15">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highlight w:val="none"/>
          <w:shd w:val="clear" w:color="auto" w:fill="FFFFFF"/>
        </w:rPr>
      </w:pPr>
      <w:r>
        <w:rPr>
          <w:rFonts w:hint="eastAsia" w:ascii="仿宋" w:hAnsi="仿宋" w:eastAsia="仿宋" w:cs="仿宋"/>
          <w:spacing w:val="4"/>
          <w:sz w:val="28"/>
          <w:szCs w:val="28"/>
          <w:highlight w:val="none"/>
          <w:shd w:val="clear" w:color="auto" w:fill="FFFFFF"/>
        </w:rPr>
        <w:t>（三）乙方应对由于安装、调试、设计、工艺或材料缺陷而发生的任何不足，导致人身或财产损害的后果承担赔偿责任。</w:t>
      </w:r>
    </w:p>
    <w:p w14:paraId="5E57123D">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highlight w:val="none"/>
          <w:shd w:val="clear" w:color="auto" w:fill="FFFFFF"/>
        </w:rPr>
      </w:pPr>
      <w:r>
        <w:rPr>
          <w:rFonts w:hint="eastAsia" w:ascii="仿宋" w:hAnsi="仿宋" w:eastAsia="仿宋" w:cs="仿宋"/>
          <w:spacing w:val="4"/>
          <w:sz w:val="28"/>
          <w:szCs w:val="28"/>
          <w:highlight w:val="none"/>
          <w:shd w:val="clear" w:color="auto" w:fill="FFFFFF"/>
        </w:rPr>
        <w:t>（四）在本次货物交易过程中，乙方人员及乙方安排现场管理、作业等工作的全部人员与甲方无任何劳动、劳务、雇佣等关系，前述人员发生的任何人身伤害均与甲方无关，由乙方自行承担。前述人员在工作过程中造成相关人员损害或财物损毁的，全部赔偿责任由乙方及相关人员自行承担，与甲方无关，若因乙方原因导致甲方对外承担责任的，甲方可向乙方全额追偿。</w:t>
      </w:r>
    </w:p>
    <w:p w14:paraId="3D622F43">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highlight w:val="none"/>
          <w:shd w:val="clear" w:color="auto" w:fill="FFFFFF"/>
        </w:rPr>
      </w:pPr>
      <w:r>
        <w:rPr>
          <w:rFonts w:hint="eastAsia" w:ascii="仿宋" w:hAnsi="仿宋" w:eastAsia="仿宋" w:cs="仿宋"/>
          <w:spacing w:val="4"/>
          <w:sz w:val="28"/>
          <w:szCs w:val="28"/>
          <w:highlight w:val="none"/>
          <w:shd w:val="clear" w:color="auto" w:fill="FFFFFF"/>
        </w:rPr>
        <w:t>（五）如货物涉及技术指导培训的，乙方应完成甲方工作人员的技术培训，并提供相关技术资料。</w:t>
      </w:r>
    </w:p>
    <w:p w14:paraId="108E7B98">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highlight w:val="none"/>
          <w:shd w:val="clear" w:color="auto" w:fill="FFFFFF"/>
        </w:rPr>
      </w:pPr>
      <w:r>
        <w:rPr>
          <w:rFonts w:hint="eastAsia" w:ascii="仿宋" w:hAnsi="仿宋" w:eastAsia="仿宋" w:cs="仿宋"/>
          <w:spacing w:val="4"/>
          <w:sz w:val="28"/>
          <w:szCs w:val="28"/>
          <w:highlight w:val="none"/>
          <w:shd w:val="clear" w:color="auto" w:fill="FFFFFF"/>
        </w:rPr>
        <w:t>（六）如货物涉及后续技术软件升级的，则因技术改进需进行软件升级时乙方承诺免费提供升级服务。</w:t>
      </w:r>
    </w:p>
    <w:p w14:paraId="33247B21">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highlight w:val="none"/>
          <w:shd w:val="clear" w:color="auto" w:fill="FFFFFF"/>
        </w:rPr>
      </w:pPr>
      <w:r>
        <w:rPr>
          <w:rFonts w:hint="eastAsia" w:ascii="仿宋" w:hAnsi="仿宋" w:eastAsia="仿宋" w:cs="仿宋"/>
          <w:spacing w:val="4"/>
          <w:sz w:val="28"/>
          <w:szCs w:val="28"/>
          <w:highlight w:val="none"/>
          <w:shd w:val="clear" w:color="auto" w:fill="FFFFFF"/>
        </w:rPr>
        <w:t>（七）本合同项下乙方的全部或者部分权利义务，未经双方达成一致并签订书面补充协议不得转让，否则甲方有权单方解除合同，乙方承担由此给甲方造成的一切损失。</w:t>
      </w:r>
    </w:p>
    <w:p w14:paraId="77813F1A">
      <w:pPr>
        <w:pStyle w:val="20"/>
        <w:shd w:val="clear" w:color="auto" w:fill="FFFFFF"/>
        <w:snapToGrid w:val="0"/>
        <w:spacing w:before="0" w:beforeAutospacing="0" w:after="0" w:afterAutospacing="0" w:line="500" w:lineRule="exact"/>
        <w:ind w:firstLine="578" w:firstLineChars="200"/>
        <w:rPr>
          <w:rFonts w:ascii="仿宋" w:hAnsi="仿宋" w:eastAsia="仿宋" w:cs="仿宋"/>
          <w:spacing w:val="4"/>
          <w:sz w:val="28"/>
          <w:szCs w:val="28"/>
          <w:highlight w:val="none"/>
        </w:rPr>
      </w:pPr>
      <w:r>
        <w:rPr>
          <w:rStyle w:val="25"/>
          <w:rFonts w:hint="eastAsia" w:ascii="仿宋" w:hAnsi="仿宋" w:eastAsia="仿宋" w:cs="仿宋"/>
          <w:spacing w:val="4"/>
          <w:sz w:val="28"/>
          <w:szCs w:val="28"/>
          <w:highlight w:val="none"/>
          <w:shd w:val="clear" w:color="auto" w:fill="FFFFFF"/>
        </w:rPr>
        <w:t>十一、违约责任</w:t>
      </w:r>
    </w:p>
    <w:p w14:paraId="1BC9834C">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highlight w:val="none"/>
          <w:shd w:val="clear" w:color="auto" w:fill="FFFFFF"/>
        </w:rPr>
      </w:pPr>
      <w:r>
        <w:rPr>
          <w:rFonts w:hint="eastAsia" w:ascii="仿宋" w:hAnsi="仿宋" w:eastAsia="仿宋" w:cs="仿宋"/>
          <w:spacing w:val="4"/>
          <w:sz w:val="28"/>
          <w:szCs w:val="28"/>
          <w:highlight w:val="none"/>
          <w:shd w:val="clear" w:color="auto" w:fill="FFFFFF"/>
        </w:rPr>
        <w:t>（一）甲方无正当理由未按本合同约定支付货款的，乙方应向甲方发出催款通知书，自催款通知书约定的合理支付期限届满后甲方仍未支付的，甲方应自催款通知书中约定的支付期限届满之日起，按全国银行间同业拆借中心公布的一年期贷款市场报价利率（LPR）向乙方支付所拖欠款项的利息损失至款清之日止。</w:t>
      </w:r>
    </w:p>
    <w:p w14:paraId="2F9ADA94">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highlight w:val="none"/>
          <w:shd w:val="clear" w:color="auto" w:fill="FFFFFF"/>
        </w:rPr>
      </w:pPr>
      <w:r>
        <w:rPr>
          <w:rFonts w:hint="eastAsia" w:ascii="仿宋" w:hAnsi="仿宋" w:eastAsia="仿宋" w:cs="仿宋"/>
          <w:spacing w:val="4"/>
          <w:sz w:val="28"/>
          <w:szCs w:val="28"/>
          <w:highlight w:val="none"/>
          <w:shd w:val="clear" w:color="auto" w:fill="FFFFFF"/>
        </w:rPr>
        <w:t>（二）乙方未按合同约定按时向甲方交付货物的，每逾期一日，应向甲方支付未交付货物含税签约合同价款</w:t>
      </w:r>
      <w:r>
        <w:rPr>
          <w:rFonts w:hint="eastAsia" w:ascii="仿宋" w:hAnsi="仿宋" w:eastAsia="仿宋" w:cs="仿宋"/>
          <w:i w:val="0"/>
          <w:iCs w:val="0"/>
          <w:caps w:val="0"/>
          <w:color w:val="auto"/>
          <w:spacing w:val="4"/>
          <w:kern w:val="0"/>
          <w:sz w:val="28"/>
          <w:szCs w:val="28"/>
          <w:highlight w:val="none"/>
          <w:u w:val="single"/>
          <w:shd w:val="clear" w:color="auto" w:fill="FFFFFF"/>
          <w:lang w:val="en-US" w:eastAsia="zh-CN" w:bidi="ar"/>
        </w:rPr>
        <w:t>1000元/天</w:t>
      </w:r>
      <w:r>
        <w:rPr>
          <w:rFonts w:hint="eastAsia" w:ascii="仿宋" w:hAnsi="仿宋" w:eastAsia="仿宋" w:cs="仿宋"/>
          <w:i w:val="0"/>
          <w:iCs w:val="0"/>
          <w:caps w:val="0"/>
          <w:color w:val="auto"/>
          <w:spacing w:val="4"/>
          <w:sz w:val="28"/>
          <w:szCs w:val="28"/>
          <w:highlight w:val="none"/>
          <w:shd w:val="clear" w:color="auto" w:fill="FFFFFF"/>
        </w:rPr>
        <w:t>的违约金</w:t>
      </w:r>
      <w:r>
        <w:rPr>
          <w:rFonts w:hint="eastAsia" w:ascii="仿宋" w:hAnsi="仿宋" w:eastAsia="仿宋" w:cs="仿宋"/>
          <w:i w:val="0"/>
          <w:iCs w:val="0"/>
          <w:caps w:val="0"/>
          <w:color w:val="auto"/>
          <w:spacing w:val="4"/>
          <w:sz w:val="28"/>
          <w:szCs w:val="28"/>
          <w:highlight w:val="none"/>
          <w:shd w:val="clear" w:color="auto" w:fill="FFFFFF"/>
          <w:lang w:val="en-US" w:eastAsia="zh-CN"/>
        </w:rPr>
        <w:t>至实际交货之日或解除合同之日止</w:t>
      </w:r>
      <w:r>
        <w:rPr>
          <w:rFonts w:hint="eastAsia" w:ascii="仿宋" w:hAnsi="仿宋" w:eastAsia="仿宋" w:cs="仿宋"/>
          <w:i w:val="0"/>
          <w:iCs w:val="0"/>
          <w:caps w:val="0"/>
          <w:color w:val="auto"/>
          <w:spacing w:val="4"/>
          <w:sz w:val="28"/>
          <w:szCs w:val="28"/>
          <w:highlight w:val="none"/>
          <w:shd w:val="clear" w:color="auto" w:fill="FFFFFF"/>
        </w:rPr>
        <w:t>。</w:t>
      </w:r>
    </w:p>
    <w:p w14:paraId="30C16DCE">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highlight w:val="none"/>
          <w:shd w:val="clear" w:color="auto" w:fill="FFFFFF"/>
        </w:rPr>
      </w:pPr>
      <w:r>
        <w:rPr>
          <w:rFonts w:hint="eastAsia" w:ascii="仿宋" w:hAnsi="仿宋" w:eastAsia="仿宋" w:cs="仿宋"/>
          <w:spacing w:val="4"/>
          <w:sz w:val="28"/>
          <w:szCs w:val="28"/>
          <w:highlight w:val="none"/>
          <w:shd w:val="clear" w:color="auto" w:fill="FFFFFF"/>
        </w:rPr>
        <w:t>（三）因乙方交付的货物存在质量问题或隐蔽瑕疵、权属瑕疵或知识产权争议的，乙方应一次性向甲方支付该货物含税签约合同价款的</w:t>
      </w:r>
      <w:r>
        <w:rPr>
          <w:rFonts w:hint="eastAsia" w:ascii="仿宋" w:hAnsi="仿宋" w:eastAsia="仿宋" w:cs="仿宋"/>
          <w:spacing w:val="4"/>
          <w:sz w:val="28"/>
          <w:szCs w:val="28"/>
          <w:highlight w:val="none"/>
          <w:u w:val="single"/>
          <w:shd w:val="clear" w:color="auto" w:fill="FFFFFF"/>
        </w:rPr>
        <w:t xml:space="preserve"> 20 </w:t>
      </w:r>
      <w:r>
        <w:rPr>
          <w:rFonts w:hint="eastAsia" w:ascii="仿宋" w:hAnsi="仿宋" w:eastAsia="仿宋" w:cs="仿宋"/>
          <w:spacing w:val="4"/>
          <w:sz w:val="28"/>
          <w:szCs w:val="28"/>
          <w:highlight w:val="none"/>
          <w:shd w:val="clear" w:color="auto" w:fill="FFFFFF"/>
        </w:rPr>
        <w:t> %作为违约金。</w:t>
      </w:r>
    </w:p>
    <w:p w14:paraId="3D3EC5BC">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highlight w:val="none"/>
          <w:shd w:val="clear" w:color="auto" w:fill="FFFFFF"/>
        </w:rPr>
      </w:pPr>
      <w:r>
        <w:rPr>
          <w:rFonts w:hint="eastAsia" w:ascii="仿宋" w:hAnsi="仿宋" w:eastAsia="仿宋" w:cs="仿宋"/>
          <w:spacing w:val="4"/>
          <w:sz w:val="28"/>
          <w:szCs w:val="28"/>
          <w:highlight w:val="none"/>
          <w:shd w:val="clear" w:color="auto" w:fill="FFFFFF"/>
        </w:rPr>
        <w:t>（四）因货物在质保期内出现问题影响到甲方正常使用，乙方应在接到通知后</w:t>
      </w:r>
      <w:r>
        <w:rPr>
          <w:rFonts w:hint="eastAsia" w:ascii="仿宋" w:hAnsi="仿宋" w:eastAsia="仿宋" w:cs="仿宋"/>
          <w:spacing w:val="4"/>
          <w:sz w:val="28"/>
          <w:szCs w:val="28"/>
          <w:highlight w:val="none"/>
          <w:u w:val="single"/>
          <w:shd w:val="clear" w:color="auto" w:fill="FFFFFF"/>
        </w:rPr>
        <w:t xml:space="preserve"> 2 </w:t>
      </w:r>
      <w:r>
        <w:rPr>
          <w:rFonts w:hint="eastAsia" w:ascii="仿宋" w:hAnsi="仿宋" w:eastAsia="仿宋" w:cs="仿宋"/>
          <w:spacing w:val="4"/>
          <w:sz w:val="28"/>
          <w:szCs w:val="28"/>
          <w:highlight w:val="none"/>
          <w:shd w:val="clear" w:color="auto" w:fill="FFFFFF"/>
        </w:rPr>
        <w:t>日内对货物进行修复或更换，未在约定时间内进行修复或更换的，甲方有权自行或委托第三方进行处理，所产生的一切费用均由乙方承担。</w:t>
      </w:r>
    </w:p>
    <w:p w14:paraId="1A8F46CA">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highlight w:val="none"/>
          <w:shd w:val="clear" w:color="auto" w:fill="FFFFFF"/>
        </w:rPr>
      </w:pPr>
      <w:r>
        <w:rPr>
          <w:rFonts w:hint="eastAsia" w:ascii="仿宋" w:hAnsi="仿宋" w:eastAsia="仿宋" w:cs="仿宋"/>
          <w:spacing w:val="4"/>
          <w:sz w:val="28"/>
          <w:szCs w:val="28"/>
          <w:highlight w:val="none"/>
          <w:shd w:val="clear" w:color="auto" w:fill="FFFFFF"/>
        </w:rPr>
        <w:t>（五）乙方在货物的交货、搬运、装卸、安装、调试、维修、保修、保养等服务过程中，造成甲方或第三方财产损失、人身损害的，由乙方承担全部责任。</w:t>
      </w:r>
    </w:p>
    <w:p w14:paraId="7D04B871">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highlight w:val="none"/>
          <w:shd w:val="clear" w:color="auto" w:fill="FFFFFF"/>
        </w:rPr>
      </w:pPr>
      <w:r>
        <w:rPr>
          <w:rFonts w:hint="eastAsia" w:ascii="仿宋" w:hAnsi="仿宋" w:eastAsia="仿宋" w:cs="仿宋"/>
          <w:spacing w:val="4"/>
          <w:sz w:val="28"/>
          <w:szCs w:val="28"/>
          <w:highlight w:val="none"/>
          <w:shd w:val="clear" w:color="auto" w:fill="FFFFFF"/>
        </w:rPr>
        <w:t>（六）乙方应向甲方承担的损失及相关费用，乙方怠于主动支付的，甲方有权在质保金中直接扣除，质保金不足以抵偿费用的，甲方有权全额向乙方追偿全部直接损失和间接损失（间接损失以直接经济损失数额为基数，自损失发生之日起按万分之二的标准计算至款清之日止）并同时要求乙方承担因追偿产生的诉讼费、保全费、诉讼保全保险费、律师代理费等费用。</w:t>
      </w:r>
    </w:p>
    <w:p w14:paraId="4B5E4BCA">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highlight w:val="none"/>
          <w:shd w:val="clear" w:color="auto" w:fill="FFFFFF"/>
        </w:rPr>
      </w:pPr>
      <w:r>
        <w:rPr>
          <w:rFonts w:hint="eastAsia" w:ascii="仿宋" w:hAnsi="仿宋" w:eastAsia="仿宋" w:cs="仿宋"/>
          <w:spacing w:val="4"/>
          <w:sz w:val="28"/>
          <w:szCs w:val="28"/>
          <w:highlight w:val="none"/>
          <w:shd w:val="clear" w:color="auto" w:fill="FFFFFF"/>
        </w:rPr>
        <w:t>（七）本合同任何一方应承担的违约责任不因合同的解除而予以免除。</w:t>
      </w:r>
    </w:p>
    <w:p w14:paraId="32657A55">
      <w:pPr>
        <w:pStyle w:val="20"/>
        <w:shd w:val="clear" w:color="auto" w:fill="FFFFFF"/>
        <w:snapToGrid w:val="0"/>
        <w:spacing w:before="0" w:beforeAutospacing="0" w:after="0" w:afterAutospacing="0" w:line="500" w:lineRule="exact"/>
        <w:ind w:firstLine="578" w:firstLineChars="200"/>
        <w:rPr>
          <w:rFonts w:ascii="仿宋" w:hAnsi="仿宋" w:eastAsia="仿宋" w:cs="仿宋"/>
          <w:spacing w:val="4"/>
          <w:sz w:val="28"/>
          <w:szCs w:val="28"/>
          <w:highlight w:val="none"/>
        </w:rPr>
      </w:pPr>
      <w:r>
        <w:rPr>
          <w:rStyle w:val="25"/>
          <w:rFonts w:hint="eastAsia" w:ascii="仿宋" w:hAnsi="仿宋" w:eastAsia="仿宋" w:cs="仿宋"/>
          <w:spacing w:val="4"/>
          <w:sz w:val="28"/>
          <w:szCs w:val="28"/>
          <w:highlight w:val="none"/>
          <w:shd w:val="clear" w:color="auto" w:fill="FFFFFF"/>
        </w:rPr>
        <w:t>十二、合同的变更、解除和终止</w:t>
      </w:r>
    </w:p>
    <w:p w14:paraId="2DA369E4">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highlight w:val="none"/>
          <w:shd w:val="clear" w:color="auto" w:fill="FFFFFF"/>
        </w:rPr>
      </w:pPr>
      <w:r>
        <w:rPr>
          <w:rFonts w:hint="eastAsia" w:ascii="仿宋" w:hAnsi="仿宋" w:eastAsia="仿宋" w:cs="仿宋"/>
          <w:spacing w:val="4"/>
          <w:sz w:val="28"/>
          <w:szCs w:val="28"/>
          <w:highlight w:val="none"/>
          <w:shd w:val="clear" w:color="auto" w:fill="FFFFFF"/>
        </w:rPr>
        <w:t>（一）经双方协商一致，可以变更或解除本合同，并以书面形式确定。</w:t>
      </w:r>
    </w:p>
    <w:p w14:paraId="1EC8D665">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highlight w:val="none"/>
          <w:shd w:val="clear" w:color="auto" w:fill="FFFFFF"/>
        </w:rPr>
      </w:pPr>
      <w:r>
        <w:rPr>
          <w:rFonts w:hint="eastAsia" w:ascii="仿宋" w:hAnsi="仿宋" w:eastAsia="仿宋" w:cs="仿宋"/>
          <w:spacing w:val="4"/>
          <w:sz w:val="28"/>
          <w:szCs w:val="28"/>
          <w:highlight w:val="none"/>
          <w:shd w:val="clear" w:color="auto" w:fill="FFFFFF"/>
        </w:rPr>
        <w:t>（二）甲方有以下情形之一的，乙方可以解除合同：</w:t>
      </w:r>
    </w:p>
    <w:p w14:paraId="5826DCCF">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highlight w:val="none"/>
          <w:shd w:val="clear" w:color="auto" w:fill="FFFFFF"/>
        </w:rPr>
      </w:pPr>
      <w:r>
        <w:rPr>
          <w:rFonts w:hint="eastAsia" w:ascii="仿宋" w:hAnsi="仿宋" w:eastAsia="仿宋" w:cs="仿宋"/>
          <w:spacing w:val="4"/>
          <w:sz w:val="28"/>
          <w:szCs w:val="28"/>
          <w:highlight w:val="none"/>
          <w:shd w:val="clear" w:color="auto" w:fill="FFFFFF"/>
        </w:rPr>
        <w:t>1.甲方无正当理由，在乙方发出催款通知书后仍逾期</w:t>
      </w:r>
      <w:r>
        <w:rPr>
          <w:rFonts w:hint="eastAsia" w:ascii="仿宋" w:hAnsi="仿宋" w:eastAsia="仿宋" w:cs="仿宋"/>
          <w:spacing w:val="4"/>
          <w:sz w:val="28"/>
          <w:szCs w:val="28"/>
          <w:highlight w:val="none"/>
          <w:u w:val="single"/>
          <w:shd w:val="clear" w:color="auto" w:fill="FFFFFF"/>
        </w:rPr>
        <w:t xml:space="preserve"> 30 </w:t>
      </w:r>
      <w:r>
        <w:rPr>
          <w:rFonts w:hint="eastAsia" w:ascii="仿宋" w:hAnsi="仿宋" w:eastAsia="仿宋" w:cs="仿宋"/>
          <w:spacing w:val="4"/>
          <w:sz w:val="28"/>
          <w:szCs w:val="28"/>
          <w:highlight w:val="none"/>
          <w:shd w:val="clear" w:color="auto" w:fill="FFFFFF"/>
        </w:rPr>
        <w:t>日未支付合同价款的。</w:t>
      </w:r>
    </w:p>
    <w:p w14:paraId="2B7E5190">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highlight w:val="none"/>
          <w:shd w:val="clear" w:color="auto" w:fill="FFFFFF"/>
        </w:rPr>
      </w:pPr>
      <w:r>
        <w:rPr>
          <w:rFonts w:hint="eastAsia" w:ascii="仿宋" w:hAnsi="仿宋" w:eastAsia="仿宋" w:cs="仿宋"/>
          <w:spacing w:val="4"/>
          <w:sz w:val="28"/>
          <w:szCs w:val="28"/>
          <w:highlight w:val="none"/>
          <w:shd w:val="clear" w:color="auto" w:fill="FFFFFF"/>
        </w:rPr>
        <w:t>2.其他情形：</w:t>
      </w:r>
      <w:r>
        <w:rPr>
          <w:rFonts w:hint="eastAsia" w:ascii="仿宋" w:hAnsi="仿宋" w:eastAsia="仿宋" w:cs="仿宋"/>
          <w:spacing w:val="4"/>
          <w:sz w:val="28"/>
          <w:szCs w:val="28"/>
          <w:highlight w:val="none"/>
          <w:u w:val="single"/>
          <w:shd w:val="clear" w:color="auto" w:fill="FFFFFF"/>
        </w:rPr>
        <w:t xml:space="preserve">    无     </w:t>
      </w:r>
    </w:p>
    <w:p w14:paraId="3E405637">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highlight w:val="none"/>
          <w:shd w:val="clear" w:color="auto" w:fill="FFFFFF"/>
        </w:rPr>
      </w:pPr>
      <w:r>
        <w:rPr>
          <w:rFonts w:hint="eastAsia" w:ascii="仿宋" w:hAnsi="仿宋" w:eastAsia="仿宋" w:cs="仿宋"/>
          <w:spacing w:val="4"/>
          <w:sz w:val="28"/>
          <w:szCs w:val="28"/>
          <w:highlight w:val="none"/>
          <w:shd w:val="clear" w:color="auto" w:fill="FFFFFF"/>
        </w:rPr>
        <w:t>（三）乙方有以下情形之一的，甲方可以解除合同。甲方的解除合同通知书到达乙方时，合同解除。</w:t>
      </w:r>
    </w:p>
    <w:p w14:paraId="7D12845C">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highlight w:val="none"/>
          <w:shd w:val="clear" w:color="auto" w:fill="FFFFFF"/>
        </w:rPr>
      </w:pPr>
      <w:r>
        <w:rPr>
          <w:rFonts w:hint="eastAsia" w:ascii="仿宋" w:hAnsi="仿宋" w:eastAsia="仿宋" w:cs="仿宋"/>
          <w:spacing w:val="4"/>
          <w:sz w:val="28"/>
          <w:szCs w:val="28"/>
          <w:highlight w:val="none"/>
          <w:shd w:val="clear" w:color="auto" w:fill="FFFFFF"/>
        </w:rPr>
        <w:t>1.乙方无正当理由逾期</w:t>
      </w:r>
      <w:r>
        <w:rPr>
          <w:rFonts w:hint="eastAsia" w:ascii="仿宋" w:hAnsi="仿宋" w:eastAsia="仿宋" w:cs="仿宋"/>
          <w:spacing w:val="4"/>
          <w:sz w:val="28"/>
          <w:szCs w:val="28"/>
          <w:highlight w:val="none"/>
          <w:u w:val="single"/>
          <w:shd w:val="clear" w:color="auto" w:fill="FFFFFF"/>
        </w:rPr>
        <w:t xml:space="preserve">  10  </w:t>
      </w:r>
      <w:r>
        <w:rPr>
          <w:rFonts w:hint="eastAsia" w:ascii="仿宋" w:hAnsi="仿宋" w:eastAsia="仿宋" w:cs="仿宋"/>
          <w:spacing w:val="4"/>
          <w:sz w:val="28"/>
          <w:szCs w:val="28"/>
          <w:highlight w:val="none"/>
          <w:shd w:val="clear" w:color="auto" w:fill="FFFFFF"/>
        </w:rPr>
        <w:t>日未交付货物的。</w:t>
      </w:r>
    </w:p>
    <w:p w14:paraId="4F7EFEE1">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highlight w:val="none"/>
          <w:shd w:val="clear" w:color="auto" w:fill="FFFFFF"/>
        </w:rPr>
      </w:pPr>
      <w:r>
        <w:rPr>
          <w:rFonts w:hint="eastAsia" w:ascii="仿宋" w:hAnsi="仿宋" w:eastAsia="仿宋" w:cs="仿宋"/>
          <w:spacing w:val="4"/>
          <w:sz w:val="28"/>
          <w:szCs w:val="28"/>
          <w:highlight w:val="none"/>
          <w:shd w:val="clear" w:color="auto" w:fill="FFFFFF"/>
        </w:rPr>
        <w:t>2.乙方交付的货物经修理或更换后仍不能正常使用的。</w:t>
      </w:r>
    </w:p>
    <w:p w14:paraId="1FDA1E58">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highlight w:val="none"/>
          <w:shd w:val="clear" w:color="auto" w:fill="FFFFFF"/>
        </w:rPr>
      </w:pPr>
      <w:r>
        <w:rPr>
          <w:rFonts w:hint="eastAsia" w:ascii="仿宋" w:hAnsi="仿宋" w:eastAsia="仿宋" w:cs="仿宋"/>
          <w:spacing w:val="4"/>
          <w:sz w:val="28"/>
          <w:szCs w:val="28"/>
          <w:highlight w:val="none"/>
          <w:shd w:val="clear" w:color="auto" w:fill="FFFFFF"/>
        </w:rPr>
        <w:t>3.货物在工艺、设计、材料等方面存在缺陷和不足,经甲方通知后未在甲方要求的合同时间内及时更换的。</w:t>
      </w:r>
    </w:p>
    <w:p w14:paraId="3A79D6AF">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highlight w:val="none"/>
          <w:shd w:val="clear" w:color="auto" w:fill="FFFFFF"/>
        </w:rPr>
      </w:pPr>
      <w:r>
        <w:rPr>
          <w:rFonts w:hint="eastAsia" w:ascii="仿宋" w:hAnsi="仿宋" w:eastAsia="仿宋" w:cs="仿宋"/>
          <w:spacing w:val="4"/>
          <w:sz w:val="28"/>
          <w:szCs w:val="28"/>
          <w:highlight w:val="none"/>
          <w:shd w:val="clear" w:color="auto" w:fill="FFFFFF"/>
        </w:rPr>
        <w:t>4.其他情形：</w:t>
      </w:r>
      <w:r>
        <w:rPr>
          <w:rFonts w:hint="eastAsia" w:ascii="仿宋" w:hAnsi="仿宋" w:eastAsia="仿宋" w:cs="仿宋"/>
          <w:spacing w:val="4"/>
          <w:sz w:val="28"/>
          <w:szCs w:val="28"/>
          <w:highlight w:val="none"/>
          <w:u w:val="single"/>
          <w:shd w:val="clear" w:color="auto" w:fill="FFFFFF"/>
        </w:rPr>
        <w:t xml:space="preserve">     无      </w:t>
      </w:r>
    </w:p>
    <w:p w14:paraId="213539BD">
      <w:pPr>
        <w:pStyle w:val="20"/>
        <w:shd w:val="clear" w:color="auto" w:fill="FFFFFF"/>
        <w:snapToGrid w:val="0"/>
        <w:spacing w:before="0" w:beforeAutospacing="0" w:after="0" w:afterAutospacing="0" w:line="500" w:lineRule="exact"/>
        <w:ind w:firstLine="578" w:firstLineChars="200"/>
        <w:rPr>
          <w:rFonts w:ascii="仿宋" w:hAnsi="仿宋" w:eastAsia="仿宋" w:cs="仿宋"/>
          <w:spacing w:val="4"/>
          <w:sz w:val="28"/>
          <w:szCs w:val="28"/>
          <w:highlight w:val="none"/>
        </w:rPr>
      </w:pPr>
      <w:r>
        <w:rPr>
          <w:rStyle w:val="25"/>
          <w:rFonts w:hint="eastAsia" w:ascii="仿宋" w:hAnsi="仿宋" w:eastAsia="仿宋" w:cs="仿宋"/>
          <w:spacing w:val="4"/>
          <w:sz w:val="28"/>
          <w:szCs w:val="28"/>
          <w:highlight w:val="none"/>
          <w:shd w:val="clear" w:color="auto" w:fill="FFFFFF"/>
        </w:rPr>
        <w:t>十三、保密条款</w:t>
      </w:r>
    </w:p>
    <w:p w14:paraId="1B5D76AB">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highlight w:val="none"/>
          <w:shd w:val="clear" w:color="auto" w:fill="FFFFFF"/>
        </w:rPr>
      </w:pPr>
      <w:r>
        <w:rPr>
          <w:rFonts w:hint="eastAsia" w:ascii="仿宋" w:hAnsi="仿宋" w:eastAsia="仿宋" w:cs="仿宋"/>
          <w:spacing w:val="4"/>
          <w:sz w:val="28"/>
          <w:szCs w:val="28"/>
          <w:highlight w:val="none"/>
          <w:shd w:val="clear" w:color="auto" w:fill="FFFFFF"/>
        </w:rPr>
        <w:t>（一）甲乙双方同意，任何一方为履行本合同而提供给对方的任何商业信息或技术信息，以及一方在履约过程所知悉的对方的商业秘密、缔约条件、谈判内容等，包括本合同的内容，除非提供方书面明确说明为公知信息的以外，均可能构成其“保密信息”。信息获取一方保证应采取合理的保密措施保护该等保密信息免受公开，不向任何第三方公开该等保密信息，并且除为履行本合同目的外非经对方事先书面同意不得使用任何保密信息。前述保密措施应合理并不得低于知悉一方对自己的保密信息所采取的保护效果。因一方泄露或者不正当使用该等保密信息而给对方造成损失的，应当赔偿对方的所有损失。</w:t>
      </w:r>
    </w:p>
    <w:p w14:paraId="57ABDCD1">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highlight w:val="none"/>
          <w:shd w:val="clear" w:color="auto" w:fill="FFFFFF"/>
        </w:rPr>
      </w:pPr>
      <w:r>
        <w:rPr>
          <w:rFonts w:hint="eastAsia" w:ascii="仿宋" w:hAnsi="仿宋" w:eastAsia="仿宋" w:cs="仿宋"/>
          <w:spacing w:val="4"/>
          <w:sz w:val="28"/>
          <w:szCs w:val="28"/>
          <w:highlight w:val="none"/>
          <w:shd w:val="clear" w:color="auto" w:fill="FFFFFF"/>
        </w:rPr>
        <w:t>（二）上述保密规定不应当适用于以下信息：收到信息的一方有书面记录可以证明其在披露方向其披露该等信息之前已经知晓该信息；收到信息的一方没有违反本合同的保密义务即从其他渠道获得的公开信息；或者收到信息的一方从对该等信息不负有保密义务的第三方获得的信息。</w:t>
      </w:r>
    </w:p>
    <w:p w14:paraId="67E8661D">
      <w:pPr>
        <w:pStyle w:val="20"/>
        <w:shd w:val="clear" w:color="auto" w:fill="FFFFFF"/>
        <w:snapToGrid w:val="0"/>
        <w:spacing w:before="0" w:beforeAutospacing="0" w:after="0" w:afterAutospacing="0" w:line="500" w:lineRule="exact"/>
        <w:ind w:firstLine="578" w:firstLineChars="200"/>
        <w:rPr>
          <w:rFonts w:ascii="仿宋" w:hAnsi="仿宋" w:eastAsia="仿宋" w:cs="仿宋"/>
          <w:spacing w:val="4"/>
          <w:sz w:val="28"/>
          <w:szCs w:val="28"/>
          <w:highlight w:val="none"/>
        </w:rPr>
      </w:pPr>
      <w:r>
        <w:rPr>
          <w:rStyle w:val="25"/>
          <w:rFonts w:hint="eastAsia" w:ascii="仿宋" w:hAnsi="仿宋" w:eastAsia="仿宋" w:cs="仿宋"/>
          <w:spacing w:val="4"/>
          <w:sz w:val="28"/>
          <w:szCs w:val="28"/>
          <w:highlight w:val="none"/>
          <w:shd w:val="clear" w:color="auto" w:fill="FFFFFF"/>
        </w:rPr>
        <w:t>十四、不可抗力</w:t>
      </w:r>
    </w:p>
    <w:p w14:paraId="3B5EC53C">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highlight w:val="none"/>
          <w:shd w:val="clear" w:color="auto" w:fill="FFFFFF"/>
        </w:rPr>
      </w:pPr>
      <w:r>
        <w:rPr>
          <w:rFonts w:hint="eastAsia" w:ascii="仿宋" w:hAnsi="仿宋" w:eastAsia="仿宋" w:cs="仿宋"/>
          <w:spacing w:val="4"/>
          <w:sz w:val="28"/>
          <w:szCs w:val="28"/>
          <w:highlight w:val="none"/>
          <w:shd w:val="clear" w:color="auto" w:fill="FFFFFF"/>
        </w:rPr>
        <w:t>在合同履行结束之前任何时候，如发生任何合同签订时双方不可预见、不可避免并且不能克服的客观情况，包括地震、水灾、重大传染性疾病以及战争等不可抗力情形，双方协商一致后可决定暂缓履行或终止履行本合同。如上述不可抗力事件的发生影响一方履行其在本合同项下的义务，则在不可抗力造成的延误期内中止履行不视为违约。</w:t>
      </w:r>
    </w:p>
    <w:p w14:paraId="2F6D8A09">
      <w:pPr>
        <w:pStyle w:val="20"/>
        <w:shd w:val="clear" w:color="auto" w:fill="FFFFFF"/>
        <w:snapToGrid w:val="0"/>
        <w:spacing w:before="0" w:beforeAutospacing="0" w:after="0" w:afterAutospacing="0" w:line="500" w:lineRule="exact"/>
        <w:ind w:firstLine="578" w:firstLineChars="200"/>
        <w:rPr>
          <w:rFonts w:ascii="仿宋" w:hAnsi="仿宋" w:eastAsia="仿宋" w:cs="仿宋"/>
          <w:b/>
          <w:bCs/>
          <w:spacing w:val="4"/>
          <w:sz w:val="28"/>
          <w:szCs w:val="28"/>
          <w:highlight w:val="none"/>
        </w:rPr>
      </w:pPr>
      <w:r>
        <w:rPr>
          <w:rFonts w:hint="eastAsia" w:ascii="仿宋" w:hAnsi="仿宋" w:eastAsia="仿宋" w:cs="仿宋"/>
          <w:b/>
          <w:bCs/>
          <w:spacing w:val="4"/>
          <w:sz w:val="28"/>
          <w:szCs w:val="28"/>
          <w:highlight w:val="none"/>
          <w:shd w:val="clear" w:color="auto" w:fill="FFFFFF"/>
        </w:rPr>
        <w:t>十五、通知</w:t>
      </w:r>
    </w:p>
    <w:p w14:paraId="63A0EF07">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highlight w:val="none"/>
          <w:shd w:val="clear" w:color="auto" w:fill="FFFFFF"/>
        </w:rPr>
      </w:pPr>
      <w:r>
        <w:rPr>
          <w:rFonts w:hint="eastAsia" w:ascii="仿宋" w:hAnsi="仿宋" w:eastAsia="仿宋" w:cs="仿宋"/>
          <w:spacing w:val="4"/>
          <w:sz w:val="28"/>
          <w:szCs w:val="28"/>
          <w:highlight w:val="none"/>
          <w:shd w:val="clear" w:color="auto" w:fill="FFFFFF"/>
        </w:rPr>
        <w:t>甲、乙双方因履行本合同或与本合同有关的一切通知，除本合同另有约定外，都应以书面形式送达对方。双方确认本合同载明的地址或住所地、联系电话等为相关通知、法律文书、诉讼文件等的送达地址。双方上述送达地址适用范围包括本合同履行期间各类通知、合同等文件以及就合同发生纠纷时相关文件和法律文书、诉讼仲裁文件的送达，同时包括在争议进入诉讼程序的一审、二审、再审和执行程序的法律文件送达。</w:t>
      </w:r>
    </w:p>
    <w:p w14:paraId="74CEDEB6">
      <w:pPr>
        <w:pStyle w:val="20"/>
        <w:shd w:val="clear" w:color="auto" w:fill="FFFFFF"/>
        <w:snapToGrid w:val="0"/>
        <w:spacing w:before="0" w:beforeAutospacing="0" w:after="0" w:afterAutospacing="0" w:line="500" w:lineRule="exact"/>
        <w:ind w:firstLine="578" w:firstLineChars="200"/>
        <w:rPr>
          <w:rStyle w:val="25"/>
          <w:rFonts w:ascii="仿宋" w:hAnsi="仿宋" w:eastAsia="仿宋" w:cs="仿宋"/>
          <w:spacing w:val="4"/>
          <w:sz w:val="28"/>
          <w:szCs w:val="28"/>
          <w:highlight w:val="none"/>
          <w:shd w:val="clear" w:color="auto" w:fill="FFFFFF"/>
        </w:rPr>
      </w:pPr>
      <w:r>
        <w:rPr>
          <w:rStyle w:val="25"/>
          <w:rFonts w:hint="eastAsia" w:ascii="仿宋" w:hAnsi="仿宋" w:eastAsia="仿宋" w:cs="仿宋"/>
          <w:spacing w:val="4"/>
          <w:sz w:val="28"/>
          <w:szCs w:val="28"/>
          <w:highlight w:val="none"/>
          <w:shd w:val="clear" w:color="auto" w:fill="FFFFFF"/>
        </w:rPr>
        <w:t>十六、争议解决</w:t>
      </w:r>
    </w:p>
    <w:p w14:paraId="214EC65D">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highlight w:val="none"/>
          <w:shd w:val="clear" w:color="auto" w:fill="FFFFFF"/>
        </w:rPr>
      </w:pPr>
      <w:r>
        <w:rPr>
          <w:rFonts w:hint="eastAsia" w:ascii="仿宋" w:hAnsi="仿宋" w:eastAsia="仿宋" w:cs="仿宋"/>
          <w:spacing w:val="4"/>
          <w:sz w:val="28"/>
          <w:szCs w:val="28"/>
          <w:highlight w:val="none"/>
          <w:shd w:val="clear" w:color="auto" w:fill="FFFFFF"/>
        </w:rPr>
        <w:t>所有因本合同引起的或与本合同有关的任何争议将通过双方友好协商解决。如果双方不能协商达成一致的，双方向甲方所在地有管辖权的法院提起诉讼。</w:t>
      </w:r>
    </w:p>
    <w:p w14:paraId="3048A574">
      <w:pPr>
        <w:pStyle w:val="20"/>
        <w:shd w:val="clear" w:color="auto" w:fill="FFFFFF"/>
        <w:snapToGrid w:val="0"/>
        <w:spacing w:before="0" w:beforeAutospacing="0" w:after="0" w:afterAutospacing="0" w:line="500" w:lineRule="exact"/>
        <w:ind w:firstLine="578" w:firstLineChars="200"/>
        <w:rPr>
          <w:rStyle w:val="25"/>
          <w:rFonts w:ascii="仿宋" w:hAnsi="仿宋" w:eastAsia="仿宋" w:cs="仿宋"/>
          <w:spacing w:val="4"/>
          <w:sz w:val="28"/>
          <w:szCs w:val="28"/>
          <w:highlight w:val="none"/>
          <w:shd w:val="clear" w:color="auto" w:fill="FFFFFF"/>
        </w:rPr>
      </w:pPr>
      <w:r>
        <w:rPr>
          <w:rStyle w:val="25"/>
          <w:rFonts w:hint="eastAsia" w:ascii="仿宋" w:hAnsi="仿宋" w:eastAsia="仿宋" w:cs="仿宋"/>
          <w:spacing w:val="4"/>
          <w:sz w:val="28"/>
          <w:szCs w:val="28"/>
          <w:highlight w:val="none"/>
          <w:shd w:val="clear" w:color="auto" w:fill="FFFFFF"/>
        </w:rPr>
        <w:t>十七、合同生效条件及文本数量</w:t>
      </w:r>
    </w:p>
    <w:p w14:paraId="777D6126">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highlight w:val="none"/>
          <w:shd w:val="clear" w:color="auto" w:fill="FFFFFF"/>
        </w:rPr>
      </w:pPr>
      <w:r>
        <w:rPr>
          <w:rFonts w:hint="eastAsia" w:ascii="仿宋" w:hAnsi="仿宋" w:eastAsia="仿宋" w:cs="仿宋"/>
          <w:spacing w:val="4"/>
          <w:sz w:val="28"/>
          <w:szCs w:val="28"/>
          <w:highlight w:val="none"/>
          <w:shd w:val="clear" w:color="auto" w:fill="FFFFFF"/>
        </w:rPr>
        <w:t>本合同一式</w:t>
      </w:r>
      <w:r>
        <w:rPr>
          <w:rFonts w:hint="eastAsia" w:ascii="仿宋" w:hAnsi="仿宋" w:eastAsia="仿宋" w:cs="仿宋"/>
          <w:spacing w:val="4"/>
          <w:sz w:val="28"/>
          <w:szCs w:val="28"/>
          <w:highlight w:val="none"/>
          <w:u w:val="single"/>
          <w:shd w:val="clear" w:color="auto" w:fill="FFFFFF"/>
        </w:rPr>
        <w:t xml:space="preserve"> </w:t>
      </w:r>
      <w:r>
        <w:rPr>
          <w:rFonts w:hint="eastAsia" w:ascii="仿宋" w:hAnsi="仿宋" w:eastAsia="仿宋" w:cs="仿宋"/>
          <w:spacing w:val="4"/>
          <w:sz w:val="28"/>
          <w:szCs w:val="28"/>
          <w:highlight w:val="none"/>
          <w:u w:val="single"/>
          <w:shd w:val="clear" w:color="auto" w:fill="FFFFFF"/>
          <w:lang w:val="en-US" w:eastAsia="zh-CN"/>
        </w:rPr>
        <w:t>肆</w:t>
      </w:r>
      <w:r>
        <w:rPr>
          <w:rFonts w:hint="eastAsia" w:ascii="仿宋" w:hAnsi="仿宋" w:eastAsia="仿宋" w:cs="仿宋"/>
          <w:spacing w:val="4"/>
          <w:sz w:val="28"/>
          <w:szCs w:val="28"/>
          <w:highlight w:val="none"/>
          <w:u w:val="single"/>
          <w:shd w:val="clear" w:color="auto" w:fill="FFFFFF"/>
        </w:rPr>
        <w:t xml:space="preserve"> </w:t>
      </w:r>
      <w:r>
        <w:rPr>
          <w:rFonts w:hint="eastAsia" w:ascii="仿宋" w:hAnsi="仿宋" w:eastAsia="仿宋" w:cs="仿宋"/>
          <w:spacing w:val="4"/>
          <w:sz w:val="28"/>
          <w:szCs w:val="28"/>
          <w:highlight w:val="none"/>
          <w:shd w:val="clear" w:color="auto" w:fill="FFFFFF"/>
        </w:rPr>
        <w:t>份，甲方执</w:t>
      </w:r>
      <w:r>
        <w:rPr>
          <w:rFonts w:hint="eastAsia" w:ascii="仿宋" w:hAnsi="仿宋" w:eastAsia="仿宋" w:cs="仿宋"/>
          <w:spacing w:val="4"/>
          <w:sz w:val="28"/>
          <w:szCs w:val="28"/>
          <w:highlight w:val="none"/>
          <w:u w:val="single"/>
          <w:shd w:val="clear" w:color="auto" w:fill="FFFFFF"/>
        </w:rPr>
        <w:t xml:space="preserve"> 叁 </w:t>
      </w:r>
      <w:r>
        <w:rPr>
          <w:rFonts w:hint="eastAsia" w:ascii="仿宋" w:hAnsi="仿宋" w:eastAsia="仿宋" w:cs="仿宋"/>
          <w:spacing w:val="4"/>
          <w:sz w:val="28"/>
          <w:szCs w:val="28"/>
          <w:highlight w:val="none"/>
          <w:shd w:val="clear" w:color="auto" w:fill="FFFFFF"/>
        </w:rPr>
        <w:t>份，乙方执</w:t>
      </w:r>
      <w:r>
        <w:rPr>
          <w:rFonts w:hint="eastAsia" w:ascii="仿宋" w:hAnsi="仿宋" w:eastAsia="仿宋" w:cs="仿宋"/>
          <w:spacing w:val="4"/>
          <w:sz w:val="28"/>
          <w:szCs w:val="28"/>
          <w:highlight w:val="none"/>
          <w:u w:val="single"/>
          <w:shd w:val="clear" w:color="auto" w:fill="FFFFFF"/>
        </w:rPr>
        <w:t xml:space="preserve"> </w:t>
      </w:r>
      <w:r>
        <w:rPr>
          <w:rFonts w:hint="eastAsia" w:ascii="仿宋" w:hAnsi="仿宋" w:eastAsia="仿宋" w:cs="仿宋"/>
          <w:spacing w:val="4"/>
          <w:sz w:val="28"/>
          <w:szCs w:val="28"/>
          <w:highlight w:val="none"/>
          <w:u w:val="single"/>
          <w:shd w:val="clear" w:color="auto" w:fill="FFFFFF"/>
          <w:lang w:val="en-US" w:eastAsia="zh-CN"/>
        </w:rPr>
        <w:t>壹</w:t>
      </w:r>
      <w:r>
        <w:rPr>
          <w:rFonts w:hint="eastAsia" w:ascii="仿宋" w:hAnsi="仿宋" w:eastAsia="仿宋" w:cs="仿宋"/>
          <w:spacing w:val="4"/>
          <w:sz w:val="28"/>
          <w:szCs w:val="28"/>
          <w:highlight w:val="none"/>
          <w:u w:val="single"/>
          <w:shd w:val="clear" w:color="auto" w:fill="FFFFFF"/>
        </w:rPr>
        <w:t xml:space="preserve"> </w:t>
      </w:r>
      <w:r>
        <w:rPr>
          <w:rFonts w:hint="eastAsia" w:ascii="仿宋" w:hAnsi="仿宋" w:eastAsia="仿宋" w:cs="仿宋"/>
          <w:spacing w:val="4"/>
          <w:sz w:val="28"/>
          <w:szCs w:val="28"/>
          <w:highlight w:val="none"/>
          <w:shd w:val="clear" w:color="auto" w:fill="FFFFFF"/>
        </w:rPr>
        <w:t>份，具有同等法律效力。本合同自双方法定代表人/负责人或委托代理人签名并经双方加盖印章起生效。</w:t>
      </w:r>
    </w:p>
    <w:p w14:paraId="502ACA8C">
      <w:pPr>
        <w:pStyle w:val="20"/>
        <w:shd w:val="clear" w:color="auto" w:fill="FFFFFF"/>
        <w:snapToGrid w:val="0"/>
        <w:spacing w:before="0" w:beforeAutospacing="0" w:after="0" w:afterAutospacing="0" w:line="500" w:lineRule="exact"/>
        <w:ind w:firstLine="576" w:firstLineChars="200"/>
        <w:rPr>
          <w:rFonts w:ascii="仿宋" w:hAnsi="仿宋" w:eastAsia="仿宋" w:cs="仿宋"/>
          <w:b/>
          <w:bCs/>
          <w:spacing w:val="4"/>
          <w:sz w:val="28"/>
          <w:szCs w:val="28"/>
          <w:highlight w:val="none"/>
          <w:shd w:val="clear" w:color="auto" w:fill="FFFFFF"/>
        </w:rPr>
      </w:pPr>
      <w:r>
        <w:rPr>
          <w:rFonts w:hint="eastAsia" w:ascii="仿宋" w:hAnsi="仿宋" w:eastAsia="仿宋" w:cs="仿宋"/>
          <w:spacing w:val="4"/>
          <w:sz w:val="28"/>
          <w:szCs w:val="28"/>
          <w:highlight w:val="none"/>
          <w:shd w:val="clear" w:color="auto" w:fill="FFFFFF"/>
        </w:rPr>
        <w:t> </w:t>
      </w:r>
      <w:r>
        <w:rPr>
          <w:rFonts w:hint="eastAsia" w:ascii="仿宋" w:hAnsi="仿宋" w:eastAsia="仿宋" w:cs="仿宋"/>
          <w:b/>
          <w:bCs/>
          <w:spacing w:val="4"/>
          <w:sz w:val="28"/>
          <w:szCs w:val="28"/>
          <w:highlight w:val="none"/>
          <w:shd w:val="clear" w:color="auto" w:fill="FFFFFF"/>
        </w:rPr>
        <w:t>十八、其他约定</w:t>
      </w:r>
    </w:p>
    <w:p w14:paraId="6F62786E">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highlight w:val="none"/>
          <w:shd w:val="clear" w:color="auto" w:fill="FFFFFF"/>
        </w:rPr>
      </w:pPr>
      <w:r>
        <w:rPr>
          <w:rFonts w:hint="eastAsia" w:ascii="仿宋" w:hAnsi="仿宋" w:eastAsia="仿宋" w:cs="仿宋"/>
          <w:spacing w:val="4"/>
          <w:sz w:val="28"/>
          <w:szCs w:val="28"/>
          <w:highlight w:val="none"/>
          <w:shd w:val="clear" w:color="auto" w:fill="FFFFFF"/>
        </w:rPr>
        <w:t>（一）对本合同做出的任何修改和补充应为书面形式，由甲、乙双方法定代表人/负责人或委托代理人签名并经双方加盖印章后成为本合同不可分割的部分。补充协议与本合同均具有法律效力。本合同与其补充协议约定不一致的，以补充协议为准。</w:t>
      </w:r>
    </w:p>
    <w:p w14:paraId="012553B8">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highlight w:val="none"/>
          <w:shd w:val="clear" w:color="auto" w:fill="FFFFFF"/>
        </w:rPr>
      </w:pPr>
      <w:r>
        <w:rPr>
          <w:rFonts w:hint="eastAsia" w:ascii="仿宋" w:hAnsi="仿宋" w:eastAsia="仿宋" w:cs="仿宋"/>
          <w:spacing w:val="4"/>
          <w:sz w:val="28"/>
          <w:szCs w:val="28"/>
          <w:highlight w:val="none"/>
          <w:shd w:val="clear" w:color="auto" w:fill="FFFFFF"/>
        </w:rPr>
        <w:t>（二）本合同任何条款被禁止或被认定无效或被撤销，该禁止、无效或撤销不得影响合同任何其他条款的有效性和继续实施。</w:t>
      </w:r>
    </w:p>
    <w:p w14:paraId="25235A1B">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highlight w:val="none"/>
          <w:shd w:val="clear" w:color="auto" w:fill="FFFFFF"/>
        </w:rPr>
      </w:pPr>
      <w:r>
        <w:rPr>
          <w:rFonts w:hint="eastAsia" w:ascii="仿宋" w:hAnsi="仿宋" w:eastAsia="仿宋" w:cs="仿宋"/>
          <w:spacing w:val="4"/>
          <w:sz w:val="28"/>
          <w:szCs w:val="28"/>
          <w:highlight w:val="none"/>
          <w:shd w:val="clear" w:color="auto" w:fill="FFFFFF"/>
        </w:rPr>
        <w:t>（三）本合同所列附件（如有）作为合同的组成部分，与本合同具有同等法律效力，附件内容与本合同正文约定不一致的，以本合同正文为准。</w:t>
      </w:r>
    </w:p>
    <w:p w14:paraId="6434BC6B">
      <w:pPr>
        <w:pStyle w:val="20"/>
        <w:shd w:val="clear" w:color="auto" w:fill="FFFFFF"/>
        <w:snapToGrid w:val="0"/>
        <w:spacing w:before="0" w:beforeAutospacing="0" w:after="0" w:afterAutospacing="0" w:line="500" w:lineRule="exact"/>
        <w:ind w:firstLine="576" w:firstLineChars="200"/>
        <w:rPr>
          <w:rFonts w:ascii="仿宋" w:hAnsi="仿宋" w:eastAsia="仿宋" w:cs="仿宋"/>
          <w:color w:val="0000FF"/>
          <w:spacing w:val="4"/>
          <w:sz w:val="28"/>
          <w:szCs w:val="28"/>
          <w:highlight w:val="none"/>
          <w:shd w:val="clear" w:color="auto" w:fill="FFFFFF"/>
        </w:rPr>
      </w:pPr>
      <w:r>
        <w:rPr>
          <w:rFonts w:hint="eastAsia" w:ascii="仿宋" w:hAnsi="仿宋" w:eastAsia="仿宋" w:cs="仿宋"/>
          <w:spacing w:val="4"/>
          <w:sz w:val="28"/>
          <w:szCs w:val="28"/>
          <w:highlight w:val="none"/>
          <w:shd w:val="clear" w:color="auto" w:fill="FFFFFF"/>
        </w:rPr>
        <w:t>（四）除本合同其他条款有特别约定外，甲、乙双方应根据法律规定各自承担为履行本合同所发生的相关税费。</w:t>
      </w:r>
    </w:p>
    <w:p w14:paraId="7F2C638C">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highlight w:val="none"/>
          <w:shd w:val="clear" w:color="auto" w:fill="FFFFFF"/>
        </w:rPr>
      </w:pPr>
      <w:r>
        <w:rPr>
          <w:rFonts w:hint="eastAsia" w:ascii="仿宋" w:hAnsi="仿宋" w:eastAsia="仿宋" w:cs="仿宋"/>
          <w:spacing w:val="4"/>
          <w:sz w:val="28"/>
          <w:szCs w:val="28"/>
          <w:highlight w:val="none"/>
          <w:shd w:val="clear" w:color="auto" w:fill="FFFFFF"/>
        </w:rPr>
        <w:t>（五）双方应遵守有关防止贿赂的法律法规，不得与其他方人员发生不正当的利益关系。</w:t>
      </w:r>
    </w:p>
    <w:p w14:paraId="7BB29AC2">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highlight w:val="none"/>
          <w:shd w:val="clear" w:color="auto" w:fill="FFFFFF"/>
        </w:rPr>
      </w:pPr>
      <w:r>
        <w:rPr>
          <w:rFonts w:hint="eastAsia" w:ascii="仿宋" w:hAnsi="仿宋" w:eastAsia="仿宋" w:cs="仿宋"/>
          <w:spacing w:val="4"/>
          <w:sz w:val="28"/>
          <w:szCs w:val="28"/>
          <w:highlight w:val="none"/>
          <w:shd w:val="clear" w:color="auto" w:fill="FFFFFF"/>
        </w:rPr>
        <w:t>（六）其他约定：</w:t>
      </w:r>
      <w:r>
        <w:rPr>
          <w:rFonts w:hint="eastAsia" w:ascii="仿宋" w:hAnsi="仿宋" w:eastAsia="仿宋" w:cs="仿宋"/>
          <w:spacing w:val="4"/>
          <w:sz w:val="28"/>
          <w:szCs w:val="28"/>
          <w:highlight w:val="none"/>
          <w:u w:val="single"/>
          <w:shd w:val="clear" w:color="auto" w:fill="FFFFFF"/>
        </w:rPr>
        <w:t xml:space="preserve">     无     </w:t>
      </w:r>
      <w:r>
        <w:rPr>
          <w:rFonts w:hint="eastAsia" w:ascii="仿宋" w:hAnsi="仿宋" w:eastAsia="仿宋" w:cs="仿宋"/>
          <w:spacing w:val="4"/>
          <w:sz w:val="28"/>
          <w:szCs w:val="28"/>
          <w:highlight w:val="none"/>
          <w:shd w:val="clear" w:color="auto" w:fill="FFFFFF"/>
        </w:rPr>
        <w:t>。</w:t>
      </w:r>
    </w:p>
    <w:p w14:paraId="1C7C8A0A">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highlight w:val="none"/>
        </w:rPr>
      </w:pPr>
      <w:r>
        <w:rPr>
          <w:rFonts w:hint="eastAsia" w:ascii="仿宋" w:hAnsi="仿宋" w:eastAsia="仿宋" w:cs="仿宋"/>
          <w:spacing w:val="4"/>
          <w:sz w:val="28"/>
          <w:szCs w:val="28"/>
          <w:highlight w:val="none"/>
          <w:shd w:val="clear" w:color="auto" w:fill="FFFFFF"/>
        </w:rPr>
        <w:t>（以下无正文内容，为签署页）</w:t>
      </w:r>
    </w:p>
    <w:p w14:paraId="4745BB51">
      <w:pPr>
        <w:pStyle w:val="20"/>
        <w:shd w:val="clear" w:color="auto" w:fill="FFFFFF"/>
        <w:snapToGrid w:val="0"/>
        <w:spacing w:before="0" w:beforeAutospacing="0" w:after="0" w:afterAutospacing="0" w:line="500" w:lineRule="exact"/>
        <w:ind w:firstLine="247"/>
        <w:rPr>
          <w:rFonts w:ascii="仿宋" w:hAnsi="仿宋" w:eastAsia="仿宋" w:cs="仿宋"/>
          <w:spacing w:val="4"/>
          <w:sz w:val="28"/>
          <w:szCs w:val="28"/>
          <w:highlight w:val="none"/>
          <w:shd w:val="clear" w:color="auto" w:fill="FFFFFF"/>
        </w:rPr>
      </w:pPr>
    </w:p>
    <w:p w14:paraId="4207237F">
      <w:pPr>
        <w:pStyle w:val="20"/>
        <w:shd w:val="clear" w:color="auto" w:fill="FFFFFF"/>
        <w:snapToGrid w:val="0"/>
        <w:spacing w:before="0" w:beforeAutospacing="0" w:after="0" w:afterAutospacing="0" w:line="500" w:lineRule="exact"/>
        <w:ind w:firstLine="247"/>
        <w:rPr>
          <w:rFonts w:ascii="仿宋" w:hAnsi="仿宋" w:eastAsia="仿宋" w:cs="仿宋"/>
          <w:spacing w:val="4"/>
          <w:sz w:val="28"/>
          <w:szCs w:val="28"/>
          <w:highlight w:val="none"/>
          <w:shd w:val="clear" w:color="auto" w:fill="FFFFFF"/>
        </w:rPr>
      </w:pPr>
    </w:p>
    <w:p w14:paraId="1AACF363">
      <w:pPr>
        <w:pStyle w:val="20"/>
        <w:shd w:val="clear" w:color="auto" w:fill="FFFFFF"/>
        <w:snapToGrid w:val="0"/>
        <w:spacing w:before="0" w:beforeAutospacing="0" w:after="0" w:afterAutospacing="0" w:line="500" w:lineRule="exact"/>
        <w:ind w:firstLine="247"/>
        <w:rPr>
          <w:rFonts w:ascii="仿宋" w:hAnsi="仿宋" w:eastAsia="仿宋" w:cs="仿宋"/>
          <w:spacing w:val="4"/>
          <w:sz w:val="28"/>
          <w:szCs w:val="28"/>
          <w:highlight w:val="none"/>
          <w:shd w:val="clear" w:color="auto" w:fill="FFFFFF"/>
        </w:rPr>
      </w:pPr>
    </w:p>
    <w:p w14:paraId="3E5F8A38">
      <w:pPr>
        <w:pStyle w:val="20"/>
        <w:shd w:val="clear" w:color="auto" w:fill="FFFFFF"/>
        <w:snapToGrid w:val="0"/>
        <w:spacing w:before="0" w:beforeAutospacing="0" w:after="0" w:afterAutospacing="0" w:line="500" w:lineRule="exact"/>
        <w:ind w:firstLine="247"/>
        <w:rPr>
          <w:rFonts w:ascii="仿宋" w:hAnsi="仿宋" w:eastAsia="仿宋" w:cs="仿宋"/>
          <w:spacing w:val="4"/>
          <w:sz w:val="28"/>
          <w:szCs w:val="28"/>
          <w:highlight w:val="none"/>
        </w:rPr>
      </w:pPr>
      <w:r>
        <w:rPr>
          <w:rFonts w:hint="eastAsia" w:ascii="仿宋" w:hAnsi="仿宋" w:eastAsia="仿宋" w:cs="仿宋"/>
          <w:spacing w:val="4"/>
          <w:sz w:val="28"/>
          <w:szCs w:val="28"/>
          <w:highlight w:val="none"/>
          <w:shd w:val="clear" w:color="auto" w:fill="FFFFFF"/>
        </w:rPr>
        <w:t> </w:t>
      </w:r>
    </w:p>
    <w:p w14:paraId="2BDEBA8D">
      <w:pPr>
        <w:pStyle w:val="20"/>
        <w:shd w:val="clear" w:color="auto" w:fill="FFFFFF"/>
        <w:snapToGrid w:val="0"/>
        <w:spacing w:before="0" w:beforeAutospacing="0" w:after="0" w:afterAutospacing="0" w:line="500" w:lineRule="exact"/>
        <w:rPr>
          <w:rFonts w:ascii="仿宋" w:hAnsi="仿宋" w:eastAsia="仿宋" w:cs="仿宋"/>
          <w:b w:val="0"/>
          <w:bCs w:val="0"/>
          <w:spacing w:val="4"/>
          <w:sz w:val="28"/>
          <w:szCs w:val="28"/>
          <w:highlight w:val="none"/>
        </w:rPr>
      </w:pPr>
      <w:r>
        <w:rPr>
          <w:rStyle w:val="25"/>
          <w:rFonts w:hint="eastAsia" w:ascii="仿宋" w:hAnsi="仿宋" w:eastAsia="仿宋" w:cs="仿宋"/>
          <w:b w:val="0"/>
          <w:bCs w:val="0"/>
          <w:spacing w:val="4"/>
          <w:sz w:val="28"/>
          <w:szCs w:val="28"/>
          <w:highlight w:val="none"/>
          <w:shd w:val="clear" w:color="auto" w:fill="FFFFFF"/>
        </w:rPr>
        <w:t>甲方</w:t>
      </w:r>
      <w:r>
        <w:rPr>
          <w:rFonts w:hint="eastAsia" w:ascii="仿宋" w:hAnsi="仿宋" w:eastAsia="仿宋" w:cs="仿宋"/>
          <w:b w:val="0"/>
          <w:bCs w:val="0"/>
          <w:spacing w:val="4"/>
          <w:sz w:val="28"/>
          <w:szCs w:val="28"/>
          <w:highlight w:val="none"/>
          <w:shd w:val="clear" w:color="auto" w:fill="FFFFFF"/>
        </w:rPr>
        <w:t>（盖章）：                          乙方（盖章）：</w:t>
      </w:r>
    </w:p>
    <w:p w14:paraId="7564D41D">
      <w:pPr>
        <w:pStyle w:val="20"/>
        <w:shd w:val="clear" w:color="auto" w:fill="FFFFFF"/>
        <w:snapToGrid w:val="0"/>
        <w:spacing w:before="0" w:beforeAutospacing="0" w:after="0" w:afterAutospacing="0" w:line="500" w:lineRule="exact"/>
        <w:rPr>
          <w:rFonts w:ascii="仿宋" w:hAnsi="仿宋" w:eastAsia="仿宋" w:cs="仿宋"/>
          <w:spacing w:val="4"/>
          <w:sz w:val="28"/>
          <w:szCs w:val="28"/>
          <w:highlight w:val="none"/>
          <w:shd w:val="clear" w:color="auto" w:fill="FFFFFF"/>
        </w:rPr>
      </w:pPr>
      <w:r>
        <w:rPr>
          <w:rFonts w:hint="eastAsia" w:ascii="仿宋" w:hAnsi="仿宋" w:eastAsia="仿宋" w:cs="仿宋"/>
          <w:spacing w:val="4"/>
          <w:sz w:val="28"/>
          <w:szCs w:val="28"/>
          <w:highlight w:val="none"/>
          <w:shd w:val="clear" w:color="auto" w:fill="FFFFFF"/>
        </w:rPr>
        <w:t>法人或委托代理人(签名) ：        法人或委托代理人(签名) ：</w:t>
      </w:r>
    </w:p>
    <w:p w14:paraId="69BBBC52">
      <w:pPr>
        <w:pStyle w:val="32"/>
        <w:jc w:val="both"/>
        <w:rPr>
          <w:rFonts w:ascii="仿宋" w:hAnsi="仿宋" w:eastAsia="仿宋" w:cs="仿宋"/>
          <w:spacing w:val="4"/>
          <w:sz w:val="28"/>
          <w:szCs w:val="28"/>
          <w:highlight w:val="none"/>
          <w:shd w:val="clear" w:color="auto" w:fill="FFFFFF"/>
        </w:rPr>
      </w:pPr>
      <w:r>
        <w:rPr>
          <w:rFonts w:hint="eastAsia" w:ascii="仿宋" w:hAnsi="仿宋" w:eastAsia="仿宋" w:cs="仿宋"/>
          <w:spacing w:val="4"/>
          <w:sz w:val="28"/>
          <w:szCs w:val="28"/>
          <w:highlight w:val="none"/>
          <w:shd w:val="clear" w:color="auto" w:fill="FFFFFF"/>
        </w:rPr>
        <w:t>联系电话：                      联系电话：</w:t>
      </w:r>
    </w:p>
    <w:p w14:paraId="03D81D9D">
      <w:pPr>
        <w:pStyle w:val="32"/>
        <w:ind w:firstLine="1152" w:firstLineChars="400"/>
        <w:jc w:val="both"/>
        <w:rPr>
          <w:rFonts w:hint="eastAsia"/>
          <w:color w:val="auto"/>
          <w:highlight w:val="none"/>
          <w:lang w:val="en-US" w:eastAsia="zh-CN"/>
        </w:rPr>
      </w:pPr>
      <w:r>
        <w:rPr>
          <w:rFonts w:hint="eastAsia" w:ascii="仿宋" w:hAnsi="仿宋" w:eastAsia="仿宋" w:cs="仿宋"/>
          <w:spacing w:val="4"/>
          <w:sz w:val="28"/>
          <w:szCs w:val="28"/>
          <w:highlight w:val="none"/>
          <w:shd w:val="clear" w:color="auto" w:fill="FFFFFF"/>
        </w:rPr>
        <w:t xml:space="preserve">年  月  日                        </w:t>
      </w:r>
      <w:r>
        <w:rPr>
          <w:rFonts w:hint="eastAsia" w:ascii="仿宋" w:hAnsi="仿宋" w:eastAsia="仿宋" w:cs="仿宋"/>
          <w:spacing w:val="4"/>
          <w:sz w:val="28"/>
          <w:szCs w:val="28"/>
          <w:highlight w:val="none"/>
          <w:shd w:val="clear" w:color="auto" w:fill="FFFFFF"/>
          <w:lang w:val="en-US" w:eastAsia="zh-CN"/>
        </w:rPr>
        <w:t xml:space="preserve">  </w:t>
      </w:r>
      <w:r>
        <w:rPr>
          <w:rFonts w:hint="eastAsia" w:ascii="仿宋" w:hAnsi="仿宋" w:eastAsia="仿宋" w:cs="仿宋"/>
          <w:spacing w:val="4"/>
          <w:sz w:val="28"/>
          <w:szCs w:val="28"/>
          <w:highlight w:val="none"/>
          <w:shd w:val="clear" w:color="auto" w:fill="FFFFFF"/>
        </w:rPr>
        <w:t xml:space="preserve">年  月  日          </w:t>
      </w:r>
    </w:p>
    <w:sectPr>
      <w:footerReference r:id="rId9" w:type="default"/>
      <w:pgSz w:w="11906" w:h="16838"/>
      <w:pgMar w:top="1588" w:right="1588" w:bottom="1588" w:left="1588"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023363A-D566-4FA6-B4DD-765EAD677B6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smartSimSun">
    <w:altName w:val="宋体"/>
    <w:panose1 w:val="02010600030001010101"/>
    <w:charset w:val="7A"/>
    <w:family w:val="auto"/>
    <w:pitch w:val="default"/>
    <w:sig w:usb0="00000000" w:usb1="00000000" w:usb2="00000000" w:usb3="00000000" w:csb0="00040001" w:csb1="00000000"/>
  </w:font>
  <w:font w:name="仿宋">
    <w:panose1 w:val="02010609060101010101"/>
    <w:charset w:val="7A"/>
    <w:family w:val="auto"/>
    <w:pitch w:val="default"/>
    <w:sig w:usb0="800002BF" w:usb1="38CF7CFA" w:usb2="00000016" w:usb3="00000000" w:csb0="00040001" w:csb1="00000000"/>
    <w:embedRegular r:id="rId2" w:fontKey="{1BD15F84-5AE5-4D57-918F-654777B29F46}"/>
  </w:font>
  <w:font w:name="华文楷体">
    <w:altName w:val="宋体"/>
    <w:panose1 w:val="02010600040101010101"/>
    <w:charset w:val="7A"/>
    <w:family w:val="auto"/>
    <w:pitch w:val="default"/>
    <w:sig w:usb0="00000000" w:usb1="00000000" w:usb2="00000016" w:usb3="00000000" w:csb0="6006009F" w:csb1="DFD70000"/>
    <w:embedRegular r:id="rId3" w:fontKey="{506EFAB9-34BD-4D19-8820-0A4940A923E0}"/>
  </w:font>
  <w:font w:name="华文细黑">
    <w:panose1 w:val="02010600040101010101"/>
    <w:charset w:val="86"/>
    <w:family w:val="auto"/>
    <w:pitch w:val="default"/>
    <w:sig w:usb0="00000287" w:usb1="080F0000" w:usb2="00000000" w:usb3="00000000" w:csb0="0004009F" w:csb1="DFD70000"/>
    <w:embedRegular r:id="rId4" w:fontKey="{9DAC68A8-281D-40DC-B1E5-F5F8437F01A2}"/>
  </w:font>
  <w:font w:name="WPSEMBED1">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3E6256">
    <w:pPr>
      <w:pStyle w:val="1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087E286">
                          <w:pPr>
                            <w:pStyle w:val="14"/>
                            <w:rPr>
                              <w:rFonts w:hint="eastAsia"/>
                            </w:rPr>
                          </w:pPr>
                        </w:p>
                        <w:p w14:paraId="7568F41D">
                          <w:pPr>
                            <w:pStyle w:val="14"/>
                            <w:rPr>
                              <w:rFonts w:hint="eastAsia"/>
                            </w:rPr>
                          </w:pPr>
                        </w:p>
                      </w:txbxContent>
                    </wps:txbx>
                    <wps:bodyPr wrap="none" lIns="0" tIns="0" rIns="0" bIns="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RKtvMgBAACZAwAADgAAAGRycy9lMm9Eb2MueG1srVPNjtMwEL4j8Q6W&#10;79RpD6iKmq4WVYuQECAtPIDr2I0l/8njNukLwBtw4sKd5+pzMHaS7rJc9rAXZzwz/ub7Ziabm8Ea&#10;cpIRtHcNXS4qSqQTvtXu0NBvX+/erCmBxF3LjXeyoWcJ9Gb7+tWmD7Vc+c6bVkaCIA7qPjS0SynU&#10;jIHopOWw8EE6DCofLU94jQfWRt4jujVsVVVvWe9jG6IXEgC9uzFIJ8T4HECvlBZy58XRSpdG1CgN&#10;TygJOh2AbgtbpaRIn5UCmYhpKCpN5cQiaO/zybYbXh8iD50WEwX+HApPNFmuHRa9Qu144uQY9X9Q&#10;Vovowau0EN6yUUjpCKpYVk96c9/xIIsWbDWEa9Ph5WDFp9OXSHTb0BUljlsc+OXnj8uvP5ff38ky&#10;t6cPUGPWfcC8NLzzAy7N7Ad0ZtWDijZ/UQ/BODb3fG2uHBIR+dF6tV5XGBIYmy+Izx6ehwjpvfSW&#10;ZKOhEadXmspPHyGNqXNKrub8nTamTNC4fxyImT0scx85ZisN+2EStPftGfX0OPiGOtxzSswHh33N&#10;OzIbcTb2s3EMUR86pLYsvCDcHhOSKNxyhRF2KowTK+qm7cor8fhesh7+qO1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AkSrbzIAQAAmQMAAA4AAAAAAAAAAQAgAAAAHgEAAGRycy9lMm9Eb2Mu&#10;eG1sUEsFBgAAAAAGAAYAWQEAAFgFAAAAAA==&#10;">
              <v:fill on="f" focussize="0,0"/>
              <v:stroke on="f"/>
              <v:imagedata o:title=""/>
              <o:lock v:ext="edit" aspectratio="f"/>
              <v:textbox inset="0mm,0mm,0mm,0mm" style="mso-fit-shape-to-text:t;">
                <w:txbxContent>
                  <w:p w14:paraId="2087E286">
                    <w:pPr>
                      <w:pStyle w:val="14"/>
                      <w:rPr>
                        <w:rFonts w:hint="eastAsia"/>
                      </w:rPr>
                    </w:pPr>
                  </w:p>
                  <w:p w14:paraId="7568F41D">
                    <w:pPr>
                      <w:pStyle w:val="14"/>
                      <w:rPr>
                        <w:rFonts w:hint="eastAsia"/>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098F1F">
    <w:pPr>
      <w:pStyle w:val="14"/>
    </w:pPr>
    <w:r>
      <w:rPr>
        <w:sz w:val="18"/>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-238125</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4700491">
                          <w:pPr>
                            <w:pStyle w:val="1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8.75pt;height:144pt;width:144pt;mso-position-horizontal:outside;mso-position-horizontal-relative:margin;mso-wrap-style:none;z-index:251665408;mso-width-relative:page;mso-height-relative:page;" filled="f" stroked="f" coordsize="21600,21600" o:gfxdata="UEsDBAoAAAAAAIdO4kAAAAAAAAAAAAAAAAAEAAAAZHJzL1BLAwQUAAAACACHTuJAEnN2ttoAAAAN&#10;AQAADwAAAGRycy9kb3ducmV2LnhtbE2Py07DMBBF90j8gzVI7Fq7adNHiFOJirBEomHB0o2nSSAe&#10;R7abhr/HXcHyzhzdOZPvJ9OzEZ3vLElYzAUwpNrqjhoJH1U52wLzQZFWvSWU8IMe9sX9Xa4yba/0&#10;juMxNCyWkM+UhDaEIePc1y0a5ed2QIq7s3VGhRhdw7VT11huep4IseZGdRQvtGrAQ4v19/FiJBzK&#10;qnIjetd/4mu5/Hp7XuHLJOXjw0I8AQs4hT8YbvpRHYrodLIX0p71MSe79SayEmbLTQrshqTbVRyd&#10;JCSpSIEXOf//RfELUEsDBBQAAAAIAIdO4kAwMndS3QIAACQGAAAOAAAAZHJzL2Uyb0RvYy54bWyt&#10;VEtu2zAQ3RfoHQjuFUmO4shG5MCxoqKA0QRwi65pirKIUiRB0p+06La9QVfddN9z5RwdSpadpEUR&#10;oPVCHnKGj/PeDOfictcItGHGciUzHJ9EGDFJVcnlKsPv3hZBipF1RJZEKMkyfMcsvpy8fHGx1WM2&#10;ULUSJTMIQKQdb3WGa+f0OAwtrVlD7InSTIKzUqYhDpZmFZaGbAG9EeEgiobhVplSG0WZtbCbd068&#10;RzTPAVRVxSnLFV03TLoO1TBBHFCyNdcWT9psq4pRd1NVljkkMgxMXfuFS8Be+m84uSDjlSG65nSf&#10;AnlOCk84NYRLuPQAlRNH0Nrw36AaTo2yqnInVDVhR6RVBFjE0RNtFjXRrOUCUlt9EN3+P1j6ZnNr&#10;EC8znGAkSQMFv//29f77z/sfX1Di5dlqO4aohYY4t7tSO2iaft/Cpme9q0zj/4EPAj+Ie3cQl+0c&#10;ov5QOkjTCFwUfP0C8MPjcW2se8VUg7yRYQPVa0Ulm7l1XWgf4m+TquBCtBUUEm0zPDw9i9oDBw+A&#10;C+ljIQvA2FtdZT6NotF1ep0mQTIYXgdJlOfBtJglwbCIz8/y03w2y+PPHi9OxjUvSyb9fX2XxMnz&#10;qrDvlK6+hz6xSvDSw/mUrFktZ8KgDYEuLdqfVxiSfxAWPk6jdQOrJ5TiQRJdDUZBMUzPg6RIzoLR&#10;eZQGUTy6Gg2jZJTkxWNKcy7Zv1N6pP6DpMnYF+zAbSkI/fBXaj6dIzVQoC9c6Puw6zdvud1yBxJ5&#10;c6nKO+hNo7rHbTUtOFw6J9bdEgOvGXoO5p27gU8lFPSJ2lsY1cp8/NO+j4fyghejLUyHDEsYhhiJ&#10;1xIeHwC63jC9sewNuW5mCgoZwxzVtDXhgHGiNyujmvcwBKf+DnARSeGmDLvenLluQsEQpWw6bYPW&#10;2vBV3R2A0aGJm8uFpv6atoX0dO3gPbTP5KgKSOkXMDxaUfeDzk+nh+s26jjcJ7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UAUAAFtDb250ZW50&#10;X1R5cGVzXS54bWxQSwECFAAKAAAAAACHTuJAAAAAAAAAAAAAAAAABgAAAAAAAAAAABAAAAAyBAAA&#10;X3JlbHMvUEsBAhQAFAAAAAgAh07iQIoUZjzRAAAAlAEAAAsAAAAAAAAAAQAgAAAAVgQAAF9yZWxz&#10;Ly5yZWxzUEsBAhQACgAAAAAAh07iQAAAAAAAAAAAAAAAAAQAAAAAAAAAAAAQAAAAAAAAAGRycy9Q&#10;SwECFAAUAAAACACHTuJAEnN2ttoAAAANAQAADwAAAAAAAAABACAAAAAiAAAAZHJzL2Rvd25yZXYu&#10;eG1sUEsBAhQAFAAAAAgAh07iQDAyd1LdAgAAJAYAAA4AAAAAAAAAAQAgAAAAKQEAAGRycy9lMm9E&#10;b2MueG1sUEsFBgAAAAAGAAYAWQEAAHgGAAAAAA==&#10;">
              <v:fill on="f" focussize="0,0"/>
              <v:stroke on="f" weight="0.5pt"/>
              <v:imagedata o:title=""/>
              <o:lock v:ext="edit" aspectratio="f"/>
              <v:textbox inset="0mm,0mm,0mm,0mm" style="mso-fit-shape-to-text:t;">
                <w:txbxContent>
                  <w:p w14:paraId="74700491">
                    <w:pPr>
                      <w:pStyle w:val="1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7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5F0158E">
                          <w:pPr>
                            <w:pStyle w:val="14"/>
                          </w:pPr>
                        </w:p>
                        <w:p w14:paraId="040AC0B0">
                          <w:pPr>
                            <w:pStyle w:val="14"/>
                          </w:pPr>
                        </w:p>
                      </w:txbxContent>
                    </wps:txbx>
                    <wps:bodyPr wrap="none" lIns="0" tIns="0" rIns="0" bIns="0" upright="1">
                      <a:spAutoFit/>
                    </wps:bodyPr>
                  </wps:wsp>
                </a:graphicData>
              </a:graphic>
            </wp:anchor>
          </w:drawing>
        </mc:Choice>
        <mc:Fallback>
          <w:pict>
            <v:shape id="文本框 74"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rAts4BAACpAwAADgAAAGRycy9lMm9Eb2MueG1srVPNjtMwEL4j8Q6W&#10;7zRphdgqaroCVYuQECAtPIDrTBpL/pPHbdIXgDfgxIU7z9XnYOwkXVgue+DizJ+/me/zZHM7GM1O&#10;EFA5W/PlouQMrHSNsoeaf/l892LNGUZhG6GdhZqfAfnt9vmzTe8rWLnO6QYCIxCLVe9r3sXoq6JA&#10;2YERuHAeLCVbF4yI5IZD0QTRE7rRxaosXxW9C40PTgIiRXdjkk+I4SmArm2VhJ2TRwM2jqgBtIhE&#10;CTvlkW/ztG0LMn5sW4TIdM2JacwnNSF7n85iuxHVIQjfKTmNIJ4ywiNORihLTa9QOxEFOwb1D5RR&#10;Mjh0bVxIZ4qRSFaEWCzLR9rcd8JD5kJSo7+Kjv8PVn44fQpMNbQJN5xZYejFL9+/XX78uvz8ym5e&#10;JoF6jxXV3XuqjMMbN1DxHEcKJt5DG0z6EiNGeZL3fJUXhshkurRerdclpSTlZofwi4frPmB8C86w&#10;ZNQ80PtlWcXpPcaxdC5J3ay7U1rnN9T2rwBhjhHISzDdTkzGiZMVh/0w0du75kzselqEmlvae870&#10;O0s6p52ZjTAb+9k4+qAOHQ26zFOif32MNFKeNHUYYYlhcugFM9dp29KK/Onnqoc/bPs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KP6wLbOAQAAqQMAAA4AAAAAAAAAAQAgAAAAHgEAAGRycy9l&#10;Mm9Eb2MueG1sUEsFBgAAAAAGAAYAWQEAAF4FAAAAAA==&#10;">
              <v:fill on="f" focussize="0,0"/>
              <v:stroke on="f"/>
              <v:imagedata o:title=""/>
              <o:lock v:ext="edit" aspectratio="f"/>
              <v:textbox inset="0mm,0mm,0mm,0mm" style="mso-fit-shape-to-text:t;">
                <w:txbxContent>
                  <w:p w14:paraId="25F0158E">
                    <w:pPr>
                      <w:pStyle w:val="14"/>
                    </w:pPr>
                  </w:p>
                  <w:p w14:paraId="040AC0B0">
                    <w:pPr>
                      <w:pStyle w:val="14"/>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D1D4CE">
    <w:pPr>
      <w:pStyle w:val="14"/>
    </w:pPr>
    <w:r>
      <w:rPr>
        <w:sz w:val="18"/>
      </w:rPr>
      <mc:AlternateContent>
        <mc:Choice Requires="wps">
          <w:drawing>
            <wp:anchor distT="0" distB="0" distL="114300" distR="114300" simplePos="0" relativeHeight="251669504" behindDoc="0" locked="0" layoutInCell="1" allowOverlap="1">
              <wp:simplePos x="0" y="0"/>
              <wp:positionH relativeFrom="margin">
                <wp:align>outside</wp:align>
              </wp:positionH>
              <wp:positionV relativeFrom="paragraph">
                <wp:posOffset>-219075</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F8C77B0">
                          <w:pPr>
                            <w:pStyle w:val="1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7.25pt;height:144pt;width:144pt;mso-position-horizontal:outside;mso-position-horizontal-relative:margin;mso-wrap-style:none;z-index:251669504;mso-width-relative:page;mso-height-relative:page;" filled="f" stroked="f" coordsize="21600,21600" o:gfxdata="UEsDBAoAAAAAAIdO4kAAAAAAAAAAAAAAAAAEAAAAZHJzL1BLAwQUAAAACACHTuJAee91wNkAAAAM&#10;AQAADwAAAGRycy9kb3ducmV2LnhtbE2PwU7DMBBE70j8g7VI3Fq7TVKqNE4lKsIRiYYDRzfeJoF4&#10;HdluGv4e9wTH2RnNvin2sxnYhM73liSslgIYUmN1T62Ej7pabIH5oEirwRJK+EEP+/L+rlC5tld6&#10;x+kYWhZLyOdKQhfCmHPumw6N8ks7IkXvbJ1RIUrXcu3UNZabga+F2HCjeoofOjXiocPm+3gxEg5V&#10;XbsJvRs+8bVKvt6eU3yZpXx8WIkdsIBz+AvDDT+iQxmZTvZC2rNBwtNGxC1BwiJJM2C3hEi38XSS&#10;sM6SDHhZ8P8jyl9QSwMEFAAAAAgAh07iQGUIi43dAgAAJgYAAA4AAABkcnMvZTJvRG9jLnhtbK1U&#10;S27bMBDdF+gdCO4VSY7iyEbkwLGiooDRBHCLrmmKsohSJEHSn7Totr1BV91033PlHB1Klp2kRRGg&#10;9UIecoaP894M5+Jy1wi0YcZyJTMcn0QYMUlVyeUqw+/eFkGKkXVElkQoyTJ8xyy+nLx8cbHVYzZQ&#10;tRIlMwhApB1vdYZr5/Q4DC2tWUPsidJMgrNSpiEOlmYVloZsAb0R4SCKhuFWmVIbRZm1sJt3TrxH&#10;NM8BVFXFKcsVXTdMug7VMEEcULI11xZP2myrilF3U1WWOSQyDExd+4VLwF76bzi5IOOVIbrmdJ8C&#10;eU4KTzg1hEu49ACVE0fQ2vDfoBpOjbKqcidUNWFHpFUEWMTRE20WNdGs5QJSW30Q3f4/WPpmc2sQ&#10;L6EThhhJ0kDF7799vf/+8/7HFwR7INBW2zHELTREut2V2kFwv29h0/PeVabx/8AIgR/kvTvIy3YO&#10;UX8oHaRpBC4Kvn4B+OHxuDbWvWKqQd7IsIH6tbKSzdy6LrQP8bdJVXAh2hoKibYZHp6eRe2BgwfA&#10;hfSxkAVg7K2uNp9G0eg6vU6TIBkMr4MkyvNgWsySYFjE52f5aT6b5fFnjxcn45qXJZP+vr5P4uR5&#10;ddj3SlfhQ6dYJXjp4XxK1qyWM2HQhkCfFu3PKwzJPwgLH6fRuoHVE0rxIImuBqOgGKbnQVIkZ8Ho&#10;PEqDKB5djYZRMkry4jGlOZfs3yk9Uv9B0mTsC3bgthSEfvgrNZ/OkRoo0Bcu9H3Y9Zu33G65A4m8&#10;uVTlHfSmUd3ztpoWHC6dE+tuiYH3DD0HE8/dwKcSCvpE7S2MamU+/mnfx0N5wYvRFuZDhiWMQ4zE&#10;awnPDwBdb5jeWPaGXDczBYWMYZJq2ppwwDjRm5VRzXsYg1N/B7iIpHBThl1vzlw3o2CMUjadtkFr&#10;bfiq7g7A8NDEzeVCU39N20J6unbwHtpnclQFpPQLGB+tqPtR5+fTw3UbdRzvk1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PBQAAW0NvbnRlbnRf&#10;VHlwZXNdLnhtbFBLAQIUAAoAAAAAAIdO4kAAAAAAAAAAAAAAAAAGAAAAAAAAAAAAEAAAADEEAABf&#10;cmVscy9QSwECFAAUAAAACACHTuJAihRmPNEAAACUAQAACwAAAAAAAAABACAAAABVBAAAX3JlbHMv&#10;LnJlbHNQSwECFAAKAAAAAACHTuJAAAAAAAAAAAAAAAAABAAAAAAAAAAAABAAAAAAAAAAZHJzL1BL&#10;AQIUABQAAAAIAIdO4kB573XA2QAAAAwBAAAPAAAAAAAAAAEAIAAAACIAAABkcnMvZG93bnJldi54&#10;bWxQSwECFAAUAAAACACHTuJAZQiLjd0CAAAmBgAADgAAAAAAAAABACAAAAAoAQAAZHJzL2Uyb0Rv&#10;Yy54bWxQSwUGAAAAAAYABgBZAQAAdwYAAAAA&#10;">
              <v:fill on="f" focussize="0,0"/>
              <v:stroke on="f" weight="0.5pt"/>
              <v:imagedata o:title=""/>
              <o:lock v:ext="edit" aspectratio="f"/>
              <v:textbox inset="0mm,0mm,0mm,0mm" style="mso-fit-shape-to-text:t;">
                <w:txbxContent>
                  <w:p w14:paraId="5F8C77B0">
                    <w:pPr>
                      <w:pStyle w:val="1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7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7E1A265">
                          <w:pPr>
                            <w:pStyle w:val="14"/>
                          </w:pPr>
                        </w:p>
                        <w:p w14:paraId="383D7AF7">
                          <w:pPr>
                            <w:pStyle w:val="14"/>
                          </w:pPr>
                        </w:p>
                      </w:txbxContent>
                    </wps:txbx>
                    <wps:bodyPr wrap="none" lIns="0" tIns="0" rIns="0" bIns="0" upright="1">
                      <a:spAutoFit/>
                    </wps:bodyPr>
                  </wps:wsp>
                </a:graphicData>
              </a:graphic>
            </wp:anchor>
          </w:drawing>
        </mc:Choice>
        <mc:Fallback>
          <w:pict>
            <v:shape id="文本框 74"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bZ5L84BAACpAwAADgAAAGRycy9lMm9Eb2MueG1srVPNjtMwEL4j8Q6W&#10;7zRphaCKmq5A1SIkBEjLPoDrOI0l/2nGbdIXgDfgxIU7z9XnYOwkXVgue+DijGfGn7/v82RzM1jD&#10;TgpQe1fz5aLkTDnpG+0ONb//cvtizRlG4RphvFM1PyvkN9vnzzZ9qNTKd940ChiBOKz6UPMuxlAV&#10;BcpOWYELH5SjYuvBikhbOBQNiJ7QrSlWZfmq6D00AbxUiJTdjUU+IcJTAH3baql2Xh6tcnFEBWVE&#10;JEnY6YB8m9m2rZLxU9uiiszUnJTGvNIlFO/TWmw3ojqACJ2WEwXxFAqPNFmhHV16hdqJKNgR9D9Q&#10;Vkvw6Nu4kN4Wo5DsCKlYlo+8uetEUFkLWY3hajr+P1j58fQZmG5oEsgSJyy9+OX7t8uPX5efX9nr&#10;l8mgPmBFfXeBOuPw1g/UPOeRkkn30IJNX1LEqE5Y56u9aohMpkPr1XpdUklSbd4QfvFwPADGd8pb&#10;loKaA71ftlWcPmAcW+eWdJvzt9qY/IbG/ZUgzDGj8hBMp5OSkXGK4rAfJnl735xJXU+DUHNHc8+Z&#10;ee/IZ2Ib5wDmYD8HxwD60BHRZWaJ4c0xEqXMNN0wwpLCtKEXzFqnaUsj8uc+dz38Ydv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CW2eS/OAQAAqQMAAA4AAAAAAAAAAQAgAAAAHgEAAGRycy9l&#10;Mm9Eb2MueG1sUEsFBgAAAAAGAAYAWQEAAF4FAAAAAA==&#10;">
              <v:fill on="f" focussize="0,0"/>
              <v:stroke on="f"/>
              <v:imagedata o:title=""/>
              <o:lock v:ext="edit" aspectratio="f"/>
              <v:textbox inset="0mm,0mm,0mm,0mm" style="mso-fit-shape-to-text:t;">
                <w:txbxContent>
                  <w:p w14:paraId="67E1A265">
                    <w:pPr>
                      <w:pStyle w:val="14"/>
                    </w:pPr>
                  </w:p>
                  <w:p w14:paraId="383D7AF7">
                    <w:pPr>
                      <w:pStyle w:val="14"/>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3F873F">
    <w:pPr>
      <w:pStyle w:val="14"/>
      <w:tabs>
        <w:tab w:val="center" w:pos="4365"/>
        <w:tab w:val="clear" w:pos="4153"/>
      </w:tabs>
    </w:pPr>
    <w:r>
      <w:rPr>
        <w:sz w:val="18"/>
      </w:rP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-219075</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997926E">
                          <w:pPr>
                            <w:pStyle w:val="1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15</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7.25pt;height:144pt;width:144pt;mso-position-horizontal:outside;mso-position-horizontal-relative:margin;mso-wrap-style:none;z-index:251666432;mso-width-relative:page;mso-height-relative:page;" filled="f" stroked="f" coordsize="21600,21600" o:gfxdata="UEsDBAoAAAAAAIdO4kAAAAAAAAAAAAAAAAAEAAAAZHJzL1BLAwQUAAAACACHTuJAfzL4DdYAAAAI&#10;AQAADwAAAGRycy9kb3ducmV2LnhtbE2PQU/DMAyF70j8h8hI3LZ064qq0nQSE+WIxLoDx6wxbaFx&#10;qiTryr/HnOBm+z09f6/cL3YUM/owOFKwWScgkFpnBuoUnJp6lYMIUZPRoyNU8I0B9tXtTakL4670&#10;hvMxdoJDKBRaQR/jVEgZ2h6tDms3IbH24bzVkVffSeP1lcPtKLdJ8iCtHog/9HrCQ4/t1/FiFRzq&#10;pvEzBj++40udfr4+7fB5Uer+bpM8goi4xD8z/OIzOlTMdHYXMkGMCrhIVLBKdxkIlrd5zpczD1ma&#10;gaxK+b9A9QNQSwMEFAAAAAgAh07iQCpmF77cAgAAJAYAAA4AAABkcnMvZTJvRG9jLnhtbK1US27b&#10;MBDdF+gdCO4VSY7iyEbkwLGiooDRBHCLrmmKsohSJEHSn7Totr1BV91033PlHB1Klp2kRRGg9UIe&#10;coaP894M5+Jy1wi0YcZyJTMcn0QYMUlVyeUqw+/eFkGKkXVElkQoyTJ8xyy+nLx8cbHVYzZQtRIl&#10;MwhApB1vdYZr5/Q4DC2tWUPsidJMgrNSpiEOlmYVloZsAb0R4SCKhuFWmVIbRZm1sJt3TrxHNM8B&#10;VFXFKcsVXTdMug7VMEEcULI11xZP2myrilF3U1WWOSQyDExd+4VLwF76bzi5IOOVIbrmdJ8CeU4K&#10;Tzg1hEu49ACVE0fQ2vDfoBpOjbKqcidUNWFHpFUEWMTRE20WNdGs5QJSW30Q3f4/WPpmc2sQLzM8&#10;xEiSBgp+/+3r/fef9z++oKGXZ6vtGKIWGuLc7krtoGn6fQubnvWuMo3/Bz4I/CDu3UFctnOI+kPp&#10;IE0jcFHw9QvAD4/HtbHuFVMN8kaGDVSvFZVs5tZ1oX2Iv02qggvRVlBItAUKp2dRe+DgAXAhfSxk&#10;ARh7q6vMp1E0uk6v0yRIBsPrIInyPJgWsyQYFvH5WX6az2Z5/Nnjxcm45mXJpL+v75I4eV4V9p3S&#10;1ffQJ1YJXno4n5I1q+VMGLQh0KVF+/MKQ/IPwsLHabRuYPWEUjxIoqvBKCiG6XmQFMlZMDqP0iCK&#10;R1ejYZSMkrx4TGnOJft3So/Uf5A0GfuCHbgtBaEf/krNp3OkBgr0hQt9H3b95i23W+5AIm8uVXkH&#10;vWlU97itpgWHS+fEulti4DVDz8G8czfwqYSCPlF7C6NamY9/2vfxUF7wYrSF6ZBhCcMQI/FawuMD&#10;QNcbpjeWvSHXzUxBIWOYo5q2JhwwTvRmZVTzHobg1N8BLiIp3JRh15sz100oGKKUTadt0Fobvqq7&#10;AzA6NHFzudDUX9O2kJ6uHbyH9pkcVQEp/QKGRyvqftD56fRw3UYdh/vkF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EsFAABbQ29udGVudF9UeXBl&#10;c10ueG1sUEsBAhQACgAAAAAAh07iQAAAAAAAAAAAAAAAAAYAAAAAAAAAAAAQAAAALQQAAF9yZWxz&#10;L1BLAQIUABQAAAAIAIdO4kCKFGY80QAAAJQBAAALAAAAAAAAAAEAIAAAAFEEAABfcmVscy8ucmVs&#10;c1BLAQIUAAoAAAAAAIdO4kAAAAAAAAAAAAAAAAAEAAAAAAAAAAAAEAAAAAAAAABkcnMvUEsBAhQA&#10;FAAAAAgAh07iQH8y+A3WAAAACAEAAA8AAAAAAAAAAQAgAAAAIgAAAGRycy9kb3ducmV2LnhtbFBL&#10;AQIUABQAAAAIAIdO4kAqZhe+3AIAACQGAAAOAAAAAAAAAAEAIAAAACUBAABkcnMvZTJvRG9jLnht&#10;bFBLBQYAAAAABgAGAFkBAABzBgAAAAA=&#10;">
              <v:fill on="f" focussize="0,0"/>
              <v:stroke on="f" weight="0.5pt"/>
              <v:imagedata o:title=""/>
              <o:lock v:ext="edit" aspectratio="f"/>
              <v:textbox inset="0mm,0mm,0mm,0mm" style="mso-fit-shape-to-text:t;">
                <w:txbxContent>
                  <w:p w14:paraId="6997926E">
                    <w:pPr>
                      <w:pStyle w:val="1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15</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DA14A1D">
                          <w:pPr>
                            <w:pStyle w:val="14"/>
                          </w:pPr>
                        </w:p>
                        <w:p w14:paraId="6E3962DB">
                          <w:pPr>
                            <w:pStyle w:val="14"/>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umzM80BAACpAwAADgAAAGRycy9lMm9Eb2MueG1srVNLbtswEN0X6B0I&#10;7mspXhSGYDloYCQoEKQF0h6ApiiLAMkhOLQlX6C9QVfddN9z+RwdUpKTppssuqHmxzfzHkfr68Ea&#10;dlQBNbiaXy1KzpST0Gi3r/nXL7fvVpxhFK4RBpyq+Ukhv968fbPufaWW0IFpVGAE4rDqfc27GH1V&#10;FCg7ZQUuwCtHyRaCFZHcsC+aIHpCt6ZYluX7oofQ+ABSIVJ0Oyb5hBheAwhtq6XagjxY5eKIGpQR&#10;kShhpz3yTZ62bZWMn9oWVWSm5sQ05pOakL1LZ7FZi2ofhO+0nEYQrxnhBScrtKOmF6itiIIdgv4H&#10;ymoZAKGNCwm2GIlkRYjFVflCm8dOeJW5kNToL6Lj/4OVD8fPgemGNmHJmROWXvz84/v55+/zr2+M&#10;YiRQ77GiukdPlXG4gYGK5zhSMPEe2mDTlxgxypO8p4u8aohMpkur5WpVUkpSbnYIv3i67gPGOwWW&#10;JaPmgd4vyyqO9xjH0rkkdXNwq43Jb2jcXwHCHCMqL8F0OzEZJ05WHHbDRG8HzYnY9bQINXe095yZ&#10;j450TjszG2E2drNx8EHvu7xUqTv6D4dII+VJU4cRlhgmh14wc522La3Icz9XPf1hmz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NumzM80BAACpAwAADgAAAAAAAAABACAAAAAeAQAAZHJzL2Uy&#10;b0RvYy54bWxQSwUGAAAAAAYABgBZAQAAXQUAAAAA&#10;">
              <v:fill on="f" focussize="0,0"/>
              <v:stroke on="f"/>
              <v:imagedata o:title=""/>
              <o:lock v:ext="edit" aspectratio="f"/>
              <v:textbox inset="0mm,0mm,0mm,0mm" style="mso-fit-shape-to-text:t;">
                <w:txbxContent>
                  <w:p w14:paraId="5DA14A1D">
                    <w:pPr>
                      <w:pStyle w:val="14"/>
                    </w:pPr>
                  </w:p>
                  <w:p w14:paraId="6E3962DB">
                    <w:pPr>
                      <w:pStyle w:val="14"/>
                    </w:pPr>
                  </w:p>
                </w:txbxContent>
              </v:textbox>
            </v:shape>
          </w:pict>
        </mc:Fallback>
      </mc:AlternateContent>
    </w:r>
    <w:r>
      <w:rPr>
        <w:rFonts w:hint="eastAsia"/>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9F8652">
    <w:pPr>
      <w:pStyle w:val="14"/>
      <w:tabs>
        <w:tab w:val="center" w:pos="4365"/>
        <w:tab w:val="clear" w:pos="4153"/>
      </w:tabs>
    </w:pPr>
    <w:r>
      <w:rPr>
        <w:sz w:val="18"/>
      </w:rPr>
      <mc:AlternateContent>
        <mc:Choice Requires="wps">
          <w:drawing>
            <wp:anchor distT="0" distB="0" distL="114300" distR="114300" simplePos="0" relativeHeight="251667456" behindDoc="0" locked="0" layoutInCell="1" allowOverlap="1">
              <wp:simplePos x="0" y="0"/>
              <wp:positionH relativeFrom="margin">
                <wp:align>outside</wp:align>
              </wp:positionH>
              <wp:positionV relativeFrom="paragraph">
                <wp:posOffset>-219075</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76B89BF">
                          <w:pPr>
                            <w:pStyle w:val="1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17</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7.25pt;height:144pt;width:144pt;mso-position-horizontal:outside;mso-position-horizontal-relative:margin;mso-wrap-style:none;z-index:251667456;mso-width-relative:page;mso-height-relative:page;" filled="f" stroked="f" coordsize="21600,21600" o:gfxdata="UEsDBAoAAAAAAIdO4kAAAAAAAAAAAAAAAAAEAAAAZHJzL1BLAwQUAAAACACHTuJAfzL4DdYAAAAI&#10;AQAADwAAAGRycy9kb3ducmV2LnhtbE2PQU/DMAyF70j8h8hI3LZ064qq0nQSE+WIxLoDx6wxbaFx&#10;qiTryr/HnOBm+z09f6/cL3YUM/owOFKwWScgkFpnBuoUnJp6lYMIUZPRoyNU8I0B9tXtTakL4670&#10;hvMxdoJDKBRaQR/jVEgZ2h6tDms3IbH24bzVkVffSeP1lcPtKLdJ8iCtHog/9HrCQ4/t1/FiFRzq&#10;pvEzBj++40udfr4+7fB5Uer+bpM8goi4xD8z/OIzOlTMdHYXMkGMCrhIVLBKdxkIlrd5zpczD1ma&#10;gaxK+b9A9QNQSwMEFAAAAAgAh07iQCdMJ8jdAgAAJAYAAA4AAABkcnMvZTJvRG9jLnhtbK1US27b&#10;MBDdF+gdCO4VSY5iy0bkwLGiooDRBEiLrmmKsohSJEHSn7Totr1BV91033PlHB1Klp2kRRGg9UIe&#10;coaP894M5/xi1wi0YcZyJTMcn0QYMUlVyeUqw+/eFkGKkXVElkQoyTJ8xyy+mL58cb7VEzZQtRIl&#10;MwhApJ1sdYZr5/QkDC2tWUPsidJMgrNSpiEOlmYVloZsAb0R4SCKhuFWmVIbRZm1sJt3TrxHNM8B&#10;VFXFKcsVXTdMug7VMEEcULI11xZP22yrilF3XVWWOSQyDExd+4VLwF76bzg9J5OVIbrmdJ8CeU4K&#10;Tzg1hEu49ACVE0fQ2vDfoBpOjbKqcidUNWFHpFUEWMTRE21ua6JZywWktvoguv1/sPTN5sYgXmZ4&#10;hJEkDRT8/tvX++8/7398QSMvz1bbCUTdaohzu0u1g6bp9y1seta7yjT+H/gg8IO4dwdx2c4h6g+l&#10;gzSNwEXB1y8APzwe18a6V0w1yBsZNlC9VlSyWVjXhfYh/japCi5EW0Eh0TbDw9OzqD1w8AC4kD4W&#10;sgCMvdVV5tM4Gl+lV2kSJIPhVZBEeR7MinkSDIt4dJaf5vN5Hn/2eHEyqXlZMunv67skTp5XhX2n&#10;dPU99IlVgpcezqdkzWo5FwZtCHRp0f68wpD8g7DwcRqtG1g9oRQPkuhyMA6KYToKkiI5C8ajKA2i&#10;eHw5HkbJOMmLx5QWXLJ/p/RI/QdJk4kv2IHbUhD64a/UfDpHaqBAX7jQ92HXb95yu+UOJPLmUpV3&#10;0JtGdY/balpwuHRBrLshBl4z9BzMO3cNn0oo6BO1tzCqlfn4p30fD+UFL0ZbmA4ZljAMMRKvJTw+&#10;AHS9YXpj2Rty3cwVFDKGOappa8IB40RvVkY172EIzvwd4CKSwk0Zdr05d92EgiFK2WzWBq214au6&#10;OwCjQxO3kLea+mvaFtKztYP30D6ToyogpV/A8GhF3Q86P50ertuo43Cf/g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MBQAAW0NvbnRlbnRfVHlw&#10;ZXNdLnhtbFBLAQIUAAoAAAAAAIdO4kAAAAAAAAAAAAAAAAAGAAAAAAAAAAAAEAAAAC4EAABfcmVs&#10;cy9QSwECFAAUAAAACACHTuJAihRmPNEAAACUAQAACwAAAAAAAAABACAAAABSBAAAX3JlbHMvLnJl&#10;bHNQSwECFAAKAAAAAACHTuJAAAAAAAAAAAAAAAAABAAAAAAAAAAAABAAAAAAAAAAZHJzL1BLAQIU&#10;ABQAAAAIAIdO4kB/MvgN1gAAAAgBAAAPAAAAAAAAAAEAIAAAACIAAABkcnMvZG93bnJldi54bWxQ&#10;SwECFAAUAAAACACHTuJAJ0wnyN0CAAAkBgAADgAAAAAAAAABACAAAAAlAQAAZHJzL2Uyb0RvYy54&#10;bWxQSwUGAAAAAAYABgBZAQAAdAYAAAAA&#10;">
              <v:fill on="f" focussize="0,0"/>
              <v:stroke on="f" weight="0.5pt"/>
              <v:imagedata o:title=""/>
              <o:lock v:ext="edit" aspectratio="f"/>
              <v:textbox inset="0mm,0mm,0mm,0mm" style="mso-fit-shape-to-text:t;">
                <w:txbxContent>
                  <w:p w14:paraId="776B89BF">
                    <w:pPr>
                      <w:pStyle w:val="1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17</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6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4B3619A">
                          <w:pPr>
                            <w:pStyle w:val="14"/>
                          </w:pPr>
                        </w:p>
                        <w:p w14:paraId="68885FE3">
                          <w:pPr>
                            <w:pStyle w:val="14"/>
                          </w:pPr>
                        </w:p>
                      </w:txbxContent>
                    </wps:txbx>
                    <wps:bodyPr wrap="none" lIns="0" tIns="0" rIns="0" bIns="0" upright="1">
                      <a:spAutoFit/>
                    </wps:bodyPr>
                  </wps:wsp>
                </a:graphicData>
              </a:graphic>
            </wp:anchor>
          </w:drawing>
        </mc:Choice>
        <mc:Fallback>
          <w:pict>
            <v:shape id="文本框 6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qSq6s0BAACoAwAADgAAAGRycy9lMm9Eb2MueG1srVNNrtMwEN4jcQfL&#10;e5q0i6qKmj6BqoeQECA9OIDrOI0l/2nGbdILwA1YsWHPuXoOxk7SB4/NW7Bx5s+f5/tmsr0brGFn&#10;Bai9q/lyUXKmnPSNdseaf/l8/2rDGUbhGmG8UzW/KOR3u5cvtn2o1Mp33jQKGIE4rPpQ8y7GUBUF&#10;yk5ZgQsflKNk68GKSC4ciwZET+jWFKuyXBe9hyaAlwqRovsxySdEeA6gb1st1d7Lk1UujqigjIhE&#10;CTsdkO9yt22rZPzYtqgiMzUnpjGf9AjZh3QWu62ojiBCp+XUgnhOC084WaEdPXqD2oso2An0P1BW&#10;S/Do27iQ3hYjkawIsViWT7R56ERQmQtJjeEmOv4/WPnh/AmYbmpOY3fC0sCv379df/y6/vzK1uuk&#10;Tx+worKHQIVxeOMH2po5jhRMtIcWbPoSIUZ5UvdyU1cNkcl0abPabEpKScrNDuEXj9cDYHyrvGXJ&#10;qDnQ+LKq4vwe41g6l6TXnL/XxuQRGvdXgDDHiMo7MN1OTMaOkxWHwzDRO/jmQux62oOaO1p7zsw7&#10;RzKnlZkNmI3DbJwC6GNHjS5zlxhenyK1lDtNL4ywxDA5NMDMdVq2tCF/+rnq8Qfb/QZ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dqSq6s0BAACoAwAADgAAAAAAAAABACAAAAAeAQAAZHJzL2Uy&#10;b0RvYy54bWxQSwUGAAAAAAYABgBZAQAAXQUAAAAA&#10;">
              <v:fill on="f" focussize="0,0"/>
              <v:stroke on="f"/>
              <v:imagedata o:title=""/>
              <o:lock v:ext="edit" aspectratio="f"/>
              <v:textbox inset="0mm,0mm,0mm,0mm" style="mso-fit-shape-to-text:t;">
                <w:txbxContent>
                  <w:p w14:paraId="44B3619A">
                    <w:pPr>
                      <w:pStyle w:val="14"/>
                    </w:pPr>
                  </w:p>
                  <w:p w14:paraId="68885FE3">
                    <w:pPr>
                      <w:pStyle w:val="14"/>
                    </w:pPr>
                  </w:p>
                </w:txbxContent>
              </v:textbox>
            </v:shape>
          </w:pict>
        </mc:Fallback>
      </mc:AlternateContent>
    </w:r>
    <w:r>
      <w:rPr>
        <w:rFonts w:hint="eastAsia"/>
      </w:rPr>
      <w:tab/>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F95D26">
    <w:pPr>
      <w:pStyle w:val="14"/>
    </w:pPr>
    <w:r>
      <w:rPr>
        <w:sz w:val="18"/>
      </w:rPr>
      <mc:AlternateContent>
        <mc:Choice Requires="wps">
          <w:drawing>
            <wp:anchor distT="0" distB="0" distL="114300" distR="114300" simplePos="0" relativeHeight="251668480" behindDoc="0" locked="0" layoutInCell="1" allowOverlap="1">
              <wp:simplePos x="0" y="0"/>
              <wp:positionH relativeFrom="margin">
                <wp:align>outside</wp:align>
              </wp:positionH>
              <wp:positionV relativeFrom="paragraph">
                <wp:posOffset>-219075</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047A468">
                          <w:pPr>
                            <w:pStyle w:val="1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19</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7.25pt;height:144pt;width:144pt;mso-position-horizontal:outside;mso-position-horizontal-relative:margin;mso-wrap-style:none;z-index:251668480;mso-width-relative:page;mso-height-relative:page;" filled="f" stroked="f" coordsize="21600,21600" o:gfxdata="UEsDBAoAAAAAAIdO4kAAAAAAAAAAAAAAAAAEAAAAZHJzL1BLAwQUAAAACACHTuJAfzL4DdYAAAAI&#10;AQAADwAAAGRycy9kb3ducmV2LnhtbE2PQU/DMAyF70j8h8hI3LZ064qq0nQSE+WIxLoDx6wxbaFx&#10;qiTryr/HnOBm+z09f6/cL3YUM/owOFKwWScgkFpnBuoUnJp6lYMIUZPRoyNU8I0B9tXtTakL4670&#10;hvMxdoJDKBRaQR/jVEgZ2h6tDms3IbH24bzVkVffSeP1lcPtKLdJ8iCtHog/9HrCQ4/t1/FiFRzq&#10;pvEzBj++40udfr4+7fB5Uer+bpM8goi4xD8z/OIzOlTMdHYXMkGMCrhIVLBKdxkIlrd5zpczD1ma&#10;gaxK+b9A9QNQSwMEFAAAAAgAh07iQEW4023dAgAAJgYAAA4AAABkcnMvZTJvRG9jLnhtbK1US27b&#10;MBDdF+gdCO4VSY7iyEbkwLGiooDRBHCLrmmKsohSJEHSn7Totr1BV91033PlHB1Klp2kRRGg9UIe&#10;coYz8958Li53jUAbZixXMsPxSYQRk1SVXK4y/O5tEaQYWUdkSYSSLMN3zOLLycsXF1s9ZgNVK1Ey&#10;g8CJtOOtznDtnB6HoaU1a4g9UZpJUFbKNMTB0azC0pAteG9EOIiiYbhVptRGUWYt3OadEu89muc4&#10;VFXFKcsVXTdMus6rYYI4gGRrri2etNlWFaPupqosc0hkGJC69gtBQF76bzi5IOOVIbrmdJ8CeU4K&#10;TzA1hEsIenCVE0fQ2vDfXDWcGmVV5U6oasIOSMsIoIijJ9wsaqJZiwWotvpAuv1/bumbza1BvIRO&#10;iDGSpIGK33/7ev/95/2PLwjugKCttmOwW2iwdLsrtQPj/t7Cpce9q0zj/wERAj3Qe3egl+0cov5R&#10;OkjTCFQUdP0B/IfH59pY94qpBnkhwwbq19JKNnPrOtPexEeTquBCtDUUEm0zPDw9i9oHBw04F9Lb&#10;QhbgYy91tfk0ikbX6XWaBMlgeB0kUZ4H02KWBMMiPj/LT/PZLI8/e39xMq55WTLp4/V9EifPq8O+&#10;V7oKHzrFKsFL786nZM1qORMGbQj0adH+PMOQ/AOz8HEarRpQPYEUD5LoajAKimF6HiRFchaMzqM0&#10;iOLR1WgYJaMkLx5DmnPJ/h3SI/YfJE3GvmAHbEtB6Ie/QvPpHKEBA33hQt+HXb95ye2WO6DIi0tV&#10;3kFvGtWNt9W04BB0Tqy7JQbmGXoONp67gU8lFPSJ2ksY1cp8/NO9t4fyghajLeyHDEtYhxiJ1xLG&#10;Dxy6XjC9sOwFuW5mCgoJEwW5tCI8ME70YmVU8x7W4NTHABWRFCJl2PXizHU7CtYoZdNpa7TWhq/q&#10;7gEsD03cXC409WHaFtLTtYN5aMfkyApQ6Q+wPlpS96vO76eH59bquN4nvw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MBQAAW0NvbnRlbnRfVHlw&#10;ZXNdLnhtbFBLAQIUAAoAAAAAAIdO4kAAAAAAAAAAAAAAAAAGAAAAAAAAAAAAEAAAAC4EAABfcmVs&#10;cy9QSwECFAAUAAAACACHTuJAihRmPNEAAACUAQAACwAAAAAAAAABACAAAABSBAAAX3JlbHMvLnJl&#10;bHNQSwECFAAKAAAAAACHTuJAAAAAAAAAAAAAAAAABAAAAAAAAAAAABAAAAAAAAAAZHJzL1BLAQIU&#10;ABQAAAAIAIdO4kB/MvgN1gAAAAgBAAAPAAAAAAAAAAEAIAAAACIAAABkcnMvZG93bnJldi54bWxQ&#10;SwECFAAUAAAACACHTuJARbjTbd0CAAAmBgAADgAAAAAAAAABACAAAAAlAQAAZHJzL2Uyb0RvYy54&#10;bWxQSwUGAAAAAAYABgBZAQAAdAYAAAAA&#10;">
              <v:fill on="f" focussize="0,0"/>
              <v:stroke on="f" weight="0.5pt"/>
              <v:imagedata o:title=""/>
              <o:lock v:ext="edit" aspectratio="f"/>
              <v:textbox inset="0mm,0mm,0mm,0mm" style="mso-fit-shape-to-text:t;">
                <w:txbxContent>
                  <w:p w14:paraId="5047A468">
                    <w:pPr>
                      <w:pStyle w:val="1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19</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7B73909">
                          <w:pPr>
                            <w:pStyle w:val="14"/>
                            <w:rPr>
                              <w:rFonts w:hint="eastAsia"/>
                            </w:rPr>
                          </w:pPr>
                        </w:p>
                        <w:p w14:paraId="7B55D302">
                          <w:pPr>
                            <w:pStyle w:val="14"/>
                            <w:rPr>
                              <w:rFonts w:hint="eastAsia"/>
                            </w:rPr>
                          </w:pPr>
                        </w:p>
                      </w:txbxContent>
                    </wps:txbx>
                    <wps:bodyPr wrap="none" lIns="0" tIns="0" rIns="0" bIns="0" upright="1">
                      <a:spAutoFit/>
                    </wps:bodyPr>
                  </wps:wsp>
                </a:graphicData>
              </a:graphic>
            </wp:anchor>
          </w:drawing>
        </mc:Choice>
        <mc:Fallback>
          <w:pict>
            <v:shape id="文本框 1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sg5isoBAACaAwAADgAAAGRycy9lMm9Eb2MueG1srVNLbtswEN0XyB0I&#10;7mNKLlAYguUggZEiQNAWSHsAmqIsAvyBQ1vyBdobdNVN9z2Xz9EhJTltusmiG2o4M3zz3sxofTMY&#10;TY4ygHK2puWioERa4Rpl9zX98vn+ekUJRG4brp2VNT1JoDebqzfr3ldy6TqnGxkIglioel/TLkZf&#10;MQaik4bDwnlpMdi6YHjEa9izJvAe0Y1my6J4x3oXGh+ckADo3Y5BOiGG1wC6tlVCbp04GGnjiBqk&#10;5hElQac80E1m27ZSxI9tCzISXVNUGvOJRdDepZNt1rzaB+47JSYK/DUUXmgyXFkseoHa8sjJIah/&#10;oIwSwYFr40I4w0YhuSOooixe9Oap415mLdhq8Jemw/+DFR+OnwJRTU3fUmK5wYGfv387//h1/vmV&#10;lGXqT++hwrQnj4lxuHMDbs3sB3Qm2UMbTPqiIIJx7O7p0l05RCLSo9VytSowJDA2XxCfPT/3AeJ7&#10;6QxJRk0Dji93lR8fIY6pc0qqZt290jqPUNu/HIiZPCxxHzkmKw67YRK0c80J9fQ4+ZpaXHRK9IPF&#10;xqYlmY0wG7vZOPig9h1SKzMv8LeHiCQyt1RhhJ0K48iyumm90k78ec9Zz7/U5j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Bsg5isoBAACaAwAADgAAAAAAAAABACAAAAAeAQAAZHJzL2Uyb0Rv&#10;Yy54bWxQSwUGAAAAAAYABgBZAQAAWgUAAAAA&#10;">
              <v:fill on="f" focussize="0,0"/>
              <v:stroke on="f"/>
              <v:imagedata o:title=""/>
              <o:lock v:ext="edit" aspectratio="f"/>
              <v:textbox inset="0mm,0mm,0mm,0mm" style="mso-fit-shape-to-text:t;">
                <w:txbxContent>
                  <w:p w14:paraId="57B73909">
                    <w:pPr>
                      <w:pStyle w:val="14"/>
                      <w:rPr>
                        <w:rFonts w:hint="eastAsia"/>
                      </w:rPr>
                    </w:pPr>
                  </w:p>
                  <w:p w14:paraId="7B55D302">
                    <w:pPr>
                      <w:pStyle w:val="14"/>
                      <w:rPr>
                        <w:rFonts w:hint="eastAsia"/>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AE2BFE">
    <w:pPr>
      <w:pStyle w:val="9"/>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65F38E"/>
    <w:multiLevelType w:val="singleLevel"/>
    <w:tmpl w:val="9365F38E"/>
    <w:lvl w:ilvl="0" w:tentative="0">
      <w:start w:val="4"/>
      <w:numFmt w:val="chineseCounting"/>
      <w:suff w:val="nothing"/>
      <w:lvlText w:val="%1、"/>
      <w:lvlJc w:val="left"/>
      <w:rPr>
        <w:rFonts w:hint="eastAsia"/>
      </w:rPr>
    </w:lvl>
  </w:abstractNum>
  <w:abstractNum w:abstractNumId="1">
    <w:nsid w:val="00000003"/>
    <w:multiLevelType w:val="singleLevel"/>
    <w:tmpl w:val="00000003"/>
    <w:lvl w:ilvl="0" w:tentative="0">
      <w:start w:val="1"/>
      <w:numFmt w:val="chineseCounting"/>
      <w:suff w:val="space"/>
      <w:lvlText w:val="第%1章"/>
      <w:lvlJc w:val="left"/>
      <w:rPr>
        <w:rFonts w:hint="eastAsia"/>
      </w:rPr>
    </w:lvl>
  </w:abstractNum>
  <w:abstractNum w:abstractNumId="2">
    <w:nsid w:val="00000004"/>
    <w:multiLevelType w:val="singleLevel"/>
    <w:tmpl w:val="00000004"/>
    <w:lvl w:ilvl="0" w:tentative="0">
      <w:start w:val="2"/>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doNotShadeFormData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45A89"/>
    <w:rsid w:val="00052AF6"/>
    <w:rsid w:val="000575B6"/>
    <w:rsid w:val="00064CA7"/>
    <w:rsid w:val="00080DBB"/>
    <w:rsid w:val="00085FEE"/>
    <w:rsid w:val="000933EE"/>
    <w:rsid w:val="0009388E"/>
    <w:rsid w:val="000A4FD8"/>
    <w:rsid w:val="000B6133"/>
    <w:rsid w:val="000C458D"/>
    <w:rsid w:val="000C51F7"/>
    <w:rsid w:val="000D47DA"/>
    <w:rsid w:val="000E60D0"/>
    <w:rsid w:val="000E7521"/>
    <w:rsid w:val="0010033A"/>
    <w:rsid w:val="001077FF"/>
    <w:rsid w:val="001104D7"/>
    <w:rsid w:val="001314D0"/>
    <w:rsid w:val="001357B2"/>
    <w:rsid w:val="00141F7B"/>
    <w:rsid w:val="0014523A"/>
    <w:rsid w:val="001534E3"/>
    <w:rsid w:val="00157E24"/>
    <w:rsid w:val="001609E4"/>
    <w:rsid w:val="001649CC"/>
    <w:rsid w:val="001718B4"/>
    <w:rsid w:val="0017366F"/>
    <w:rsid w:val="0018099E"/>
    <w:rsid w:val="00181AE1"/>
    <w:rsid w:val="001B3942"/>
    <w:rsid w:val="001C634F"/>
    <w:rsid w:val="001E5C5B"/>
    <w:rsid w:val="001E6EC4"/>
    <w:rsid w:val="001F2F38"/>
    <w:rsid w:val="002031E1"/>
    <w:rsid w:val="00203FA2"/>
    <w:rsid w:val="002401F1"/>
    <w:rsid w:val="00257E91"/>
    <w:rsid w:val="00277020"/>
    <w:rsid w:val="0028045E"/>
    <w:rsid w:val="00287C3D"/>
    <w:rsid w:val="002A0483"/>
    <w:rsid w:val="002C0A26"/>
    <w:rsid w:val="002C0D55"/>
    <w:rsid w:val="002D3D5C"/>
    <w:rsid w:val="002F3114"/>
    <w:rsid w:val="003149AB"/>
    <w:rsid w:val="00314B37"/>
    <w:rsid w:val="00337E81"/>
    <w:rsid w:val="00341002"/>
    <w:rsid w:val="003432FD"/>
    <w:rsid w:val="00364F28"/>
    <w:rsid w:val="00375950"/>
    <w:rsid w:val="00387AAD"/>
    <w:rsid w:val="00392A64"/>
    <w:rsid w:val="003960B6"/>
    <w:rsid w:val="003B5FDD"/>
    <w:rsid w:val="00412787"/>
    <w:rsid w:val="00423207"/>
    <w:rsid w:val="00427F9E"/>
    <w:rsid w:val="004328B3"/>
    <w:rsid w:val="00440F9A"/>
    <w:rsid w:val="004457FC"/>
    <w:rsid w:val="00461CBE"/>
    <w:rsid w:val="004668A3"/>
    <w:rsid w:val="0047029A"/>
    <w:rsid w:val="004713B2"/>
    <w:rsid w:val="0047166F"/>
    <w:rsid w:val="004749EE"/>
    <w:rsid w:val="004770B9"/>
    <w:rsid w:val="004930E5"/>
    <w:rsid w:val="00493A90"/>
    <w:rsid w:val="004965D1"/>
    <w:rsid w:val="004A57ED"/>
    <w:rsid w:val="004B1429"/>
    <w:rsid w:val="004B3FC7"/>
    <w:rsid w:val="004B41E5"/>
    <w:rsid w:val="004B43F4"/>
    <w:rsid w:val="004D1805"/>
    <w:rsid w:val="004D2DD6"/>
    <w:rsid w:val="004D6EE8"/>
    <w:rsid w:val="004E15E7"/>
    <w:rsid w:val="004E2A0E"/>
    <w:rsid w:val="004E374B"/>
    <w:rsid w:val="004F5EAA"/>
    <w:rsid w:val="00504C08"/>
    <w:rsid w:val="00506400"/>
    <w:rsid w:val="005104DE"/>
    <w:rsid w:val="00521CD5"/>
    <w:rsid w:val="005319D6"/>
    <w:rsid w:val="00546CC4"/>
    <w:rsid w:val="005473F4"/>
    <w:rsid w:val="00566B16"/>
    <w:rsid w:val="00572062"/>
    <w:rsid w:val="005729C9"/>
    <w:rsid w:val="00577EF4"/>
    <w:rsid w:val="005C0C7B"/>
    <w:rsid w:val="005C4635"/>
    <w:rsid w:val="005D0230"/>
    <w:rsid w:val="005E646F"/>
    <w:rsid w:val="005F2C88"/>
    <w:rsid w:val="00601A83"/>
    <w:rsid w:val="006112A6"/>
    <w:rsid w:val="006135DA"/>
    <w:rsid w:val="006303A2"/>
    <w:rsid w:val="00630CC7"/>
    <w:rsid w:val="00641F16"/>
    <w:rsid w:val="00645146"/>
    <w:rsid w:val="0066013B"/>
    <w:rsid w:val="00667311"/>
    <w:rsid w:val="006709F8"/>
    <w:rsid w:val="00682C6D"/>
    <w:rsid w:val="006859EC"/>
    <w:rsid w:val="006A00EE"/>
    <w:rsid w:val="006B56D1"/>
    <w:rsid w:val="006B6A23"/>
    <w:rsid w:val="006C7F4C"/>
    <w:rsid w:val="006D5B67"/>
    <w:rsid w:val="0070456B"/>
    <w:rsid w:val="00716D7F"/>
    <w:rsid w:val="007206A8"/>
    <w:rsid w:val="007214D6"/>
    <w:rsid w:val="00722716"/>
    <w:rsid w:val="00723C16"/>
    <w:rsid w:val="0074264E"/>
    <w:rsid w:val="007656F2"/>
    <w:rsid w:val="00767963"/>
    <w:rsid w:val="00776559"/>
    <w:rsid w:val="007835ED"/>
    <w:rsid w:val="00783C31"/>
    <w:rsid w:val="0079594F"/>
    <w:rsid w:val="00795ED8"/>
    <w:rsid w:val="00797679"/>
    <w:rsid w:val="007B59DB"/>
    <w:rsid w:val="007B7ACB"/>
    <w:rsid w:val="007B7C86"/>
    <w:rsid w:val="007D5B85"/>
    <w:rsid w:val="00802502"/>
    <w:rsid w:val="00806C07"/>
    <w:rsid w:val="00810642"/>
    <w:rsid w:val="00816EA2"/>
    <w:rsid w:val="00835790"/>
    <w:rsid w:val="008410A8"/>
    <w:rsid w:val="008478A7"/>
    <w:rsid w:val="008532BB"/>
    <w:rsid w:val="008A3ACE"/>
    <w:rsid w:val="008D1DAB"/>
    <w:rsid w:val="008D57CC"/>
    <w:rsid w:val="008F2700"/>
    <w:rsid w:val="00905A2A"/>
    <w:rsid w:val="00906A2E"/>
    <w:rsid w:val="00914766"/>
    <w:rsid w:val="00920349"/>
    <w:rsid w:val="00921E39"/>
    <w:rsid w:val="00923373"/>
    <w:rsid w:val="009329D6"/>
    <w:rsid w:val="0095328D"/>
    <w:rsid w:val="00960846"/>
    <w:rsid w:val="00967894"/>
    <w:rsid w:val="00980C1A"/>
    <w:rsid w:val="00984841"/>
    <w:rsid w:val="009A6D56"/>
    <w:rsid w:val="009B738D"/>
    <w:rsid w:val="009C7C5A"/>
    <w:rsid w:val="009D3FF9"/>
    <w:rsid w:val="00A15967"/>
    <w:rsid w:val="00A2244A"/>
    <w:rsid w:val="00A36E83"/>
    <w:rsid w:val="00A41AF2"/>
    <w:rsid w:val="00A525EA"/>
    <w:rsid w:val="00A620A5"/>
    <w:rsid w:val="00A817FD"/>
    <w:rsid w:val="00A82659"/>
    <w:rsid w:val="00A83D8C"/>
    <w:rsid w:val="00AA011C"/>
    <w:rsid w:val="00AA1187"/>
    <w:rsid w:val="00AB4ED0"/>
    <w:rsid w:val="00AB732C"/>
    <w:rsid w:val="00AD5D00"/>
    <w:rsid w:val="00AF2EB5"/>
    <w:rsid w:val="00AF71EC"/>
    <w:rsid w:val="00B07F61"/>
    <w:rsid w:val="00B13D4B"/>
    <w:rsid w:val="00B16628"/>
    <w:rsid w:val="00B2002A"/>
    <w:rsid w:val="00B25F03"/>
    <w:rsid w:val="00B30C4A"/>
    <w:rsid w:val="00B33FAC"/>
    <w:rsid w:val="00B34970"/>
    <w:rsid w:val="00B370F2"/>
    <w:rsid w:val="00B54DEF"/>
    <w:rsid w:val="00B61CC3"/>
    <w:rsid w:val="00B64E66"/>
    <w:rsid w:val="00B7150C"/>
    <w:rsid w:val="00BA438D"/>
    <w:rsid w:val="00BB59B6"/>
    <w:rsid w:val="00BD0855"/>
    <w:rsid w:val="00BD2926"/>
    <w:rsid w:val="00BE702F"/>
    <w:rsid w:val="00C026A7"/>
    <w:rsid w:val="00C20C54"/>
    <w:rsid w:val="00C3337F"/>
    <w:rsid w:val="00C57083"/>
    <w:rsid w:val="00C633C1"/>
    <w:rsid w:val="00C9205D"/>
    <w:rsid w:val="00CA559E"/>
    <w:rsid w:val="00CC52E0"/>
    <w:rsid w:val="00CE2128"/>
    <w:rsid w:val="00CE665B"/>
    <w:rsid w:val="00CF0562"/>
    <w:rsid w:val="00CF311E"/>
    <w:rsid w:val="00D17242"/>
    <w:rsid w:val="00D21E7C"/>
    <w:rsid w:val="00D23FBF"/>
    <w:rsid w:val="00D24C44"/>
    <w:rsid w:val="00D3130C"/>
    <w:rsid w:val="00D33632"/>
    <w:rsid w:val="00D83FCB"/>
    <w:rsid w:val="00D85E33"/>
    <w:rsid w:val="00DB3549"/>
    <w:rsid w:val="00DC3F1E"/>
    <w:rsid w:val="00DD0973"/>
    <w:rsid w:val="00DD2232"/>
    <w:rsid w:val="00DD356E"/>
    <w:rsid w:val="00DD6E1A"/>
    <w:rsid w:val="00DE3B45"/>
    <w:rsid w:val="00E03E88"/>
    <w:rsid w:val="00E06971"/>
    <w:rsid w:val="00E10FD1"/>
    <w:rsid w:val="00E11173"/>
    <w:rsid w:val="00E17488"/>
    <w:rsid w:val="00E43089"/>
    <w:rsid w:val="00E52AFE"/>
    <w:rsid w:val="00E52C4B"/>
    <w:rsid w:val="00E52F94"/>
    <w:rsid w:val="00E560CE"/>
    <w:rsid w:val="00E65825"/>
    <w:rsid w:val="00E717AD"/>
    <w:rsid w:val="00E72CA3"/>
    <w:rsid w:val="00E87E79"/>
    <w:rsid w:val="00EC2BB6"/>
    <w:rsid w:val="00EC30B8"/>
    <w:rsid w:val="00EC41B1"/>
    <w:rsid w:val="00EC7743"/>
    <w:rsid w:val="00ED228A"/>
    <w:rsid w:val="00EF6B72"/>
    <w:rsid w:val="00F04891"/>
    <w:rsid w:val="00F10B22"/>
    <w:rsid w:val="00F157FC"/>
    <w:rsid w:val="00F251DB"/>
    <w:rsid w:val="00F26C44"/>
    <w:rsid w:val="00F43260"/>
    <w:rsid w:val="00F46E93"/>
    <w:rsid w:val="00F57C52"/>
    <w:rsid w:val="00F70F27"/>
    <w:rsid w:val="00F809D0"/>
    <w:rsid w:val="00F820C8"/>
    <w:rsid w:val="00F93814"/>
    <w:rsid w:val="00F93E94"/>
    <w:rsid w:val="00FB1580"/>
    <w:rsid w:val="00FB3AFA"/>
    <w:rsid w:val="00FD2C7B"/>
    <w:rsid w:val="00FE34CD"/>
    <w:rsid w:val="01277E1F"/>
    <w:rsid w:val="01381441"/>
    <w:rsid w:val="015E04D3"/>
    <w:rsid w:val="01974741"/>
    <w:rsid w:val="01A51B17"/>
    <w:rsid w:val="01AD4188"/>
    <w:rsid w:val="01CF5030"/>
    <w:rsid w:val="01E557E7"/>
    <w:rsid w:val="023371F9"/>
    <w:rsid w:val="02353E57"/>
    <w:rsid w:val="025F4662"/>
    <w:rsid w:val="02682BB5"/>
    <w:rsid w:val="027D2AE1"/>
    <w:rsid w:val="029A175F"/>
    <w:rsid w:val="02AA1B62"/>
    <w:rsid w:val="02B7449E"/>
    <w:rsid w:val="02C92D1B"/>
    <w:rsid w:val="02E712D5"/>
    <w:rsid w:val="030E4CA8"/>
    <w:rsid w:val="03202AA6"/>
    <w:rsid w:val="03451AAA"/>
    <w:rsid w:val="03580109"/>
    <w:rsid w:val="0388408C"/>
    <w:rsid w:val="03B64B0C"/>
    <w:rsid w:val="03E958FF"/>
    <w:rsid w:val="03EC0177"/>
    <w:rsid w:val="03EC75B7"/>
    <w:rsid w:val="040C0E9C"/>
    <w:rsid w:val="041E667D"/>
    <w:rsid w:val="04492079"/>
    <w:rsid w:val="046B5540"/>
    <w:rsid w:val="048672A8"/>
    <w:rsid w:val="048C3056"/>
    <w:rsid w:val="048E56D2"/>
    <w:rsid w:val="04AD224F"/>
    <w:rsid w:val="04B60FC2"/>
    <w:rsid w:val="04D47B9D"/>
    <w:rsid w:val="04E92909"/>
    <w:rsid w:val="04ED4871"/>
    <w:rsid w:val="04EE0571"/>
    <w:rsid w:val="052B42E1"/>
    <w:rsid w:val="052E656D"/>
    <w:rsid w:val="05446D9B"/>
    <w:rsid w:val="05600E1D"/>
    <w:rsid w:val="0560706F"/>
    <w:rsid w:val="056C227F"/>
    <w:rsid w:val="058C06A6"/>
    <w:rsid w:val="05CE0532"/>
    <w:rsid w:val="05D03B7D"/>
    <w:rsid w:val="05EC3FAB"/>
    <w:rsid w:val="06085010"/>
    <w:rsid w:val="061B5963"/>
    <w:rsid w:val="062979FD"/>
    <w:rsid w:val="06606C84"/>
    <w:rsid w:val="066C301F"/>
    <w:rsid w:val="06840B3B"/>
    <w:rsid w:val="068E6DC1"/>
    <w:rsid w:val="0694040C"/>
    <w:rsid w:val="06AF067A"/>
    <w:rsid w:val="06B154E2"/>
    <w:rsid w:val="06C76C7A"/>
    <w:rsid w:val="070954E4"/>
    <w:rsid w:val="070B300A"/>
    <w:rsid w:val="07177C01"/>
    <w:rsid w:val="07256B80"/>
    <w:rsid w:val="07630750"/>
    <w:rsid w:val="077847B8"/>
    <w:rsid w:val="07A7082B"/>
    <w:rsid w:val="07AE6B98"/>
    <w:rsid w:val="07BE5D07"/>
    <w:rsid w:val="07C24D3A"/>
    <w:rsid w:val="07D60A34"/>
    <w:rsid w:val="07DF0F9F"/>
    <w:rsid w:val="08081344"/>
    <w:rsid w:val="0845251E"/>
    <w:rsid w:val="08652D45"/>
    <w:rsid w:val="087B06F2"/>
    <w:rsid w:val="08986A47"/>
    <w:rsid w:val="08A62512"/>
    <w:rsid w:val="08AD0B19"/>
    <w:rsid w:val="08D01286"/>
    <w:rsid w:val="08E44E27"/>
    <w:rsid w:val="09412D13"/>
    <w:rsid w:val="09442803"/>
    <w:rsid w:val="09903C9B"/>
    <w:rsid w:val="099519E5"/>
    <w:rsid w:val="09BD40D1"/>
    <w:rsid w:val="09DE3211"/>
    <w:rsid w:val="0A1C72DC"/>
    <w:rsid w:val="0A2E0594"/>
    <w:rsid w:val="0A2E57CA"/>
    <w:rsid w:val="0A4C1970"/>
    <w:rsid w:val="0A586566"/>
    <w:rsid w:val="0AAE7EC6"/>
    <w:rsid w:val="0ABA2D7D"/>
    <w:rsid w:val="0B1E14CC"/>
    <w:rsid w:val="0C126133"/>
    <w:rsid w:val="0C2274D4"/>
    <w:rsid w:val="0C3C1AF4"/>
    <w:rsid w:val="0C790A16"/>
    <w:rsid w:val="0C965124"/>
    <w:rsid w:val="0C973711"/>
    <w:rsid w:val="0CBA007B"/>
    <w:rsid w:val="0CBB1183"/>
    <w:rsid w:val="0CF84C8F"/>
    <w:rsid w:val="0D057601"/>
    <w:rsid w:val="0D1B7983"/>
    <w:rsid w:val="0D3B4591"/>
    <w:rsid w:val="0D407D87"/>
    <w:rsid w:val="0D6945E7"/>
    <w:rsid w:val="0DD52BD5"/>
    <w:rsid w:val="0DE1630D"/>
    <w:rsid w:val="0E2A1C0A"/>
    <w:rsid w:val="0E57246B"/>
    <w:rsid w:val="0E693920"/>
    <w:rsid w:val="0E7E40C2"/>
    <w:rsid w:val="0E87566C"/>
    <w:rsid w:val="0EE75B14"/>
    <w:rsid w:val="0F141B13"/>
    <w:rsid w:val="0F1B4006"/>
    <w:rsid w:val="0F1D38DB"/>
    <w:rsid w:val="0F310495"/>
    <w:rsid w:val="0F3F5091"/>
    <w:rsid w:val="0F585BBC"/>
    <w:rsid w:val="0FA224BA"/>
    <w:rsid w:val="0FC22D67"/>
    <w:rsid w:val="0FE4100D"/>
    <w:rsid w:val="0FFA00C0"/>
    <w:rsid w:val="1005784D"/>
    <w:rsid w:val="10151461"/>
    <w:rsid w:val="103D0F7E"/>
    <w:rsid w:val="10465C2E"/>
    <w:rsid w:val="10560C01"/>
    <w:rsid w:val="10A203F7"/>
    <w:rsid w:val="10AB211B"/>
    <w:rsid w:val="10B169D0"/>
    <w:rsid w:val="10C81F6C"/>
    <w:rsid w:val="10CD3B81"/>
    <w:rsid w:val="10E87B92"/>
    <w:rsid w:val="112905AF"/>
    <w:rsid w:val="115A63BA"/>
    <w:rsid w:val="117C5FAE"/>
    <w:rsid w:val="11AC7198"/>
    <w:rsid w:val="11C4658E"/>
    <w:rsid w:val="12604A00"/>
    <w:rsid w:val="12900405"/>
    <w:rsid w:val="129E4D32"/>
    <w:rsid w:val="12A370D6"/>
    <w:rsid w:val="12B01E3B"/>
    <w:rsid w:val="12B94B15"/>
    <w:rsid w:val="12C233DD"/>
    <w:rsid w:val="12FB479E"/>
    <w:rsid w:val="13253FFE"/>
    <w:rsid w:val="133E2072"/>
    <w:rsid w:val="13852D5E"/>
    <w:rsid w:val="13A91BE1"/>
    <w:rsid w:val="13C4117D"/>
    <w:rsid w:val="13DA2833"/>
    <w:rsid w:val="13E1581F"/>
    <w:rsid w:val="13F72E6C"/>
    <w:rsid w:val="141334FE"/>
    <w:rsid w:val="14185F29"/>
    <w:rsid w:val="148F6462"/>
    <w:rsid w:val="149A3C1F"/>
    <w:rsid w:val="14E07535"/>
    <w:rsid w:val="14ED01F3"/>
    <w:rsid w:val="14EF1875"/>
    <w:rsid w:val="150A66AF"/>
    <w:rsid w:val="152456B9"/>
    <w:rsid w:val="15284F77"/>
    <w:rsid w:val="153465DF"/>
    <w:rsid w:val="15427DA7"/>
    <w:rsid w:val="15545B7C"/>
    <w:rsid w:val="15604521"/>
    <w:rsid w:val="15613053"/>
    <w:rsid w:val="15630848"/>
    <w:rsid w:val="157E3A08"/>
    <w:rsid w:val="15981F0D"/>
    <w:rsid w:val="15C30027"/>
    <w:rsid w:val="15D32F45"/>
    <w:rsid w:val="15DE3456"/>
    <w:rsid w:val="16751798"/>
    <w:rsid w:val="168F2E85"/>
    <w:rsid w:val="16A843D2"/>
    <w:rsid w:val="16DA1392"/>
    <w:rsid w:val="1730049E"/>
    <w:rsid w:val="17544559"/>
    <w:rsid w:val="17606A5A"/>
    <w:rsid w:val="17743460"/>
    <w:rsid w:val="177732AD"/>
    <w:rsid w:val="17A80401"/>
    <w:rsid w:val="17BF1DB5"/>
    <w:rsid w:val="17E07B9B"/>
    <w:rsid w:val="17ED3F48"/>
    <w:rsid w:val="17F52BDC"/>
    <w:rsid w:val="17FC6F46"/>
    <w:rsid w:val="17FF6273"/>
    <w:rsid w:val="18041039"/>
    <w:rsid w:val="185E4B3C"/>
    <w:rsid w:val="18606D22"/>
    <w:rsid w:val="18620C71"/>
    <w:rsid w:val="187C371F"/>
    <w:rsid w:val="18822A00"/>
    <w:rsid w:val="18945D65"/>
    <w:rsid w:val="18B65FDE"/>
    <w:rsid w:val="18D56FD4"/>
    <w:rsid w:val="18E26884"/>
    <w:rsid w:val="18EB5496"/>
    <w:rsid w:val="1901426D"/>
    <w:rsid w:val="19421960"/>
    <w:rsid w:val="19442D14"/>
    <w:rsid w:val="19BD0038"/>
    <w:rsid w:val="19C92FDD"/>
    <w:rsid w:val="1A2975D8"/>
    <w:rsid w:val="1A2E2E40"/>
    <w:rsid w:val="1A4408B5"/>
    <w:rsid w:val="1A6B4094"/>
    <w:rsid w:val="1A6B757F"/>
    <w:rsid w:val="1AF23E6D"/>
    <w:rsid w:val="1AFB189F"/>
    <w:rsid w:val="1B02065E"/>
    <w:rsid w:val="1B1E1106"/>
    <w:rsid w:val="1B395F40"/>
    <w:rsid w:val="1B4C3DC3"/>
    <w:rsid w:val="1B506DE6"/>
    <w:rsid w:val="1B8D003A"/>
    <w:rsid w:val="1B9E2247"/>
    <w:rsid w:val="1BC56595"/>
    <w:rsid w:val="1BF73705"/>
    <w:rsid w:val="1C0B63FE"/>
    <w:rsid w:val="1C1B0402"/>
    <w:rsid w:val="1C3759C3"/>
    <w:rsid w:val="1C51205E"/>
    <w:rsid w:val="1C5C0A98"/>
    <w:rsid w:val="1C8841FB"/>
    <w:rsid w:val="1C9032BB"/>
    <w:rsid w:val="1CA23671"/>
    <w:rsid w:val="1CA35B5D"/>
    <w:rsid w:val="1CAB3482"/>
    <w:rsid w:val="1CCB706C"/>
    <w:rsid w:val="1CE74EA7"/>
    <w:rsid w:val="1D1F2F14"/>
    <w:rsid w:val="1D30156B"/>
    <w:rsid w:val="1D840513"/>
    <w:rsid w:val="1DB42939"/>
    <w:rsid w:val="1DD812A0"/>
    <w:rsid w:val="1DF63C75"/>
    <w:rsid w:val="1E0839A8"/>
    <w:rsid w:val="1E340C41"/>
    <w:rsid w:val="1E7809F1"/>
    <w:rsid w:val="1E7E3C6A"/>
    <w:rsid w:val="1E82375A"/>
    <w:rsid w:val="1EB61A58"/>
    <w:rsid w:val="1EC852FA"/>
    <w:rsid w:val="1F086793"/>
    <w:rsid w:val="1F15170E"/>
    <w:rsid w:val="1F393497"/>
    <w:rsid w:val="1F90221B"/>
    <w:rsid w:val="1F9D5AEF"/>
    <w:rsid w:val="1FA35104"/>
    <w:rsid w:val="1FCA31C6"/>
    <w:rsid w:val="1FD55B8C"/>
    <w:rsid w:val="1FE44790"/>
    <w:rsid w:val="1FFFBF2B"/>
    <w:rsid w:val="20020FF7"/>
    <w:rsid w:val="201B3E66"/>
    <w:rsid w:val="2031368A"/>
    <w:rsid w:val="20513931"/>
    <w:rsid w:val="205E3D53"/>
    <w:rsid w:val="2062145E"/>
    <w:rsid w:val="206C0062"/>
    <w:rsid w:val="20CA3197"/>
    <w:rsid w:val="21786A31"/>
    <w:rsid w:val="217F6204"/>
    <w:rsid w:val="218E0668"/>
    <w:rsid w:val="21B46321"/>
    <w:rsid w:val="21D32B1D"/>
    <w:rsid w:val="21DF3919"/>
    <w:rsid w:val="21F02F3A"/>
    <w:rsid w:val="21F62C0B"/>
    <w:rsid w:val="220778F3"/>
    <w:rsid w:val="221B29A7"/>
    <w:rsid w:val="224376A4"/>
    <w:rsid w:val="22617B2B"/>
    <w:rsid w:val="22704B79"/>
    <w:rsid w:val="22761828"/>
    <w:rsid w:val="227930C6"/>
    <w:rsid w:val="227C4964"/>
    <w:rsid w:val="228666FF"/>
    <w:rsid w:val="22A0018B"/>
    <w:rsid w:val="22AA5230"/>
    <w:rsid w:val="22B83252"/>
    <w:rsid w:val="22E600BF"/>
    <w:rsid w:val="230010F2"/>
    <w:rsid w:val="23130C46"/>
    <w:rsid w:val="238D507B"/>
    <w:rsid w:val="23BF64CE"/>
    <w:rsid w:val="23BF71FF"/>
    <w:rsid w:val="23D74548"/>
    <w:rsid w:val="23DD4289"/>
    <w:rsid w:val="2442484C"/>
    <w:rsid w:val="24454F06"/>
    <w:rsid w:val="246B6A3F"/>
    <w:rsid w:val="24D35681"/>
    <w:rsid w:val="250C3B03"/>
    <w:rsid w:val="25260FDF"/>
    <w:rsid w:val="25273581"/>
    <w:rsid w:val="25341D66"/>
    <w:rsid w:val="2554432C"/>
    <w:rsid w:val="256C6C4F"/>
    <w:rsid w:val="259B3713"/>
    <w:rsid w:val="25A8137E"/>
    <w:rsid w:val="25DF19BF"/>
    <w:rsid w:val="2610789E"/>
    <w:rsid w:val="26384FEA"/>
    <w:rsid w:val="26402C29"/>
    <w:rsid w:val="2645731D"/>
    <w:rsid w:val="26541E80"/>
    <w:rsid w:val="26AD333E"/>
    <w:rsid w:val="2705317A"/>
    <w:rsid w:val="2731531C"/>
    <w:rsid w:val="274456D7"/>
    <w:rsid w:val="279D33B3"/>
    <w:rsid w:val="27A975AE"/>
    <w:rsid w:val="27B82B60"/>
    <w:rsid w:val="27BE598E"/>
    <w:rsid w:val="27F51441"/>
    <w:rsid w:val="281164FE"/>
    <w:rsid w:val="28305FD5"/>
    <w:rsid w:val="28357A8F"/>
    <w:rsid w:val="285A6425"/>
    <w:rsid w:val="28C41DB8"/>
    <w:rsid w:val="28D210B6"/>
    <w:rsid w:val="291A29A1"/>
    <w:rsid w:val="291B2199"/>
    <w:rsid w:val="292673D8"/>
    <w:rsid w:val="29343A89"/>
    <w:rsid w:val="29492E0C"/>
    <w:rsid w:val="299B0BF4"/>
    <w:rsid w:val="29B2081B"/>
    <w:rsid w:val="29CB72D1"/>
    <w:rsid w:val="29E928DF"/>
    <w:rsid w:val="2A1140A7"/>
    <w:rsid w:val="2A1769A9"/>
    <w:rsid w:val="2A224556"/>
    <w:rsid w:val="2A481CFC"/>
    <w:rsid w:val="2A5266D7"/>
    <w:rsid w:val="2A8750FA"/>
    <w:rsid w:val="2A973E09"/>
    <w:rsid w:val="2A9F361D"/>
    <w:rsid w:val="2AA87DC4"/>
    <w:rsid w:val="2AD03A9F"/>
    <w:rsid w:val="2AE734A2"/>
    <w:rsid w:val="2AF03CE5"/>
    <w:rsid w:val="2B100CBB"/>
    <w:rsid w:val="2B473D61"/>
    <w:rsid w:val="2B536BB8"/>
    <w:rsid w:val="2B997EBC"/>
    <w:rsid w:val="2BBA6A76"/>
    <w:rsid w:val="2BC95916"/>
    <w:rsid w:val="2C02134E"/>
    <w:rsid w:val="2C077995"/>
    <w:rsid w:val="2C2045B2"/>
    <w:rsid w:val="2C3C763E"/>
    <w:rsid w:val="2C544B1C"/>
    <w:rsid w:val="2C614A1E"/>
    <w:rsid w:val="2C6479E1"/>
    <w:rsid w:val="2CAE1BBE"/>
    <w:rsid w:val="2CBA61BA"/>
    <w:rsid w:val="2D4C4AC2"/>
    <w:rsid w:val="2D6C3F53"/>
    <w:rsid w:val="2D7B7CF2"/>
    <w:rsid w:val="2D800F5B"/>
    <w:rsid w:val="2DA8761C"/>
    <w:rsid w:val="2DB85550"/>
    <w:rsid w:val="2DBE27E4"/>
    <w:rsid w:val="2DBF0527"/>
    <w:rsid w:val="2DDD2FF6"/>
    <w:rsid w:val="2DE25FC3"/>
    <w:rsid w:val="2E24038A"/>
    <w:rsid w:val="2E262354"/>
    <w:rsid w:val="2E7B198B"/>
    <w:rsid w:val="2E884DBD"/>
    <w:rsid w:val="2E8B05DA"/>
    <w:rsid w:val="2E9D013C"/>
    <w:rsid w:val="2EB536D8"/>
    <w:rsid w:val="2EC03612"/>
    <w:rsid w:val="2F151F70"/>
    <w:rsid w:val="2F8138FB"/>
    <w:rsid w:val="2FCA7F4A"/>
    <w:rsid w:val="2FE029D7"/>
    <w:rsid w:val="30371526"/>
    <w:rsid w:val="303B7C0D"/>
    <w:rsid w:val="306B5437"/>
    <w:rsid w:val="309335A5"/>
    <w:rsid w:val="30A36E7B"/>
    <w:rsid w:val="30B16A82"/>
    <w:rsid w:val="30C34030"/>
    <w:rsid w:val="31173221"/>
    <w:rsid w:val="312A5F6E"/>
    <w:rsid w:val="315216B2"/>
    <w:rsid w:val="32024E86"/>
    <w:rsid w:val="322D1FD9"/>
    <w:rsid w:val="32313075"/>
    <w:rsid w:val="32B60008"/>
    <w:rsid w:val="32CE6BF6"/>
    <w:rsid w:val="32FF13C6"/>
    <w:rsid w:val="33087949"/>
    <w:rsid w:val="33386686"/>
    <w:rsid w:val="33496B0E"/>
    <w:rsid w:val="334E231A"/>
    <w:rsid w:val="336755F7"/>
    <w:rsid w:val="336D4581"/>
    <w:rsid w:val="336E583D"/>
    <w:rsid w:val="33883169"/>
    <w:rsid w:val="33C06404"/>
    <w:rsid w:val="33E365F1"/>
    <w:rsid w:val="33E81E5A"/>
    <w:rsid w:val="33EF143A"/>
    <w:rsid w:val="3408455E"/>
    <w:rsid w:val="340E22A5"/>
    <w:rsid w:val="34160775"/>
    <w:rsid w:val="346E6110"/>
    <w:rsid w:val="349F67AD"/>
    <w:rsid w:val="34B14942"/>
    <w:rsid w:val="34C93A39"/>
    <w:rsid w:val="34EB3B2A"/>
    <w:rsid w:val="350C5C16"/>
    <w:rsid w:val="3522139B"/>
    <w:rsid w:val="3534430B"/>
    <w:rsid w:val="35775243"/>
    <w:rsid w:val="359F0C3E"/>
    <w:rsid w:val="35A320FC"/>
    <w:rsid w:val="35EA1EB9"/>
    <w:rsid w:val="36317614"/>
    <w:rsid w:val="36476633"/>
    <w:rsid w:val="365437D6"/>
    <w:rsid w:val="36C22E36"/>
    <w:rsid w:val="36C4084C"/>
    <w:rsid w:val="370F139B"/>
    <w:rsid w:val="37307909"/>
    <w:rsid w:val="37503F9E"/>
    <w:rsid w:val="37533157"/>
    <w:rsid w:val="37623CD1"/>
    <w:rsid w:val="376C68FE"/>
    <w:rsid w:val="3784633D"/>
    <w:rsid w:val="37AB64B5"/>
    <w:rsid w:val="37AE6F16"/>
    <w:rsid w:val="37D71676"/>
    <w:rsid w:val="380C4BE9"/>
    <w:rsid w:val="38222A28"/>
    <w:rsid w:val="383438BF"/>
    <w:rsid w:val="3851621F"/>
    <w:rsid w:val="385555E4"/>
    <w:rsid w:val="38B14BC7"/>
    <w:rsid w:val="38B47AA4"/>
    <w:rsid w:val="38D214FF"/>
    <w:rsid w:val="38E50BC0"/>
    <w:rsid w:val="38F012E0"/>
    <w:rsid w:val="392F1F0E"/>
    <w:rsid w:val="393610D5"/>
    <w:rsid w:val="393F3C1A"/>
    <w:rsid w:val="396957EB"/>
    <w:rsid w:val="397228F1"/>
    <w:rsid w:val="397661B2"/>
    <w:rsid w:val="397B5D65"/>
    <w:rsid w:val="39C50CF7"/>
    <w:rsid w:val="39E60BE9"/>
    <w:rsid w:val="3A2C1C9A"/>
    <w:rsid w:val="3A616953"/>
    <w:rsid w:val="3AAA1C17"/>
    <w:rsid w:val="3AD402C4"/>
    <w:rsid w:val="3AD41E56"/>
    <w:rsid w:val="3AE43705"/>
    <w:rsid w:val="3B311EB0"/>
    <w:rsid w:val="3B5953EB"/>
    <w:rsid w:val="3BAB20EB"/>
    <w:rsid w:val="3BBA28F3"/>
    <w:rsid w:val="3BC76554"/>
    <w:rsid w:val="3BD10DF5"/>
    <w:rsid w:val="3BEB24E7"/>
    <w:rsid w:val="3C667DC0"/>
    <w:rsid w:val="3C7526A2"/>
    <w:rsid w:val="3C7A1ABD"/>
    <w:rsid w:val="3C8446EA"/>
    <w:rsid w:val="3C9C4260"/>
    <w:rsid w:val="3CD61ACB"/>
    <w:rsid w:val="3D0041C8"/>
    <w:rsid w:val="3D5D1D52"/>
    <w:rsid w:val="3D7B40E5"/>
    <w:rsid w:val="3D7B54A4"/>
    <w:rsid w:val="3DC6070E"/>
    <w:rsid w:val="3DD82F3F"/>
    <w:rsid w:val="3DF15DAF"/>
    <w:rsid w:val="3DF24001"/>
    <w:rsid w:val="3E0B0568"/>
    <w:rsid w:val="3E2E5E65"/>
    <w:rsid w:val="3E5A1BA6"/>
    <w:rsid w:val="3E717642"/>
    <w:rsid w:val="3E730B09"/>
    <w:rsid w:val="3EE52466"/>
    <w:rsid w:val="3EE576C2"/>
    <w:rsid w:val="3EED2A1A"/>
    <w:rsid w:val="3EF32DD6"/>
    <w:rsid w:val="3F180F5D"/>
    <w:rsid w:val="3F335E50"/>
    <w:rsid w:val="3F3E327E"/>
    <w:rsid w:val="3F524F66"/>
    <w:rsid w:val="3F6C393F"/>
    <w:rsid w:val="3FAA581B"/>
    <w:rsid w:val="3FB66D1A"/>
    <w:rsid w:val="3FD80042"/>
    <w:rsid w:val="40417F88"/>
    <w:rsid w:val="404E6ADA"/>
    <w:rsid w:val="4061546E"/>
    <w:rsid w:val="409B6A9D"/>
    <w:rsid w:val="409F6393"/>
    <w:rsid w:val="40A331AE"/>
    <w:rsid w:val="40A51B07"/>
    <w:rsid w:val="40C71AFD"/>
    <w:rsid w:val="41012836"/>
    <w:rsid w:val="410B7187"/>
    <w:rsid w:val="413C0309"/>
    <w:rsid w:val="41582B2D"/>
    <w:rsid w:val="416D0DAA"/>
    <w:rsid w:val="41AA4105"/>
    <w:rsid w:val="41E579D9"/>
    <w:rsid w:val="42460B2C"/>
    <w:rsid w:val="42736A24"/>
    <w:rsid w:val="427D3A30"/>
    <w:rsid w:val="427F7462"/>
    <w:rsid w:val="42E068C7"/>
    <w:rsid w:val="42FE0C70"/>
    <w:rsid w:val="42FE6FA4"/>
    <w:rsid w:val="431C0F00"/>
    <w:rsid w:val="432307B8"/>
    <w:rsid w:val="432664FB"/>
    <w:rsid w:val="432E25B9"/>
    <w:rsid w:val="432F53AF"/>
    <w:rsid w:val="43326FC9"/>
    <w:rsid w:val="43454BD3"/>
    <w:rsid w:val="4358397B"/>
    <w:rsid w:val="435C7494"/>
    <w:rsid w:val="43A062AD"/>
    <w:rsid w:val="43B8565D"/>
    <w:rsid w:val="43DA4E87"/>
    <w:rsid w:val="43DB1093"/>
    <w:rsid w:val="43DC5C0B"/>
    <w:rsid w:val="43E70863"/>
    <w:rsid w:val="43F565F9"/>
    <w:rsid w:val="44347EAF"/>
    <w:rsid w:val="44657BF5"/>
    <w:rsid w:val="44CC70BE"/>
    <w:rsid w:val="451B78CD"/>
    <w:rsid w:val="452369CF"/>
    <w:rsid w:val="45265025"/>
    <w:rsid w:val="456445D8"/>
    <w:rsid w:val="45653577"/>
    <w:rsid w:val="45695AE0"/>
    <w:rsid w:val="458850C5"/>
    <w:rsid w:val="45AB2CE7"/>
    <w:rsid w:val="45B51A91"/>
    <w:rsid w:val="45C85E77"/>
    <w:rsid w:val="45EB0256"/>
    <w:rsid w:val="461E7685"/>
    <w:rsid w:val="462907DC"/>
    <w:rsid w:val="46342CDD"/>
    <w:rsid w:val="46445615"/>
    <w:rsid w:val="469043B7"/>
    <w:rsid w:val="46B05F6D"/>
    <w:rsid w:val="46B75F44"/>
    <w:rsid w:val="46BF2EEE"/>
    <w:rsid w:val="46D1677D"/>
    <w:rsid w:val="46D22C21"/>
    <w:rsid w:val="46DB3D16"/>
    <w:rsid w:val="46DE415E"/>
    <w:rsid w:val="46E353C7"/>
    <w:rsid w:val="470619F4"/>
    <w:rsid w:val="47290367"/>
    <w:rsid w:val="473D1A3A"/>
    <w:rsid w:val="475431C1"/>
    <w:rsid w:val="4760218C"/>
    <w:rsid w:val="476B0980"/>
    <w:rsid w:val="4793732B"/>
    <w:rsid w:val="47941C85"/>
    <w:rsid w:val="47A67C0A"/>
    <w:rsid w:val="47B303B1"/>
    <w:rsid w:val="47D97FDF"/>
    <w:rsid w:val="47E06D07"/>
    <w:rsid w:val="47E23318"/>
    <w:rsid w:val="47EF35EE"/>
    <w:rsid w:val="47F30536"/>
    <w:rsid w:val="47FD4F4E"/>
    <w:rsid w:val="48337556"/>
    <w:rsid w:val="485D1FBE"/>
    <w:rsid w:val="48B9571B"/>
    <w:rsid w:val="48F66AAE"/>
    <w:rsid w:val="490525B3"/>
    <w:rsid w:val="491F52BE"/>
    <w:rsid w:val="4970227E"/>
    <w:rsid w:val="498258F5"/>
    <w:rsid w:val="498504C6"/>
    <w:rsid w:val="499F1423"/>
    <w:rsid w:val="49F42EAF"/>
    <w:rsid w:val="4A28263B"/>
    <w:rsid w:val="4A2A2D74"/>
    <w:rsid w:val="4A345D7B"/>
    <w:rsid w:val="4A3B7239"/>
    <w:rsid w:val="4A422DEE"/>
    <w:rsid w:val="4A9F4D32"/>
    <w:rsid w:val="4AAB2424"/>
    <w:rsid w:val="4AE52E00"/>
    <w:rsid w:val="4AEE5DD0"/>
    <w:rsid w:val="4AFD3FE5"/>
    <w:rsid w:val="4B1C090F"/>
    <w:rsid w:val="4B20798C"/>
    <w:rsid w:val="4B492A9E"/>
    <w:rsid w:val="4B6556F1"/>
    <w:rsid w:val="4B8F5681"/>
    <w:rsid w:val="4BA40904"/>
    <w:rsid w:val="4BAC6603"/>
    <w:rsid w:val="4BDE5205"/>
    <w:rsid w:val="4BF46719"/>
    <w:rsid w:val="4BF9605D"/>
    <w:rsid w:val="4C070B66"/>
    <w:rsid w:val="4C1C1097"/>
    <w:rsid w:val="4C1E7B16"/>
    <w:rsid w:val="4C235628"/>
    <w:rsid w:val="4C676463"/>
    <w:rsid w:val="4C7A5E4D"/>
    <w:rsid w:val="4CC65125"/>
    <w:rsid w:val="4CFA1B21"/>
    <w:rsid w:val="4CFF2EAE"/>
    <w:rsid w:val="4D72425A"/>
    <w:rsid w:val="4DB73152"/>
    <w:rsid w:val="4DEF6387"/>
    <w:rsid w:val="4DF20A61"/>
    <w:rsid w:val="4DFA5FB0"/>
    <w:rsid w:val="4DFE42FC"/>
    <w:rsid w:val="4E2159CC"/>
    <w:rsid w:val="4E4A7541"/>
    <w:rsid w:val="4E50267E"/>
    <w:rsid w:val="4E6258E3"/>
    <w:rsid w:val="4E8F31A6"/>
    <w:rsid w:val="4E9502E8"/>
    <w:rsid w:val="4F4076FE"/>
    <w:rsid w:val="4F4526FF"/>
    <w:rsid w:val="4F6C58A8"/>
    <w:rsid w:val="4F6D67C2"/>
    <w:rsid w:val="4F8C5FE2"/>
    <w:rsid w:val="4F9F2537"/>
    <w:rsid w:val="501C43D5"/>
    <w:rsid w:val="50485D02"/>
    <w:rsid w:val="50564A11"/>
    <w:rsid w:val="50611A04"/>
    <w:rsid w:val="506C6302"/>
    <w:rsid w:val="50827466"/>
    <w:rsid w:val="508615ED"/>
    <w:rsid w:val="508807F5"/>
    <w:rsid w:val="50BB6929"/>
    <w:rsid w:val="50C12F84"/>
    <w:rsid w:val="50DA44E2"/>
    <w:rsid w:val="510973C8"/>
    <w:rsid w:val="514069D9"/>
    <w:rsid w:val="515563FF"/>
    <w:rsid w:val="51B2784A"/>
    <w:rsid w:val="51D72610"/>
    <w:rsid w:val="51E0553D"/>
    <w:rsid w:val="521D477A"/>
    <w:rsid w:val="521F0CE5"/>
    <w:rsid w:val="52200BA2"/>
    <w:rsid w:val="524C3971"/>
    <w:rsid w:val="524F1749"/>
    <w:rsid w:val="52505342"/>
    <w:rsid w:val="52524C16"/>
    <w:rsid w:val="525400C3"/>
    <w:rsid w:val="52781346"/>
    <w:rsid w:val="528B0128"/>
    <w:rsid w:val="52E17C8A"/>
    <w:rsid w:val="53033AF9"/>
    <w:rsid w:val="534776D4"/>
    <w:rsid w:val="53623EED"/>
    <w:rsid w:val="53795CE4"/>
    <w:rsid w:val="538232D9"/>
    <w:rsid w:val="53940109"/>
    <w:rsid w:val="53C72283"/>
    <w:rsid w:val="53C953AC"/>
    <w:rsid w:val="53DF5375"/>
    <w:rsid w:val="53E92513"/>
    <w:rsid w:val="53FB76E4"/>
    <w:rsid w:val="540957A8"/>
    <w:rsid w:val="54277A0A"/>
    <w:rsid w:val="542C1497"/>
    <w:rsid w:val="542E16B3"/>
    <w:rsid w:val="5438608E"/>
    <w:rsid w:val="543A6D00"/>
    <w:rsid w:val="54654913"/>
    <w:rsid w:val="54784522"/>
    <w:rsid w:val="54813591"/>
    <w:rsid w:val="54855211"/>
    <w:rsid w:val="54881046"/>
    <w:rsid w:val="54A84FC1"/>
    <w:rsid w:val="54AF45A2"/>
    <w:rsid w:val="54D5124F"/>
    <w:rsid w:val="54E97740"/>
    <w:rsid w:val="54FF095A"/>
    <w:rsid w:val="557449D3"/>
    <w:rsid w:val="55AE4859"/>
    <w:rsid w:val="55B11ACC"/>
    <w:rsid w:val="55B131C9"/>
    <w:rsid w:val="55C300FC"/>
    <w:rsid w:val="55CF28DC"/>
    <w:rsid w:val="55F32A34"/>
    <w:rsid w:val="55FB55C5"/>
    <w:rsid w:val="56177F93"/>
    <w:rsid w:val="562C1C22"/>
    <w:rsid w:val="564F189C"/>
    <w:rsid w:val="566E6802"/>
    <w:rsid w:val="56A00AA5"/>
    <w:rsid w:val="56F52014"/>
    <w:rsid w:val="571E176D"/>
    <w:rsid w:val="57252DD3"/>
    <w:rsid w:val="57751F5E"/>
    <w:rsid w:val="57995095"/>
    <w:rsid w:val="57BD0D84"/>
    <w:rsid w:val="57CF1AC2"/>
    <w:rsid w:val="57E66CF4"/>
    <w:rsid w:val="58136BF6"/>
    <w:rsid w:val="58204D4F"/>
    <w:rsid w:val="583B1830"/>
    <w:rsid w:val="58450D79"/>
    <w:rsid w:val="586B4C84"/>
    <w:rsid w:val="589D2EBE"/>
    <w:rsid w:val="58BE08DD"/>
    <w:rsid w:val="58C61EBA"/>
    <w:rsid w:val="59037E6E"/>
    <w:rsid w:val="590A1172"/>
    <w:rsid w:val="593F7BE1"/>
    <w:rsid w:val="5943175D"/>
    <w:rsid w:val="59593BFC"/>
    <w:rsid w:val="596C189F"/>
    <w:rsid w:val="5975743C"/>
    <w:rsid w:val="5983F8D6"/>
    <w:rsid w:val="59D55398"/>
    <w:rsid w:val="59E9425F"/>
    <w:rsid w:val="59EB5A22"/>
    <w:rsid w:val="59F42A57"/>
    <w:rsid w:val="5A094754"/>
    <w:rsid w:val="5A420FD2"/>
    <w:rsid w:val="5A954CFE"/>
    <w:rsid w:val="5AAE2C06"/>
    <w:rsid w:val="5AD563E4"/>
    <w:rsid w:val="5ADF02EF"/>
    <w:rsid w:val="5B321A89"/>
    <w:rsid w:val="5B37709F"/>
    <w:rsid w:val="5B507C26"/>
    <w:rsid w:val="5B56586E"/>
    <w:rsid w:val="5B61411C"/>
    <w:rsid w:val="5B61636B"/>
    <w:rsid w:val="5B791466"/>
    <w:rsid w:val="5B8A5421"/>
    <w:rsid w:val="5BBA0467"/>
    <w:rsid w:val="5C2E0F3F"/>
    <w:rsid w:val="5C4F2973"/>
    <w:rsid w:val="5C5477DD"/>
    <w:rsid w:val="5C847886"/>
    <w:rsid w:val="5C9127DF"/>
    <w:rsid w:val="5CDC7EFE"/>
    <w:rsid w:val="5D096819"/>
    <w:rsid w:val="5D2B6C72"/>
    <w:rsid w:val="5D3C274B"/>
    <w:rsid w:val="5D6B74D4"/>
    <w:rsid w:val="5DB816A6"/>
    <w:rsid w:val="5DC80482"/>
    <w:rsid w:val="5DD86798"/>
    <w:rsid w:val="5E471FC3"/>
    <w:rsid w:val="5E5F3289"/>
    <w:rsid w:val="5E8B19D8"/>
    <w:rsid w:val="5E9529E1"/>
    <w:rsid w:val="5EA74B33"/>
    <w:rsid w:val="5EB72AFA"/>
    <w:rsid w:val="5EC616D9"/>
    <w:rsid w:val="5EDF164D"/>
    <w:rsid w:val="5F0514BF"/>
    <w:rsid w:val="5F0E6369"/>
    <w:rsid w:val="5F213536"/>
    <w:rsid w:val="5F6E0BB6"/>
    <w:rsid w:val="5F6E7458"/>
    <w:rsid w:val="5FB962D5"/>
    <w:rsid w:val="5FC058B5"/>
    <w:rsid w:val="5FC54B21"/>
    <w:rsid w:val="60097808"/>
    <w:rsid w:val="60631E29"/>
    <w:rsid w:val="60B7466A"/>
    <w:rsid w:val="60C063D2"/>
    <w:rsid w:val="60DF620F"/>
    <w:rsid w:val="614442C4"/>
    <w:rsid w:val="618A369A"/>
    <w:rsid w:val="61914F52"/>
    <w:rsid w:val="619568CD"/>
    <w:rsid w:val="61C92984"/>
    <w:rsid w:val="61E433B1"/>
    <w:rsid w:val="61E76ACA"/>
    <w:rsid w:val="62130B35"/>
    <w:rsid w:val="624D259F"/>
    <w:rsid w:val="62546789"/>
    <w:rsid w:val="62797BE6"/>
    <w:rsid w:val="62A91A32"/>
    <w:rsid w:val="62F23AD9"/>
    <w:rsid w:val="633C6A47"/>
    <w:rsid w:val="637B15EB"/>
    <w:rsid w:val="63B30A2E"/>
    <w:rsid w:val="63B951DE"/>
    <w:rsid w:val="641B6CFA"/>
    <w:rsid w:val="641E2BAA"/>
    <w:rsid w:val="64227296"/>
    <w:rsid w:val="64236A8C"/>
    <w:rsid w:val="646526AB"/>
    <w:rsid w:val="646B101A"/>
    <w:rsid w:val="64812B1C"/>
    <w:rsid w:val="649162FE"/>
    <w:rsid w:val="6496084C"/>
    <w:rsid w:val="64B87DFE"/>
    <w:rsid w:val="64D5413B"/>
    <w:rsid w:val="64DF529E"/>
    <w:rsid w:val="64F03C88"/>
    <w:rsid w:val="65124237"/>
    <w:rsid w:val="652F0DE7"/>
    <w:rsid w:val="65497E2E"/>
    <w:rsid w:val="654F5D16"/>
    <w:rsid w:val="6568687C"/>
    <w:rsid w:val="658A4348"/>
    <w:rsid w:val="65A5095A"/>
    <w:rsid w:val="65C14D81"/>
    <w:rsid w:val="65C852C9"/>
    <w:rsid w:val="65C87244"/>
    <w:rsid w:val="65CC4B28"/>
    <w:rsid w:val="65F655B2"/>
    <w:rsid w:val="65F87903"/>
    <w:rsid w:val="660B722A"/>
    <w:rsid w:val="662B6C73"/>
    <w:rsid w:val="66494E46"/>
    <w:rsid w:val="66566DF9"/>
    <w:rsid w:val="666A3E65"/>
    <w:rsid w:val="666A72FC"/>
    <w:rsid w:val="669B1085"/>
    <w:rsid w:val="66BA1323"/>
    <w:rsid w:val="66D6319D"/>
    <w:rsid w:val="66D659BE"/>
    <w:rsid w:val="66F73647"/>
    <w:rsid w:val="66F86BA2"/>
    <w:rsid w:val="670E1E51"/>
    <w:rsid w:val="67244205"/>
    <w:rsid w:val="6727446C"/>
    <w:rsid w:val="67637942"/>
    <w:rsid w:val="677E23E9"/>
    <w:rsid w:val="678F3DBF"/>
    <w:rsid w:val="679F04A6"/>
    <w:rsid w:val="67AF4DDD"/>
    <w:rsid w:val="67C25F42"/>
    <w:rsid w:val="67FE1433"/>
    <w:rsid w:val="68977213"/>
    <w:rsid w:val="68AB2A06"/>
    <w:rsid w:val="68D75A1D"/>
    <w:rsid w:val="692916CF"/>
    <w:rsid w:val="69474951"/>
    <w:rsid w:val="694A0126"/>
    <w:rsid w:val="695E7EED"/>
    <w:rsid w:val="69886D18"/>
    <w:rsid w:val="699F1278"/>
    <w:rsid w:val="69B80C6B"/>
    <w:rsid w:val="6A0609D5"/>
    <w:rsid w:val="6A296150"/>
    <w:rsid w:val="6A4E2EB3"/>
    <w:rsid w:val="6A540A5E"/>
    <w:rsid w:val="6A9A31A7"/>
    <w:rsid w:val="6AA14535"/>
    <w:rsid w:val="6ABC062A"/>
    <w:rsid w:val="6ACA7667"/>
    <w:rsid w:val="6ADA6C2B"/>
    <w:rsid w:val="6AEF5DC8"/>
    <w:rsid w:val="6B17728B"/>
    <w:rsid w:val="6B1D354E"/>
    <w:rsid w:val="6B23251B"/>
    <w:rsid w:val="6B2D7B77"/>
    <w:rsid w:val="6B71593B"/>
    <w:rsid w:val="6B8005EE"/>
    <w:rsid w:val="6B851761"/>
    <w:rsid w:val="6B92539A"/>
    <w:rsid w:val="6B9876E6"/>
    <w:rsid w:val="6BB42046"/>
    <w:rsid w:val="6BCF41C4"/>
    <w:rsid w:val="6BD673FB"/>
    <w:rsid w:val="6BF568E6"/>
    <w:rsid w:val="6C0B7A19"/>
    <w:rsid w:val="6C2B3D10"/>
    <w:rsid w:val="6C3275AF"/>
    <w:rsid w:val="6C4B6506"/>
    <w:rsid w:val="6C532A59"/>
    <w:rsid w:val="6C636246"/>
    <w:rsid w:val="6C64581A"/>
    <w:rsid w:val="6C6720D6"/>
    <w:rsid w:val="6C67662F"/>
    <w:rsid w:val="6C845EBC"/>
    <w:rsid w:val="6C924135"/>
    <w:rsid w:val="6C9C1458"/>
    <w:rsid w:val="6CC06090"/>
    <w:rsid w:val="6CDC3602"/>
    <w:rsid w:val="6CEB04C6"/>
    <w:rsid w:val="6D173016"/>
    <w:rsid w:val="6D1C037E"/>
    <w:rsid w:val="6D45389E"/>
    <w:rsid w:val="6D4A0EB4"/>
    <w:rsid w:val="6D4B40CD"/>
    <w:rsid w:val="6D54763D"/>
    <w:rsid w:val="6D6D6950"/>
    <w:rsid w:val="6D714693"/>
    <w:rsid w:val="6D7F18A4"/>
    <w:rsid w:val="6DA14729"/>
    <w:rsid w:val="6DAD55AC"/>
    <w:rsid w:val="6DBD602B"/>
    <w:rsid w:val="6DEE5CE3"/>
    <w:rsid w:val="6DF36BB6"/>
    <w:rsid w:val="6E0441F5"/>
    <w:rsid w:val="6E217BB5"/>
    <w:rsid w:val="6E587601"/>
    <w:rsid w:val="6EB42D97"/>
    <w:rsid w:val="6ED43515"/>
    <w:rsid w:val="6F12573E"/>
    <w:rsid w:val="6F27134B"/>
    <w:rsid w:val="6F4710AD"/>
    <w:rsid w:val="6F4B3C2C"/>
    <w:rsid w:val="6F60676D"/>
    <w:rsid w:val="6F804A91"/>
    <w:rsid w:val="6FB62831"/>
    <w:rsid w:val="6FCD36D6"/>
    <w:rsid w:val="6FD44A65"/>
    <w:rsid w:val="6FEB3AD6"/>
    <w:rsid w:val="6FFD6078"/>
    <w:rsid w:val="700417EE"/>
    <w:rsid w:val="70095D9A"/>
    <w:rsid w:val="702746E5"/>
    <w:rsid w:val="70355A3E"/>
    <w:rsid w:val="70391BCA"/>
    <w:rsid w:val="70512559"/>
    <w:rsid w:val="70813CEB"/>
    <w:rsid w:val="709A3F00"/>
    <w:rsid w:val="70B50F5C"/>
    <w:rsid w:val="70B51B02"/>
    <w:rsid w:val="70CB230C"/>
    <w:rsid w:val="70DA60AB"/>
    <w:rsid w:val="70FA674D"/>
    <w:rsid w:val="70FF1FB5"/>
    <w:rsid w:val="710D46D2"/>
    <w:rsid w:val="718B755D"/>
    <w:rsid w:val="719D0011"/>
    <w:rsid w:val="71CA376C"/>
    <w:rsid w:val="71E511AB"/>
    <w:rsid w:val="71F0056A"/>
    <w:rsid w:val="71F64BE7"/>
    <w:rsid w:val="71FF179F"/>
    <w:rsid w:val="72255A4C"/>
    <w:rsid w:val="72306EC0"/>
    <w:rsid w:val="724D10FD"/>
    <w:rsid w:val="728E539F"/>
    <w:rsid w:val="72D52FCE"/>
    <w:rsid w:val="72D8391E"/>
    <w:rsid w:val="72E41463"/>
    <w:rsid w:val="72F908ED"/>
    <w:rsid w:val="73085D83"/>
    <w:rsid w:val="731F5FB3"/>
    <w:rsid w:val="73594034"/>
    <w:rsid w:val="737860E3"/>
    <w:rsid w:val="73B70925"/>
    <w:rsid w:val="73C24F2C"/>
    <w:rsid w:val="73C604A9"/>
    <w:rsid w:val="73F13E37"/>
    <w:rsid w:val="740A5EBF"/>
    <w:rsid w:val="74205B35"/>
    <w:rsid w:val="745337BD"/>
    <w:rsid w:val="74A21363"/>
    <w:rsid w:val="74B47D52"/>
    <w:rsid w:val="74D62632"/>
    <w:rsid w:val="74EF6C7A"/>
    <w:rsid w:val="752B5127"/>
    <w:rsid w:val="755747C3"/>
    <w:rsid w:val="75AE1106"/>
    <w:rsid w:val="75E26420"/>
    <w:rsid w:val="76067942"/>
    <w:rsid w:val="763E32C2"/>
    <w:rsid w:val="76676633"/>
    <w:rsid w:val="766C59F7"/>
    <w:rsid w:val="76895BF6"/>
    <w:rsid w:val="76C375E1"/>
    <w:rsid w:val="76CABADF"/>
    <w:rsid w:val="76FD6F97"/>
    <w:rsid w:val="771831D0"/>
    <w:rsid w:val="7737091C"/>
    <w:rsid w:val="77404B00"/>
    <w:rsid w:val="776C7A26"/>
    <w:rsid w:val="777254D3"/>
    <w:rsid w:val="777A1826"/>
    <w:rsid w:val="77A17922"/>
    <w:rsid w:val="77D17A87"/>
    <w:rsid w:val="77F73E31"/>
    <w:rsid w:val="782F77DF"/>
    <w:rsid w:val="78767001"/>
    <w:rsid w:val="787E7C64"/>
    <w:rsid w:val="7892631E"/>
    <w:rsid w:val="78CC5618"/>
    <w:rsid w:val="78E67577"/>
    <w:rsid w:val="78FF067A"/>
    <w:rsid w:val="79105306"/>
    <w:rsid w:val="79235FE2"/>
    <w:rsid w:val="792720A9"/>
    <w:rsid w:val="795054F6"/>
    <w:rsid w:val="79633E2E"/>
    <w:rsid w:val="796A031A"/>
    <w:rsid w:val="79873AEC"/>
    <w:rsid w:val="79A163DB"/>
    <w:rsid w:val="79D107EF"/>
    <w:rsid w:val="7A007675"/>
    <w:rsid w:val="7A7A445B"/>
    <w:rsid w:val="7AA143F2"/>
    <w:rsid w:val="7AB90C36"/>
    <w:rsid w:val="7AD1051F"/>
    <w:rsid w:val="7B1A6529"/>
    <w:rsid w:val="7B2E6D2B"/>
    <w:rsid w:val="7B6B4E8E"/>
    <w:rsid w:val="7B853343"/>
    <w:rsid w:val="7BA0128C"/>
    <w:rsid w:val="7BC96246"/>
    <w:rsid w:val="7BCE2F61"/>
    <w:rsid w:val="7BDC08DB"/>
    <w:rsid w:val="7BDC200B"/>
    <w:rsid w:val="7C055284"/>
    <w:rsid w:val="7C331341"/>
    <w:rsid w:val="7C350FFF"/>
    <w:rsid w:val="7C385F67"/>
    <w:rsid w:val="7C7A4BE6"/>
    <w:rsid w:val="7CAD4FBB"/>
    <w:rsid w:val="7CAE7719"/>
    <w:rsid w:val="7CBC110C"/>
    <w:rsid w:val="7CC578D8"/>
    <w:rsid w:val="7D1F0E00"/>
    <w:rsid w:val="7D3911CB"/>
    <w:rsid w:val="7D39684F"/>
    <w:rsid w:val="7D5611AF"/>
    <w:rsid w:val="7D58564D"/>
    <w:rsid w:val="7D800A65"/>
    <w:rsid w:val="7D9A0E56"/>
    <w:rsid w:val="7DA57A41"/>
    <w:rsid w:val="7DCE4366"/>
    <w:rsid w:val="7DEE7468"/>
    <w:rsid w:val="7E04755B"/>
    <w:rsid w:val="7E306368"/>
    <w:rsid w:val="7E3C2153"/>
    <w:rsid w:val="7E4159BB"/>
    <w:rsid w:val="7E427B1E"/>
    <w:rsid w:val="7E49538A"/>
    <w:rsid w:val="7E5E2659"/>
    <w:rsid w:val="7E5F22E5"/>
    <w:rsid w:val="7EB51F05"/>
    <w:rsid w:val="7EDC7492"/>
    <w:rsid w:val="7EF27C8A"/>
    <w:rsid w:val="7F0D67CC"/>
    <w:rsid w:val="7F1D1CE5"/>
    <w:rsid w:val="7F2A6FBF"/>
    <w:rsid w:val="7F3146B0"/>
    <w:rsid w:val="7F3E6220"/>
    <w:rsid w:val="7F57344D"/>
    <w:rsid w:val="7F7C5613"/>
    <w:rsid w:val="7F9560E2"/>
    <w:rsid w:val="7F9C63D0"/>
    <w:rsid w:val="7FA96660"/>
    <w:rsid w:val="7FA96D4C"/>
    <w:rsid w:val="7FA97AEA"/>
    <w:rsid w:val="7FC70040"/>
    <w:rsid w:val="7FD30895"/>
    <w:rsid w:val="7FF8D783"/>
    <w:rsid w:val="935F7864"/>
    <w:rsid w:val="97FF45FC"/>
    <w:rsid w:val="9FECD5CA"/>
    <w:rsid w:val="AAD7422E"/>
    <w:rsid w:val="AF655288"/>
    <w:rsid w:val="BFFB14B6"/>
    <w:rsid w:val="C67F7553"/>
    <w:rsid w:val="CBB9E90D"/>
    <w:rsid w:val="CFBCC0E9"/>
    <w:rsid w:val="D1DDFCDA"/>
    <w:rsid w:val="D6DDA3F7"/>
    <w:rsid w:val="D7FCCDAC"/>
    <w:rsid w:val="DFBBAECA"/>
    <w:rsid w:val="EBEF607E"/>
    <w:rsid w:val="EFDE1C8D"/>
    <w:rsid w:val="EFEF8237"/>
    <w:rsid w:val="F1DF7A8B"/>
    <w:rsid w:val="F5ED3054"/>
    <w:rsid w:val="F97A22B2"/>
    <w:rsid w:val="FDFB0D41"/>
    <w:rsid w:val="FEF4A702"/>
    <w:rsid w:val="FFACFDB1"/>
    <w:rsid w:val="FFFFE44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nhideWhenUsed="0" w:uiPriority="0" w:semiHidden="0" w:name="heading 7"/>
    <w:lsdException w:qFormat="1" w:unhideWhenUsed="0" w:uiPriority="0" w:semiHidden="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1"/>
    <w:link w:val="27"/>
    <w:qFormat/>
    <w:uiPriority w:val="0"/>
    <w:pPr>
      <w:keepNext/>
      <w:keepLines/>
      <w:spacing w:before="260" w:after="260" w:line="415" w:lineRule="auto"/>
      <w:outlineLvl w:val="1"/>
    </w:pPr>
    <w:rPr>
      <w:rFonts w:ascii="Arial" w:hAnsi="Arial" w:eastAsia="黑体" w:cs="Times New Roman"/>
      <w:b/>
      <w:bCs/>
      <w:kern w:val="0"/>
      <w:sz w:val="32"/>
      <w:szCs w:val="32"/>
    </w:rPr>
  </w:style>
  <w:style w:type="paragraph" w:styleId="4">
    <w:name w:val="heading 3"/>
    <w:basedOn w:val="1"/>
    <w:next w:val="1"/>
    <w:qFormat/>
    <w:uiPriority w:val="0"/>
    <w:pPr>
      <w:keepNext/>
      <w:keepLines/>
      <w:spacing w:before="120" w:after="120"/>
      <w:outlineLvl w:val="2"/>
    </w:pPr>
    <w:rPr>
      <w:rFonts w:ascii="Times New Roman" w:hAnsi="Times New Roman" w:eastAsia="宋体" w:cs="Times New Roman"/>
      <w:b/>
      <w:bCs/>
      <w:sz w:val="21"/>
      <w:szCs w:val="32"/>
    </w:rPr>
  </w:style>
  <w:style w:type="paragraph" w:styleId="5">
    <w:name w:val="heading 7"/>
    <w:basedOn w:val="1"/>
    <w:next w:val="1"/>
    <w:qFormat/>
    <w:uiPriority w:val="0"/>
    <w:pPr>
      <w:ind w:left="398"/>
      <w:outlineLvl w:val="6"/>
    </w:pPr>
    <w:rPr>
      <w:rFonts w:ascii="宋体" w:hAnsi="宋体" w:eastAsia="宋体" w:cs="宋体"/>
      <w:b/>
      <w:bCs/>
      <w:sz w:val="21"/>
      <w:szCs w:val="21"/>
      <w:lang w:val="zh-CN" w:eastAsia="zh-CN" w:bidi="zh-CN"/>
    </w:rPr>
  </w:style>
  <w:style w:type="paragraph" w:styleId="6">
    <w:name w:val="heading 8"/>
    <w:basedOn w:val="1"/>
    <w:next w:val="1"/>
    <w:qFormat/>
    <w:uiPriority w:val="0"/>
    <w:pPr>
      <w:outlineLvl w:val="7"/>
    </w:pPr>
    <w:rPr>
      <w:rFonts w:ascii="宋体" w:hAnsi="宋体" w:eastAsia="宋体" w:cs="宋体"/>
      <w:b/>
      <w:bCs/>
      <w:sz w:val="24"/>
      <w:szCs w:val="24"/>
      <w:lang w:val="zh-CN" w:eastAsia="zh-CN" w:bidi="zh-CN"/>
    </w:rPr>
  </w:style>
  <w:style w:type="character" w:default="1" w:styleId="24">
    <w:name w:val="Default Paragraph Font"/>
    <w:qFormat/>
    <w:uiPriority w:val="0"/>
    <w:rPr>
      <w:rFonts w:ascii="Times New Roman" w:hAnsi="Times New Roman" w:eastAsia="宋体" w:cs="Times New Roman"/>
    </w:rPr>
  </w:style>
  <w:style w:type="table" w:default="1" w:styleId="22">
    <w:name w:val="Normal Table"/>
    <w:qFormat/>
    <w:uiPriority w:val="0"/>
    <w:pPr>
      <w:keepNext w:val="0"/>
      <w:keepLines w:val="0"/>
      <w:widowControl/>
      <w:suppressLineNumbers w:val="0"/>
      <w:spacing w:before="0" w:beforeAutospacing="0" w:after="0" w:afterAutospacing="0"/>
      <w:ind w:left="0" w:right="0"/>
    </w:pPr>
    <w:rPr>
      <w:rFonts w:ascii="Calibri" w:hAnsi="Calibri" w:eastAsia="宋体" w:cs="Times New Roman"/>
      <w:kern w:val="2"/>
      <w:sz w:val="21"/>
      <w:szCs w:val="22"/>
    </w:rPr>
    <w:tblPr>
      <w:tblCellMar>
        <w:top w:w="0" w:type="dxa"/>
        <w:left w:w="108" w:type="dxa"/>
        <w:bottom w:w="0" w:type="dxa"/>
        <w:right w:w="108" w:type="dxa"/>
      </w:tblCellMar>
    </w:tblPr>
  </w:style>
  <w:style w:type="paragraph" w:styleId="7">
    <w:name w:val="Normal Indent"/>
    <w:basedOn w:val="1"/>
    <w:next w:val="1"/>
    <w:qFormat/>
    <w:uiPriority w:val="0"/>
    <w:pPr>
      <w:ind w:firstLine="420" w:firstLineChars="200"/>
    </w:pPr>
    <w:rPr>
      <w:rFonts w:ascii="Times New Roman" w:hAnsi="Times New Roman" w:eastAsia="宋体" w:cs="Times New Roman"/>
    </w:rPr>
  </w:style>
  <w:style w:type="paragraph" w:styleId="8">
    <w:name w:val="annotation text"/>
    <w:basedOn w:val="1"/>
    <w:qFormat/>
    <w:uiPriority w:val="0"/>
    <w:pPr>
      <w:jc w:val="left"/>
    </w:pPr>
    <w:rPr>
      <w:rFonts w:ascii="Times New Roman" w:hAnsi="Times New Roman" w:eastAsia="宋体" w:cs="Times New Roman"/>
    </w:rPr>
  </w:style>
  <w:style w:type="paragraph" w:styleId="9">
    <w:name w:val="Body Text"/>
    <w:basedOn w:val="1"/>
    <w:qFormat/>
    <w:uiPriority w:val="0"/>
    <w:pPr>
      <w:spacing w:line="360" w:lineRule="auto"/>
    </w:pPr>
    <w:rPr>
      <w:rFonts w:ascii="Times New Roman" w:hAnsi="Times New Roman" w:eastAsia="宋体" w:cs="Times New Roman"/>
    </w:rPr>
  </w:style>
  <w:style w:type="paragraph" w:styleId="10">
    <w:name w:val="Body Text Indent"/>
    <w:basedOn w:val="1"/>
    <w:qFormat/>
    <w:uiPriority w:val="0"/>
    <w:pPr>
      <w:ind w:firstLine="730" w:firstLineChars="228"/>
    </w:pPr>
    <w:rPr>
      <w:rFonts w:ascii="仿宋_GB2312" w:hAnsi="Times New Roman" w:eastAsia="仿宋_GB2312" w:cs="Times New Roman"/>
      <w:sz w:val="32"/>
    </w:rPr>
  </w:style>
  <w:style w:type="paragraph" w:styleId="11">
    <w:name w:val="toc 3"/>
    <w:basedOn w:val="1"/>
    <w:next w:val="1"/>
    <w:qFormat/>
    <w:uiPriority w:val="0"/>
    <w:pPr>
      <w:spacing w:before="230"/>
      <w:ind w:left="520"/>
    </w:pPr>
    <w:rPr>
      <w:rFonts w:ascii="宋体" w:hAnsi="宋体" w:eastAsia="宋体" w:cs="宋体"/>
      <w:sz w:val="21"/>
      <w:szCs w:val="21"/>
      <w:lang w:val="zh-CN" w:eastAsia="zh-CN" w:bidi="zh-CN"/>
    </w:rPr>
  </w:style>
  <w:style w:type="paragraph" w:styleId="12">
    <w:name w:val="Date"/>
    <w:basedOn w:val="1"/>
    <w:next w:val="1"/>
    <w:qFormat/>
    <w:uiPriority w:val="0"/>
    <w:pPr>
      <w:ind w:left="100" w:leftChars="2500"/>
    </w:pPr>
    <w:rPr>
      <w:rFonts w:ascii="Times New Roman" w:hAnsi="Times New Roman" w:eastAsia="宋体" w:cs="Times New Roman"/>
    </w:rPr>
  </w:style>
  <w:style w:type="paragraph" w:styleId="13">
    <w:name w:val="Balloon Text"/>
    <w:basedOn w:val="1"/>
    <w:link w:val="28"/>
    <w:qFormat/>
    <w:uiPriority w:val="0"/>
    <w:rPr>
      <w:rFonts w:ascii="Times New Roman" w:hAnsi="Times New Roman" w:eastAsia="宋体" w:cs="Times New Roman"/>
      <w:sz w:val="18"/>
      <w:szCs w:val="18"/>
    </w:rPr>
  </w:style>
  <w:style w:type="paragraph" w:styleId="14">
    <w:name w:val="footer"/>
    <w:basedOn w:val="1"/>
    <w:link w:val="29"/>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15">
    <w:name w:val="header"/>
    <w:basedOn w:val="1"/>
    <w:link w:val="30"/>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16">
    <w:name w:val="toc 1"/>
    <w:basedOn w:val="1"/>
    <w:next w:val="1"/>
    <w:qFormat/>
    <w:uiPriority w:val="0"/>
    <w:rPr>
      <w:rFonts w:ascii="Calibri" w:hAnsi="Calibri" w:eastAsia="宋体" w:cs="Times New Roman"/>
    </w:rPr>
  </w:style>
  <w:style w:type="paragraph" w:styleId="17">
    <w:name w:val="toc 4"/>
    <w:basedOn w:val="1"/>
    <w:next w:val="1"/>
    <w:qFormat/>
    <w:uiPriority w:val="0"/>
    <w:pPr>
      <w:spacing w:before="278"/>
      <w:ind w:left="940"/>
    </w:pPr>
    <w:rPr>
      <w:rFonts w:ascii="宋体" w:hAnsi="宋体" w:eastAsia="宋体" w:cs="宋体"/>
      <w:sz w:val="21"/>
      <w:szCs w:val="21"/>
      <w:lang w:val="zh-CN" w:eastAsia="zh-CN" w:bidi="zh-CN"/>
    </w:rPr>
  </w:style>
  <w:style w:type="paragraph" w:styleId="18">
    <w:name w:val="toc 2"/>
    <w:basedOn w:val="1"/>
    <w:next w:val="1"/>
    <w:qFormat/>
    <w:uiPriority w:val="0"/>
    <w:pPr>
      <w:spacing w:before="290"/>
      <w:ind w:right="245"/>
      <w:jc w:val="right"/>
    </w:pPr>
    <w:rPr>
      <w:rFonts w:ascii="宋体" w:hAnsi="宋体" w:eastAsia="宋体" w:cs="宋体"/>
      <w:sz w:val="21"/>
      <w:szCs w:val="21"/>
      <w:lang w:val="zh-CN" w:eastAsia="zh-CN" w:bidi="zh-CN"/>
    </w:rPr>
  </w:style>
  <w:style w:type="paragraph" w:styleId="19">
    <w:name w:val="Body Text 2"/>
    <w:basedOn w:val="1"/>
    <w:qFormat/>
    <w:uiPriority w:val="0"/>
    <w:rPr>
      <w:rFonts w:ascii="宋体" w:hAnsi="宋体" w:eastAsia="宋体" w:cs="Times New Roman"/>
      <w:sz w:val="28"/>
    </w:rPr>
  </w:style>
  <w:style w:type="paragraph" w:styleId="20">
    <w:name w:val="Normal (Web)"/>
    <w:basedOn w:val="1"/>
    <w:qFormat/>
    <w:uiPriority w:val="0"/>
    <w:pPr>
      <w:widowControl/>
      <w:spacing w:before="100" w:beforeAutospacing="1" w:after="100" w:afterAutospacing="1"/>
      <w:jc w:val="left"/>
    </w:pPr>
    <w:rPr>
      <w:rFonts w:ascii="宋体" w:hAnsi="宋体" w:eastAsia="宋体" w:cs="宋体"/>
      <w:kern w:val="0"/>
      <w:sz w:val="24"/>
    </w:rPr>
  </w:style>
  <w:style w:type="paragraph" w:styleId="21">
    <w:name w:val="Title"/>
    <w:basedOn w:val="2"/>
    <w:next w:val="1"/>
    <w:qFormat/>
    <w:uiPriority w:val="0"/>
    <w:pPr>
      <w:spacing w:before="50" w:beforeLines="50" w:after="0" w:line="360" w:lineRule="auto"/>
      <w:ind w:firstLine="0" w:firstLineChars="0"/>
      <w:jc w:val="center"/>
    </w:pPr>
    <w:rPr>
      <w:rFonts w:ascii="Cambria" w:hAnsi="Cambria" w:eastAsia="黑体" w:cs="Times New Roman"/>
      <w:b w:val="0"/>
      <w:bCs w:val="0"/>
      <w:sz w:val="36"/>
      <w:szCs w:val="32"/>
    </w:rPr>
  </w:style>
  <w:style w:type="table" w:styleId="23">
    <w:name w:val="Table Grid"/>
    <w:basedOn w:val="22"/>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0"/>
    <w:rPr>
      <w:rFonts w:ascii="Times New Roman" w:hAnsi="Times New Roman" w:eastAsia="宋体" w:cs="Times New Roman"/>
      <w:b/>
      <w:bCs/>
    </w:rPr>
  </w:style>
  <w:style w:type="character" w:styleId="26">
    <w:name w:val="Hyperlink"/>
    <w:qFormat/>
    <w:uiPriority w:val="0"/>
    <w:rPr>
      <w:rFonts w:ascii="Times New Roman" w:hAnsi="Times New Roman" w:eastAsia="宋体" w:cs="Times New Roman"/>
      <w:color w:val="0563C1"/>
      <w:u w:val="single"/>
    </w:rPr>
  </w:style>
  <w:style w:type="character" w:customStyle="1" w:styleId="27">
    <w:name w:val="标题 2 字符"/>
    <w:link w:val="3"/>
    <w:qFormat/>
    <w:uiPriority w:val="0"/>
    <w:rPr>
      <w:rFonts w:ascii="Arial" w:hAnsi="Arial" w:eastAsia="黑体" w:cs="Times New Roman"/>
      <w:b/>
      <w:bCs/>
      <w:sz w:val="32"/>
      <w:szCs w:val="32"/>
    </w:rPr>
  </w:style>
  <w:style w:type="character" w:customStyle="1" w:styleId="28">
    <w:name w:val="批注框文本 字符"/>
    <w:link w:val="13"/>
    <w:qFormat/>
    <w:uiPriority w:val="0"/>
    <w:rPr>
      <w:rFonts w:ascii="Times New Roman" w:hAnsi="Times New Roman" w:eastAsia="宋体" w:cs="Times New Roman"/>
      <w:kern w:val="2"/>
      <w:sz w:val="18"/>
      <w:szCs w:val="18"/>
    </w:rPr>
  </w:style>
  <w:style w:type="character" w:customStyle="1" w:styleId="29">
    <w:name w:val="页脚 字符"/>
    <w:link w:val="14"/>
    <w:qFormat/>
    <w:uiPriority w:val="0"/>
    <w:rPr>
      <w:rFonts w:ascii="Times New Roman" w:hAnsi="Times New Roman" w:eastAsia="宋体" w:cs="Times New Roman"/>
      <w:kern w:val="2"/>
      <w:sz w:val="18"/>
      <w:szCs w:val="18"/>
    </w:rPr>
  </w:style>
  <w:style w:type="character" w:customStyle="1" w:styleId="30">
    <w:name w:val="页眉 字符"/>
    <w:link w:val="15"/>
    <w:qFormat/>
    <w:uiPriority w:val="0"/>
    <w:rPr>
      <w:rFonts w:ascii="Times New Roman" w:hAnsi="Times New Roman" w:eastAsia="宋体" w:cs="Times New Roman"/>
      <w:kern w:val="2"/>
      <w:sz w:val="18"/>
      <w:szCs w:val="18"/>
    </w:rPr>
  </w:style>
  <w:style w:type="paragraph" w:customStyle="1" w:styleId="31">
    <w:name w:val="目录1"/>
    <w:basedOn w:val="1"/>
    <w:qFormat/>
    <w:uiPriority w:val="0"/>
    <w:rPr>
      <w:rFonts w:ascii="黑体" w:hAnsi="Calibri" w:eastAsia="黑体" w:cs="Times New Roman"/>
      <w:sz w:val="52"/>
      <w:szCs w:val="52"/>
    </w:rPr>
  </w:style>
  <w:style w:type="paragraph" w:customStyle="1" w:styleId="32">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character" w:customStyle="1" w:styleId="33">
    <w:name w:val="标题 2 Char"/>
    <w:qFormat/>
    <w:uiPriority w:val="0"/>
    <w:rPr>
      <w:rFonts w:ascii="Arial" w:hAnsi="Arial" w:eastAsia="黑体" w:cs="Times New Roman"/>
      <w:b/>
      <w:bCs/>
      <w:sz w:val="32"/>
      <w:szCs w:val="32"/>
    </w:rPr>
  </w:style>
  <w:style w:type="paragraph" w:customStyle="1" w:styleId="34">
    <w:name w:val="msolistparagraph"/>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Times New Roman" w:hAnsi="Times New Roman" w:eastAsia="宋体" w:cs="Times New Roman"/>
      <w:kern w:val="2"/>
      <w:sz w:val="21"/>
      <w:szCs w:val="24"/>
      <w:lang w:val="en-US" w:eastAsia="zh-CN" w:bidi="ar"/>
    </w:rPr>
  </w:style>
  <w:style w:type="paragraph" w:styleId="35">
    <w:name w:val="List Paragraph"/>
    <w:basedOn w:val="1"/>
    <w:qFormat/>
    <w:uiPriority w:val="0"/>
    <w:pPr>
      <w:spacing w:before="110"/>
      <w:ind w:left="248" w:firstLine="427"/>
    </w:pPr>
    <w:rPr>
      <w:rFonts w:ascii="宋体" w:hAnsi="宋体" w:eastAsia="宋体" w:cs="宋体"/>
      <w:lang w:val="zh-CN" w:eastAsia="zh-CN" w:bidi="zh-CN"/>
    </w:rPr>
  </w:style>
  <w:style w:type="paragraph" w:customStyle="1" w:styleId="36">
    <w:name w:val="Table Paragraph"/>
    <w:basedOn w:val="1"/>
    <w:qFormat/>
    <w:uiPriority w:val="0"/>
    <w:rPr>
      <w:rFonts w:ascii="宋体" w:hAnsi="宋体" w:eastAsia="宋体" w:cs="宋体"/>
      <w:lang w:val="zh-CN" w:eastAsia="zh-CN" w:bidi="zh-CN"/>
    </w:rPr>
  </w:style>
  <w:style w:type="paragraph" w:customStyle="1" w:styleId="37">
    <w:name w:val="目录 21"/>
    <w:basedOn w:val="1"/>
    <w:next w:val="1"/>
    <w:qFormat/>
    <w:uiPriority w:val="0"/>
    <w:pPr>
      <w:ind w:left="420" w:leftChars="200"/>
    </w:pPr>
    <w:rPr>
      <w:rFonts w:ascii="Times New Roman" w:hAnsi="Times New Roman" w:eastAsia="宋体" w:cs="Times New Roman"/>
    </w:rPr>
  </w:style>
  <w:style w:type="paragraph" w:customStyle="1" w:styleId="38">
    <w:name w:val="目录 11"/>
    <w:basedOn w:val="1"/>
    <w:next w:val="1"/>
    <w:qFormat/>
    <w:uiPriority w:val="0"/>
    <w:rPr>
      <w:rFonts w:ascii="Times New Roman" w:hAnsi="Times New Roman" w:eastAsia="宋体" w:cs="Times New Roman"/>
    </w:rPr>
  </w:style>
  <w:style w:type="paragraph" w:customStyle="1" w:styleId="39">
    <w:name w:val="List Paragraph1"/>
    <w:basedOn w:val="1"/>
    <w:qFormat/>
    <w:uiPriority w:val="0"/>
    <w:pPr>
      <w:keepNext w:val="0"/>
      <w:keepLines w:val="0"/>
      <w:widowControl w:val="0"/>
      <w:suppressLineNumbers w:val="0"/>
      <w:autoSpaceDE w:val="0"/>
      <w:autoSpaceDN w:val="0"/>
      <w:spacing w:before="0" w:beforeAutospacing="0" w:after="0" w:afterAutospacing="0"/>
      <w:ind w:left="657" w:right="0" w:hanging="602"/>
      <w:jc w:val="left"/>
    </w:pPr>
    <w:rPr>
      <w:rFonts w:hint="eastAsia" w:ascii="宋体" w:hAnsi="宋体" w:eastAsia="宋体" w:cs="宋体"/>
      <w:kern w:val="0"/>
      <w:sz w:val="22"/>
      <w:szCs w:val="22"/>
      <w:lang w:val="en-US" w:eastAsia="zh-CN" w:bidi="ar"/>
    </w:rPr>
  </w:style>
  <w:style w:type="character" w:customStyle="1" w:styleId="40">
    <w:name w:val="font11"/>
    <w:basedOn w:val="24"/>
    <w:qFormat/>
    <w:uiPriority w:val="0"/>
    <w:rPr>
      <w:rFonts w:hint="eastAsia" w:ascii="宋体" w:hAnsi="宋体" w:eastAsia="宋体" w:cs="宋体"/>
      <w:color w:val="000000"/>
      <w:sz w:val="18"/>
      <w:szCs w:val="18"/>
      <w:u w:val="none"/>
    </w:rPr>
  </w:style>
  <w:style w:type="character" w:customStyle="1" w:styleId="41">
    <w:name w:val="font21"/>
    <w:basedOn w:val="24"/>
    <w:qFormat/>
    <w:uiPriority w:val="0"/>
    <w:rPr>
      <w:rFonts w:hint="eastAsia" w:ascii="smartSimSun" w:hAnsi="smartSimSun" w:eastAsia="smartSimSun" w:cs="smartSimSun"/>
      <w:color w:val="000000"/>
      <w:sz w:val="18"/>
      <w:szCs w:val="18"/>
      <w:u w:val="none"/>
    </w:rPr>
  </w:style>
  <w:style w:type="character" w:customStyle="1" w:styleId="42">
    <w:name w:val="font31"/>
    <w:basedOn w:val="24"/>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jpeg"/><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Company>
  <Pages>55</Pages>
  <Words>2664</Words>
  <Characters>5146</Characters>
  <Lines>1</Lines>
  <Paragraphs>1</Paragraphs>
  <TotalTime>35</TotalTime>
  <ScaleCrop>false</ScaleCrop>
  <LinksUpToDate>false</LinksUpToDate>
  <CharactersWithSpaces>5162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2023-02-07T09:32:00Z</dcterms:created>
  <dc:creator>user</dc:creator>
  <cp:lastModifiedBy>月半。</cp:lastModifiedBy>
  <cp:lastPrinted>2026-03-17T07:45:00Z</cp:lastPrinted>
  <dcterms:modified xsi:type="dcterms:W3CDTF">2026-03-18T07:22:44Z</dcterms:modified>
  <dc:title>关于谢洁雯家庭困难补助的请示</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EC8BD5F2E3DD452FB48C0198686C74ED_13</vt:lpwstr>
  </property>
  <property fmtid="{D5CDD505-2E9C-101B-9397-08002B2CF9AE}" pid="4" name="KSOTemplateDocerSaveRecord">
    <vt:lpwstr>eyJoZGlkIjoiM2Y5ZDQ1ODg4OTU3YTM3MzNlZTIzNDgwMTVmNzBmOTAiLCJ1c2VySWQiOiIxMDg1MDUxMzc1In0=</vt:lpwstr>
  </property>
</Properties>
</file>