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B4B85">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heme="majorEastAsia" w:hAnsiTheme="majorEastAsia" w:eastAsiaTheme="majorEastAsia" w:cstheme="majorEastAsia"/>
          <w:b/>
          <w:bCs/>
          <w:i w:val="0"/>
          <w:iCs w:val="0"/>
          <w:caps w:val="0"/>
          <w:color w:val="auto"/>
          <w:spacing w:val="0"/>
          <w:sz w:val="36"/>
          <w:szCs w:val="36"/>
          <w:highlight w:val="none"/>
          <w:shd w:val="clear" w:fill="FFFFFF"/>
          <w:lang w:eastAsia="zh-CN"/>
        </w:rPr>
      </w:pPr>
      <w:r>
        <w:rPr>
          <w:rFonts w:hint="eastAsia" w:asciiTheme="majorEastAsia" w:hAnsiTheme="majorEastAsia" w:eastAsiaTheme="majorEastAsia" w:cstheme="majorEastAsia"/>
          <w:b/>
          <w:bCs/>
          <w:i w:val="0"/>
          <w:iCs w:val="0"/>
          <w:caps w:val="0"/>
          <w:color w:val="auto"/>
          <w:spacing w:val="0"/>
          <w:sz w:val="36"/>
          <w:szCs w:val="36"/>
          <w:highlight w:val="none"/>
          <w:shd w:val="clear" w:fill="FFFFFF"/>
          <w:lang w:eastAsia="zh-CN"/>
        </w:rPr>
        <w:t>赣州交控“十五五”规划编制服务补遗书（001号）</w:t>
      </w:r>
    </w:p>
    <w:p w14:paraId="6E76A1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ascii="Calibri" w:hAnsi="Calibri" w:cs="Calibri"/>
          <w:i w:val="0"/>
          <w:iCs w:val="0"/>
          <w:caps w:val="0"/>
          <w:color w:val="444444"/>
          <w:spacing w:val="0"/>
          <w:sz w:val="28"/>
          <w:szCs w:val="28"/>
        </w:rPr>
      </w:pPr>
      <w:r>
        <w:rPr>
          <w:rFonts w:ascii="仿宋_GB2312" w:hAnsi="Calibri" w:eastAsia="仿宋_GB2312" w:cs="仿宋_GB2312"/>
          <w:i w:val="0"/>
          <w:iCs w:val="0"/>
          <w:caps w:val="0"/>
          <w:color w:val="444444"/>
          <w:spacing w:val="0"/>
          <w:sz w:val="28"/>
          <w:szCs w:val="28"/>
        </w:rPr>
        <w:t>各潜在报价人：</w:t>
      </w:r>
    </w:p>
    <w:p w14:paraId="409CC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jc w:val="both"/>
        <w:textAlignment w:val="auto"/>
        <w:rPr>
          <w:rFonts w:hint="default" w:ascii="仿宋_GB2312" w:hAnsi="Calibri" w:eastAsia="仿宋_GB2312" w:cs="仿宋_GB2312"/>
          <w:i w:val="0"/>
          <w:iCs w:val="0"/>
          <w:caps w:val="0"/>
          <w:color w:val="444444"/>
          <w:spacing w:val="0"/>
          <w:sz w:val="28"/>
          <w:szCs w:val="28"/>
        </w:rPr>
      </w:pPr>
      <w:r>
        <w:rPr>
          <w:rFonts w:hint="default" w:ascii="仿宋_GB2312" w:hAnsi="Calibri" w:eastAsia="仿宋_GB2312" w:cs="仿宋_GB2312"/>
          <w:i w:val="0"/>
          <w:iCs w:val="0"/>
          <w:caps w:val="0"/>
          <w:color w:val="444444"/>
          <w:spacing w:val="0"/>
          <w:sz w:val="28"/>
          <w:szCs w:val="28"/>
        </w:rPr>
        <w:t>现对《赣州交控“十五五”规划编制服务》询价文件中的有关内容作出如下修改：</w:t>
      </w:r>
    </w:p>
    <w:p w14:paraId="3ADA156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b/>
          <w:bCs/>
          <w:i w:val="0"/>
          <w:iCs w:val="0"/>
          <w:caps w:val="0"/>
          <w:color w:val="444444"/>
          <w:spacing w:val="0"/>
          <w:sz w:val="28"/>
          <w:szCs w:val="28"/>
          <w:lang w:val="en-US" w:eastAsia="zh-CN"/>
        </w:rPr>
      </w:pPr>
      <w:r>
        <w:rPr>
          <w:rFonts w:hint="eastAsia" w:ascii="仿宋_GB2312" w:hAnsi="Calibri" w:eastAsia="仿宋_GB2312" w:cs="仿宋_GB2312"/>
          <w:b w:val="0"/>
          <w:bCs w:val="0"/>
          <w:i w:val="0"/>
          <w:iCs w:val="0"/>
          <w:caps w:val="0"/>
          <w:color w:val="444444"/>
          <w:spacing w:val="0"/>
          <w:kern w:val="0"/>
          <w:sz w:val="28"/>
          <w:szCs w:val="28"/>
          <w:lang w:val="en-US" w:eastAsia="zh-CN" w:bidi="ar"/>
        </w:rPr>
        <w:t>1、</w:t>
      </w:r>
      <w:r>
        <w:rPr>
          <w:rFonts w:hint="eastAsia" w:ascii="仿宋_GB2312" w:hAnsi="Calibri" w:eastAsia="仿宋_GB2312" w:cs="仿宋_GB2312"/>
          <w:i w:val="0"/>
          <w:iCs w:val="0"/>
          <w:caps w:val="0"/>
          <w:color w:val="444444"/>
          <w:spacing w:val="0"/>
          <w:sz w:val="28"/>
          <w:szCs w:val="28"/>
          <w:lang w:val="en-US" w:eastAsia="zh-CN"/>
        </w:rPr>
        <w:t>本项目《询价公告》中第八项“费用的支付”中分期支付条款</w:t>
      </w:r>
      <w:r>
        <w:rPr>
          <w:rFonts w:hint="eastAsia" w:ascii="仿宋_GB2312" w:hAnsi="Calibri" w:eastAsia="仿宋_GB2312" w:cs="仿宋_GB2312"/>
          <w:b/>
          <w:bCs/>
          <w:i w:val="0"/>
          <w:iCs w:val="0"/>
          <w:caps w:val="0"/>
          <w:color w:val="444444"/>
          <w:spacing w:val="0"/>
          <w:sz w:val="28"/>
          <w:szCs w:val="28"/>
          <w:lang w:val="en-US" w:eastAsia="zh-CN"/>
        </w:rPr>
        <w:t>由</w:t>
      </w:r>
    </w:p>
    <w:p w14:paraId="61E0FCA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1）成交人完成《赣州交通控股集团有限公司“十五五”发展规划报告》（征求意见稿）、完成《赣州交通控股集团有限公司物流产业专项规划报告》（征求意见稿）、完成《赣州交通控股集团有限公司低空经济产业专项规划报告》（征求意见稿）后支付规划编制费用总额的40%。</w:t>
      </w:r>
    </w:p>
    <w:p w14:paraId="5372505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2）成交人完成《赣州交通控股集团有限公司物流产业专项规划报告》（定稿）、完成《赣州交通控股集团有限公司低空经济产业专项规划报告》（定稿）、完成《赣州交通控股集团有限公司“十五五”发展规划报告》（定稿）并经询价人验收合格后支付规划编制费用总额的40%。</w:t>
      </w:r>
    </w:p>
    <w:p w14:paraId="6C6F9D3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（3）成交人完成《赣州交通控股集团有限公司“十五五”发展规划中期评估及调整报告》（定稿）并经询价人验收合格后，支付规划编制费用总额的10%。</w:t>
      </w:r>
    </w:p>
    <w:p w14:paraId="4021A12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（4）成交人完成《赣州交通控股集团有限公司“十五五”发展规划总结报告》（定稿）并经询价人验收合格后，支付规划编制费用总额的10%。”</w:t>
      </w:r>
    </w:p>
    <w:p w14:paraId="0221240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default"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b/>
          <w:bCs/>
          <w:i w:val="0"/>
          <w:iCs w:val="0"/>
          <w:caps w:val="0"/>
          <w:color w:val="444444"/>
          <w:spacing w:val="0"/>
          <w:sz w:val="28"/>
          <w:szCs w:val="28"/>
          <w:lang w:val="en-US" w:eastAsia="zh-CN"/>
        </w:rPr>
        <w:t>修改为</w:t>
      </w:r>
    </w:p>
    <w:p w14:paraId="4B9B7F2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“(1)双方完成合同签订，成交人制定详细的、经询价人认可的项目执行计划后支付规划编制费用总额的 30%</w:t>
      </w:r>
    </w:p>
    <w:p w14:paraId="5D991E9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(2)成交人完成《赣州交通控股集团有限公司“十五五”发展规划报告》(征求意见稿)、完成《赣州交通控股集团有限公司物流产业专项规划报告》(征求意见稿)、完成《赣州交通控股集团有限公司低空经济产业专项规划报告》(征求意见稿)后支付规划编制费用总额的25%。</w:t>
      </w:r>
    </w:p>
    <w:p w14:paraId="2D74EC1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(3)成交人完成《赣州交通控股集团有限公司物流产业专项规划报告》(定稿)、完成《赣州交通控股集团有限公司低空经济产业专项规划报告》(定稿)、完成《赣州交通控股集团有限公司“十五五”发展规划报告》(定稿)并经询价人验收合格后支付规划编制费用总额的25%。</w:t>
      </w:r>
    </w:p>
    <w:p w14:paraId="5C7682F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(4)成交人完成《赣州交通控股集团有限公司“十五五”发展规划中期评估及调整报告》(定稿)并经询价人验收合格后，支付规划编制费用总额的10%。</w:t>
      </w:r>
    </w:p>
    <w:p w14:paraId="72C1336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(5)成交人完成</w:t>
      </w:r>
      <w:bookmarkStart w:id="1" w:name="_GoBack"/>
      <w:bookmarkEnd w:id="1"/>
      <w:r>
        <w:rPr>
          <w:rFonts w:hint="eastAsia" w:ascii="仿宋_GB2312" w:hAnsi="Calibri" w:eastAsia="仿宋_GB2312" w:cs="仿宋_GB2312"/>
          <w:i w:val="0"/>
          <w:iCs w:val="0"/>
          <w:caps w:val="0"/>
          <w:color w:val="444444"/>
          <w:spacing w:val="0"/>
          <w:sz w:val="28"/>
          <w:szCs w:val="28"/>
          <w:lang w:val="en-US" w:eastAsia="zh-CN"/>
        </w:rPr>
        <w:t>《赣州交通控股集团有限公司“十五五”发展规划总结报告》(定稿)并经询价人验收合格后，支付规划编制费用总额的10%。”</w:t>
      </w:r>
    </w:p>
    <w:p w14:paraId="1D244EF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2、本项目取消履约担保，删除《询价公告》中第七项“履约担保”以及《询价文件》中第四章“履约保证金格式”。</w:t>
      </w:r>
    </w:p>
    <w:p w14:paraId="7592738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default"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3、响应文件的递交截止时间由2025年9月12日09：30（北京时间）推迟至2025年9月22日15：00（北京时间），《询价文件》中所有与此有关的内容相应修改。</w:t>
      </w:r>
    </w:p>
    <w:p w14:paraId="154F3C5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4、本项目合同已根据上述内容作出相应修改，详见附件。</w:t>
      </w:r>
    </w:p>
    <w:p w14:paraId="73A6FDA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p>
    <w:p w14:paraId="1517DEA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both"/>
        <w:textAlignment w:val="auto"/>
        <w:rPr>
          <w:rFonts w:hint="eastAsia" w:ascii="仿宋_GB2312" w:hAnsi="Calibri" w:eastAsia="仿宋_GB2312" w:cs="仿宋_GB2312"/>
          <w:i w:val="0"/>
          <w:iCs w:val="0"/>
          <w:caps w:val="0"/>
          <w:color w:val="444444"/>
          <w:spacing w:val="0"/>
          <w:sz w:val="28"/>
          <w:szCs w:val="28"/>
          <w:lang w:val="en-US" w:eastAsia="zh-CN"/>
        </w:rPr>
      </w:pPr>
    </w:p>
    <w:p w14:paraId="3ECB798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right"/>
        <w:textAlignment w:val="auto"/>
        <w:rPr>
          <w:rFonts w:hint="default" w:ascii="仿宋_GB2312" w:hAnsi="Calibri" w:eastAsia="仿宋_GB2312" w:cs="仿宋_GB2312"/>
          <w:i w:val="0"/>
          <w:iCs w:val="0"/>
          <w:caps w:val="0"/>
          <w:color w:val="444444"/>
          <w:spacing w:val="0"/>
          <w:sz w:val="28"/>
          <w:szCs w:val="28"/>
          <w:lang w:val="en-US" w:eastAsia="zh-CN"/>
        </w:rPr>
      </w:pPr>
      <w:r>
        <w:rPr>
          <w:rFonts w:hint="default" w:ascii="仿宋_GB2312" w:hAnsi="Calibri" w:eastAsia="仿宋_GB2312" w:cs="仿宋_GB2312"/>
          <w:i w:val="0"/>
          <w:iCs w:val="0"/>
          <w:caps w:val="0"/>
          <w:color w:val="444444"/>
          <w:spacing w:val="0"/>
          <w:sz w:val="28"/>
          <w:szCs w:val="28"/>
          <w:lang w:val="en-US" w:eastAsia="zh-CN"/>
        </w:rPr>
        <w:t>赣州交通控股集团有限公司</w:t>
      </w:r>
    </w:p>
    <w:p w14:paraId="54AE6A4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00" w:firstLineChars="0"/>
        <w:jc w:val="right"/>
        <w:textAlignment w:val="auto"/>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2025年9月10日</w:t>
      </w:r>
    </w:p>
    <w:p w14:paraId="2D6A7E05">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rightChars="0" w:firstLine="600" w:firstLineChars="0"/>
        <w:jc w:val="right"/>
        <w:rPr>
          <w:rFonts w:hint="eastAsia" w:ascii="仿宋_GB2312" w:hAnsi="Calibri" w:eastAsia="仿宋_GB2312" w:cs="仿宋_GB2312"/>
          <w:i w:val="0"/>
          <w:iCs w:val="0"/>
          <w:caps w:val="0"/>
          <w:color w:val="444444"/>
          <w:spacing w:val="0"/>
          <w:sz w:val="24"/>
          <w:szCs w:val="24"/>
          <w:lang w:val="en-US" w:eastAsia="zh-CN"/>
        </w:rPr>
      </w:pPr>
    </w:p>
    <w:p w14:paraId="343B3C9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rightChars="0" w:firstLine="600" w:firstLineChars="0"/>
        <w:jc w:val="right"/>
        <w:rPr>
          <w:rFonts w:hint="eastAsia" w:ascii="仿宋_GB2312" w:hAnsi="Calibri" w:eastAsia="仿宋_GB2312" w:cs="仿宋_GB2312"/>
          <w:i w:val="0"/>
          <w:iCs w:val="0"/>
          <w:caps w:val="0"/>
          <w:color w:val="444444"/>
          <w:spacing w:val="0"/>
          <w:sz w:val="24"/>
          <w:szCs w:val="24"/>
          <w:lang w:val="en-US" w:eastAsia="zh-CN"/>
        </w:rPr>
      </w:pPr>
    </w:p>
    <w:p w14:paraId="4FDD1BB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rightChars="0" w:firstLine="600" w:firstLineChars="0"/>
        <w:jc w:val="right"/>
        <w:rPr>
          <w:rFonts w:hint="eastAsia" w:ascii="仿宋_GB2312" w:hAnsi="Calibri" w:eastAsia="仿宋_GB2312" w:cs="仿宋_GB2312"/>
          <w:i w:val="0"/>
          <w:iCs w:val="0"/>
          <w:caps w:val="0"/>
          <w:color w:val="444444"/>
          <w:spacing w:val="0"/>
          <w:sz w:val="24"/>
          <w:szCs w:val="24"/>
          <w:lang w:val="en-US" w:eastAsia="zh-CN"/>
        </w:rPr>
      </w:pPr>
    </w:p>
    <w:p w14:paraId="094C240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rightChars="0" w:firstLine="600" w:firstLineChars="0"/>
        <w:jc w:val="right"/>
        <w:rPr>
          <w:rFonts w:hint="eastAsia" w:ascii="仿宋_GB2312" w:hAnsi="Calibri" w:eastAsia="仿宋_GB2312" w:cs="仿宋_GB2312"/>
          <w:i w:val="0"/>
          <w:iCs w:val="0"/>
          <w:caps w:val="0"/>
          <w:color w:val="444444"/>
          <w:spacing w:val="0"/>
          <w:sz w:val="24"/>
          <w:szCs w:val="24"/>
          <w:lang w:val="en-US" w:eastAsia="zh-CN"/>
        </w:rPr>
      </w:pPr>
    </w:p>
    <w:p w14:paraId="515CE1D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rightChars="0" w:firstLine="600" w:firstLineChars="0"/>
        <w:jc w:val="both"/>
        <w:rPr>
          <w:rFonts w:hint="eastAsia" w:ascii="仿宋_GB2312" w:hAnsi="Calibri" w:eastAsia="仿宋_GB2312" w:cs="仿宋_GB2312"/>
          <w:i w:val="0"/>
          <w:iCs w:val="0"/>
          <w:caps w:val="0"/>
          <w:color w:val="444444"/>
          <w:spacing w:val="0"/>
          <w:sz w:val="28"/>
          <w:szCs w:val="28"/>
          <w:lang w:val="en-US" w:eastAsia="zh-CN"/>
        </w:rPr>
      </w:pPr>
      <w:r>
        <w:rPr>
          <w:rFonts w:hint="eastAsia" w:ascii="仿宋_GB2312" w:hAnsi="Calibri" w:eastAsia="仿宋_GB2312" w:cs="仿宋_GB2312"/>
          <w:i w:val="0"/>
          <w:iCs w:val="0"/>
          <w:caps w:val="0"/>
          <w:color w:val="444444"/>
          <w:spacing w:val="0"/>
          <w:sz w:val="28"/>
          <w:szCs w:val="28"/>
          <w:lang w:val="en-US" w:eastAsia="zh-CN"/>
        </w:rPr>
        <w:t>附件</w:t>
      </w:r>
    </w:p>
    <w:p w14:paraId="519313D9">
      <w:pPr>
        <w:pageBreakBefore w:val="0"/>
        <w:tabs>
          <w:tab w:val="left" w:pos="690"/>
          <w:tab w:val="left" w:pos="840"/>
          <w:tab w:val="left" w:pos="1260"/>
          <w:tab w:val="left" w:pos="1680"/>
          <w:tab w:val="left" w:pos="2100"/>
          <w:tab w:val="left" w:pos="6510"/>
        </w:tabs>
        <w:kinsoku/>
        <w:wordWrap/>
        <w:overflowPunct/>
        <w:topLinePunct w:val="0"/>
        <w:bidi w:val="0"/>
        <w:spacing w:line="560" w:lineRule="exact"/>
        <w:jc w:val="center"/>
        <w:textAlignment w:val="auto"/>
        <w:outlineLvl w:val="0"/>
        <w:rPr>
          <w:rFonts w:hint="eastAsia" w:ascii="黑体" w:hAnsi="黑体" w:eastAsia="黑体" w:cs="黑体"/>
          <w:b w:val="0"/>
          <w:bCs w:val="0"/>
          <w:sz w:val="32"/>
          <w:szCs w:val="32"/>
          <w:highlight w:val="none"/>
          <w:lang w:val="en-US" w:eastAsia="zh-CN"/>
        </w:rPr>
      </w:pPr>
      <w:bookmarkStart w:id="0" w:name="_Toc25350"/>
      <w:r>
        <w:rPr>
          <w:rFonts w:hint="eastAsia" w:ascii="黑体" w:hAnsi="黑体" w:eastAsia="黑体" w:cs="黑体"/>
          <w:b w:val="0"/>
          <w:bCs w:val="0"/>
          <w:sz w:val="32"/>
          <w:szCs w:val="32"/>
          <w:highlight w:val="none"/>
          <w:lang w:val="en-US" w:eastAsia="zh-CN"/>
        </w:rPr>
        <w:t>第五章 服务项目合同格式</w:t>
      </w:r>
      <w:bookmarkEnd w:id="0"/>
    </w:p>
    <w:p w14:paraId="5FE9D6BA">
      <w:pPr>
        <w:pageBreakBefore w:val="0"/>
        <w:tabs>
          <w:tab w:val="left" w:pos="690"/>
          <w:tab w:val="left" w:pos="840"/>
          <w:tab w:val="left" w:pos="1260"/>
          <w:tab w:val="left" w:pos="1680"/>
          <w:tab w:val="left" w:pos="6720"/>
        </w:tabs>
        <w:kinsoku/>
        <w:wordWrap/>
        <w:overflowPunct/>
        <w:topLinePunct w:val="0"/>
        <w:bidi w:val="0"/>
        <w:spacing w:line="560" w:lineRule="exact"/>
        <w:textAlignment w:val="auto"/>
        <w:rPr>
          <w:rFonts w:hint="eastAsia"/>
          <w:b/>
          <w:bCs/>
          <w:sz w:val="30"/>
          <w:highlight w:val="none"/>
        </w:rPr>
      </w:pPr>
    </w:p>
    <w:p w14:paraId="688766EA">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委托方（甲方）：</w:t>
      </w:r>
    </w:p>
    <w:p w14:paraId="6475C064">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法定代表人：</w:t>
      </w:r>
    </w:p>
    <w:p w14:paraId="6DF9A698">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公司地址：</w:t>
      </w:r>
    </w:p>
    <w:p w14:paraId="2A7A12C9">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项目联系人：</w:t>
      </w:r>
    </w:p>
    <w:p w14:paraId="6AF523D1">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手机：</w:t>
      </w:r>
    </w:p>
    <w:p w14:paraId="5D832383">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电子邮箱：</w:t>
      </w:r>
    </w:p>
    <w:p w14:paraId="6659C0F3">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p>
    <w:p w14:paraId="645166DD">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受托方（乙方）：</w:t>
      </w:r>
    </w:p>
    <w:p w14:paraId="632026EB">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法定代表人：</w:t>
      </w:r>
    </w:p>
    <w:p w14:paraId="43948B52">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公司地址：</w:t>
      </w:r>
    </w:p>
    <w:p w14:paraId="076D11B5">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项目联系人：</w:t>
      </w:r>
    </w:p>
    <w:p w14:paraId="367BF8FF">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手机：</w:t>
      </w:r>
    </w:p>
    <w:p w14:paraId="025D32C1">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电子邮箱：</w:t>
      </w:r>
    </w:p>
    <w:p w14:paraId="59C62FC9">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u w:val="none"/>
          <w:lang w:val="en-US" w:eastAsia="zh-CN"/>
        </w:rPr>
        <w:t>本合同甲方委托乙方就</w:t>
      </w:r>
      <w:r>
        <w:rPr>
          <w:rFonts w:hint="eastAsia" w:ascii="宋体" w:hAnsi="宋体" w:eastAsia="宋体" w:cs="宋体"/>
          <w:color w:val="auto"/>
          <w:sz w:val="24"/>
          <w:szCs w:val="24"/>
          <w:highlight w:val="none"/>
          <w:u w:val="single"/>
          <w:lang w:val="en-US" w:eastAsia="zh-CN"/>
        </w:rPr>
        <w:t>《赣州交通控股集团有限公司“十五五”发展规划》</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提供编制服务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并支付相应的编制费用。双方经过平等协商，在真实、充分地表达各自意愿的基础上，根据《中华人民共和国民法典》的规定，</w:t>
      </w:r>
      <w:r>
        <w:rPr>
          <w:rFonts w:hint="eastAsia" w:ascii="宋体" w:hAnsi="宋体" w:eastAsia="宋体" w:cs="宋体"/>
          <w:color w:val="auto"/>
          <w:sz w:val="24"/>
          <w:szCs w:val="24"/>
          <w:highlight w:val="none"/>
        </w:rPr>
        <w:t>达成如下协议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并由双方共同恪守</w:t>
      </w:r>
      <w:r>
        <w:rPr>
          <w:rFonts w:hint="eastAsia" w:ascii="宋体" w:hAnsi="宋体" w:eastAsia="宋体" w:cs="宋体"/>
          <w:sz w:val="24"/>
          <w:szCs w:val="24"/>
          <w:highlight w:val="none"/>
          <w:lang w:val="en-US" w:eastAsia="zh-CN"/>
        </w:rPr>
        <w:t>。</w:t>
      </w:r>
    </w:p>
    <w:p w14:paraId="6C9D74D7">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第一条 乙方应提交成果报告及要求</w:t>
      </w:r>
    </w:p>
    <w:p w14:paraId="0B2E2F18">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（一）成果内容</w:t>
      </w:r>
    </w:p>
    <w:p w14:paraId="0A07C434">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1.《赣州交通控股集团有限公司“十五五”发展规划报告》</w:t>
      </w:r>
    </w:p>
    <w:p w14:paraId="1250B476">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2.《赣州交通控股集团有限公司“十五五”发展规划中期评估及调整报告》</w:t>
      </w:r>
    </w:p>
    <w:p w14:paraId="2595F42E">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3.《赣州交通控股集团有限公司“十五五”发展规划总结报告》</w:t>
      </w:r>
    </w:p>
    <w:p w14:paraId="28327ED3">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4.《赣州交通控股集团有限公司物流产业专项规划报告》</w:t>
      </w:r>
    </w:p>
    <w:p w14:paraId="7291720D">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5.《赣州交通控股集团有限公司低空经济产业专项规划报告》</w:t>
      </w:r>
    </w:p>
    <w:p w14:paraId="7D0D8B06">
      <w:pPr>
        <w:keepNext w:val="0"/>
        <w:keepLines w:val="0"/>
        <w:pageBreakBefore w:val="0"/>
        <w:widowControl w:val="0"/>
        <w:numPr>
          <w:ilvl w:val="0"/>
          <w:numId w:val="0"/>
        </w:numPr>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（二）时间进度要求</w:t>
      </w:r>
    </w:p>
    <w:p w14:paraId="51E46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1.2025年11月底前</w:t>
      </w:r>
      <w:r>
        <w:rPr>
          <w:rFonts w:hint="eastAsia" w:cs="宋体"/>
          <w:b w:val="0"/>
          <w:bCs w:val="0"/>
          <w:i w:val="0"/>
          <w:iCs w:val="0"/>
          <w:caps w:val="0"/>
          <w:color w:val="auto"/>
          <w:spacing w:val="0"/>
          <w:sz w:val="24"/>
          <w:szCs w:val="24"/>
          <w:highlight w:val="none"/>
          <w:shd w:val="clear" w:fill="FFFFFF"/>
          <w:lang w:val="en-US" w:eastAsia="zh-CN"/>
        </w:rPr>
        <w:t>，完成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征求意见稿</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《赣州交通控股集团有限公司物流产业专项规划报告》</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征求意见稿</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《赣州交通控股集团有限公司低空经济产业专项规划报告》</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val="en-US" w:eastAsia="zh-CN"/>
        </w:rPr>
        <w:t>征求意见稿</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eastAsia="zh-CN"/>
        </w:rPr>
        <w:t>。</w:t>
      </w:r>
    </w:p>
    <w:p w14:paraId="10FDA5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2.2025年12月底前，</w:t>
      </w:r>
      <w:r>
        <w:rPr>
          <w:rFonts w:hint="eastAsia" w:cs="宋体"/>
          <w:b w:val="0"/>
          <w:bCs w:val="0"/>
          <w:i w:val="0"/>
          <w:iCs w:val="0"/>
          <w:caps w:val="0"/>
          <w:color w:val="auto"/>
          <w:spacing w:val="0"/>
          <w:sz w:val="24"/>
          <w:szCs w:val="24"/>
          <w:highlight w:val="none"/>
          <w:shd w:val="clear" w:fill="FFFFFF"/>
          <w:lang w:val="en-US" w:eastAsia="zh-CN"/>
        </w:rPr>
        <w:t>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cs="宋体"/>
          <w:b w:val="0"/>
          <w:bCs w:val="0"/>
          <w:i w:val="0"/>
          <w:iCs w:val="0"/>
          <w:caps w:val="0"/>
          <w:color w:val="auto"/>
          <w:spacing w:val="0"/>
          <w:sz w:val="24"/>
          <w:szCs w:val="24"/>
          <w:highlight w:val="none"/>
          <w:shd w:val="clear" w:fill="FFFFFF"/>
          <w:lang w:val="en-US" w:eastAsia="zh-CN"/>
        </w:rPr>
        <w:t>》（报批稿）、</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《赣州交通控股集团有限公司物流产业专项规划报告》</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lang w:val="en-US" w:eastAsia="zh-CN"/>
        </w:rPr>
        <w:t>定稿</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《赣州交通控股集团有限公司低空经济产业专项规划报告》</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ascii="宋体" w:hAnsi="宋体" w:eastAsia="宋体" w:cs="宋体"/>
          <w:b w:val="0"/>
          <w:bCs w:val="0"/>
          <w:i w:val="0"/>
          <w:iCs w:val="0"/>
          <w:caps w:val="0"/>
          <w:color w:val="auto"/>
          <w:spacing w:val="0"/>
          <w:sz w:val="24"/>
          <w:szCs w:val="24"/>
          <w:highlight w:val="none"/>
          <w:shd w:val="clear" w:fill="FFFFFF"/>
          <w:lang w:val="en-US" w:eastAsia="zh-CN"/>
        </w:rPr>
        <w:t>定稿</w:t>
      </w:r>
      <w:r>
        <w:rPr>
          <w:rFonts w:hint="eastAsia" w:ascii="宋体" w:hAnsi="宋体" w:eastAsia="宋体" w:cs="宋体"/>
          <w:b w:val="0"/>
          <w:bCs w:val="0"/>
          <w:i w:val="0"/>
          <w:iCs w:val="0"/>
          <w:caps w:val="0"/>
          <w:color w:val="auto"/>
          <w:spacing w:val="0"/>
          <w:sz w:val="24"/>
          <w:szCs w:val="24"/>
          <w:highlight w:val="none"/>
          <w:shd w:val="clear" w:fill="FFFFFF"/>
          <w:lang w:eastAsia="zh-CN"/>
        </w:rPr>
        <w:t>）</w:t>
      </w:r>
      <w:r>
        <w:rPr>
          <w:rFonts w:hint="eastAsia" w:cs="宋体"/>
          <w:b w:val="0"/>
          <w:bCs w:val="0"/>
          <w:i w:val="0"/>
          <w:iCs w:val="0"/>
          <w:caps w:val="0"/>
          <w:color w:val="auto"/>
          <w:spacing w:val="0"/>
          <w:sz w:val="24"/>
          <w:szCs w:val="24"/>
          <w:highlight w:val="none"/>
          <w:shd w:val="clear" w:fill="FFFFFF"/>
          <w:lang w:eastAsia="zh-CN"/>
        </w:rPr>
        <w:t>。</w:t>
      </w:r>
    </w:p>
    <w:p w14:paraId="323ED8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3.2026年2月底前</w:t>
      </w:r>
      <w:r>
        <w:rPr>
          <w:rFonts w:hint="eastAsia" w:cs="宋体"/>
          <w:b w:val="0"/>
          <w:bCs w:val="0"/>
          <w:i w:val="0"/>
          <w:iCs w:val="0"/>
          <w:caps w:val="0"/>
          <w:color w:val="auto"/>
          <w:spacing w:val="0"/>
          <w:sz w:val="24"/>
          <w:szCs w:val="24"/>
          <w:highlight w:val="none"/>
          <w:shd w:val="clear" w:fill="FFFFFF"/>
          <w:lang w:val="en-US" w:eastAsia="zh-CN"/>
        </w:rPr>
        <w:t>，完成《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cs="宋体"/>
          <w:b w:val="0"/>
          <w:bCs w:val="0"/>
          <w:i w:val="0"/>
          <w:iCs w:val="0"/>
          <w:caps w:val="0"/>
          <w:color w:val="auto"/>
          <w:spacing w:val="0"/>
          <w:sz w:val="24"/>
          <w:szCs w:val="24"/>
          <w:highlight w:val="none"/>
          <w:shd w:val="clear" w:fill="FFFFFF"/>
          <w:lang w:val="en-US" w:eastAsia="zh-CN"/>
        </w:rPr>
        <w:t>》（定稿）</w:t>
      </w:r>
      <w:r>
        <w:rPr>
          <w:rFonts w:hint="eastAsia" w:cs="宋体"/>
          <w:b w:val="0"/>
          <w:bCs w:val="0"/>
          <w:i w:val="0"/>
          <w:iCs w:val="0"/>
          <w:caps w:val="0"/>
          <w:color w:val="auto"/>
          <w:spacing w:val="0"/>
          <w:sz w:val="24"/>
          <w:szCs w:val="24"/>
          <w:highlight w:val="none"/>
          <w:shd w:val="clear" w:fill="FFFFFF"/>
          <w:lang w:eastAsia="zh-CN"/>
        </w:rPr>
        <w:t>。</w:t>
      </w:r>
    </w:p>
    <w:p w14:paraId="49962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4.2028年12月底前完成《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ascii="宋体" w:hAnsi="宋体" w:eastAsia="宋体" w:cs="宋体"/>
          <w:b w:val="0"/>
          <w:bCs w:val="0"/>
          <w:i w:val="0"/>
          <w:iCs w:val="0"/>
          <w:caps w:val="0"/>
          <w:color w:val="auto"/>
          <w:spacing w:val="0"/>
          <w:sz w:val="24"/>
          <w:szCs w:val="24"/>
          <w:highlight w:val="none"/>
          <w:shd w:val="clear" w:fill="FFFFFF"/>
          <w:lang w:val="en-US" w:eastAsia="zh-CN"/>
        </w:rPr>
        <w:t>中期评估及调整报告》（定稿）</w:t>
      </w:r>
      <w:r>
        <w:rPr>
          <w:rFonts w:hint="eastAsia" w:cs="宋体"/>
          <w:b w:val="0"/>
          <w:bCs w:val="0"/>
          <w:i w:val="0"/>
          <w:iCs w:val="0"/>
          <w:caps w:val="0"/>
          <w:color w:val="auto"/>
          <w:spacing w:val="0"/>
          <w:sz w:val="24"/>
          <w:szCs w:val="24"/>
          <w:highlight w:val="none"/>
          <w:shd w:val="clear" w:fill="FFFFFF"/>
          <w:lang w:val="en-US" w:eastAsia="zh-CN"/>
        </w:rPr>
        <w:t>。</w:t>
      </w:r>
    </w:p>
    <w:p w14:paraId="71DFE3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5.2030年6月底前完成《</w:t>
      </w:r>
      <w:r>
        <w:rPr>
          <w:rFonts w:hint="eastAsia" w:ascii="宋体" w:hAnsi="宋体" w:eastAsia="宋体" w:cs="宋体"/>
          <w:b w:val="0"/>
          <w:bCs w:val="0"/>
          <w:i w:val="0"/>
          <w:iCs w:val="0"/>
          <w:caps w:val="0"/>
          <w:color w:val="auto"/>
          <w:spacing w:val="0"/>
          <w:sz w:val="24"/>
          <w:szCs w:val="24"/>
          <w:highlight w:val="none"/>
          <w:shd w:val="clear" w:fill="FFFFFF"/>
        </w:rPr>
        <w:t>赣州交通控股集团有限公司“十五五”发展规划</w:t>
      </w:r>
      <w:r>
        <w:rPr>
          <w:rFonts w:hint="eastAsia" w:ascii="宋体" w:hAnsi="宋体" w:eastAsia="宋体" w:cs="宋体"/>
          <w:b w:val="0"/>
          <w:bCs w:val="0"/>
          <w:i w:val="0"/>
          <w:iCs w:val="0"/>
          <w:caps w:val="0"/>
          <w:color w:val="auto"/>
          <w:spacing w:val="0"/>
          <w:sz w:val="24"/>
          <w:szCs w:val="24"/>
          <w:highlight w:val="none"/>
          <w:shd w:val="clear" w:fill="FFFFFF"/>
          <w:lang w:val="en-US" w:eastAsia="zh-CN"/>
        </w:rPr>
        <w:t>总结报告》（定稿）</w:t>
      </w:r>
      <w:r>
        <w:rPr>
          <w:rFonts w:hint="eastAsia" w:cs="宋体"/>
          <w:b w:val="0"/>
          <w:bCs w:val="0"/>
          <w:i w:val="0"/>
          <w:iCs w:val="0"/>
          <w:caps w:val="0"/>
          <w:color w:val="auto"/>
          <w:spacing w:val="0"/>
          <w:sz w:val="24"/>
          <w:szCs w:val="24"/>
          <w:highlight w:val="none"/>
          <w:shd w:val="clear" w:fill="FFFFFF"/>
          <w:lang w:val="en-US" w:eastAsia="zh-CN"/>
        </w:rPr>
        <w:t>。</w:t>
      </w:r>
    </w:p>
    <w:p w14:paraId="6000A618">
      <w:pPr>
        <w:keepNext w:val="0"/>
        <w:keepLines w:val="0"/>
        <w:pageBreakBefore w:val="0"/>
        <w:widowControl w:val="0"/>
        <w:numPr>
          <w:ilvl w:val="0"/>
          <w:numId w:val="0"/>
        </w:numPr>
        <w:kinsoku/>
        <w:wordWrap/>
        <w:overflowPunct/>
        <w:topLinePunct w:val="0"/>
        <w:autoSpaceDE/>
        <w:autoSpaceDN/>
        <w:bidi w:val="0"/>
        <w:snapToGrid/>
        <w:spacing w:line="5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i w:val="0"/>
          <w:iCs w:val="0"/>
          <w:caps w:val="0"/>
          <w:color w:val="auto"/>
          <w:spacing w:val="0"/>
          <w:sz w:val="24"/>
          <w:szCs w:val="24"/>
          <w:highlight w:val="none"/>
          <w:shd w:val="clear" w:fill="FFFFFF"/>
          <w:lang w:val="en-US" w:eastAsia="zh-CN"/>
        </w:rPr>
        <w:t>以上时间节点安排甲方可根据自身实际需要或其上级有关要求等单方进行适度调整，乙方对此不持任何异议。</w:t>
      </w:r>
    </w:p>
    <w:p w14:paraId="400FC2A8">
      <w:pPr>
        <w:keepNext w:val="0"/>
        <w:keepLines w:val="0"/>
        <w:pageBreakBefore w:val="0"/>
        <w:widowControl w:val="0"/>
        <w:numPr>
          <w:ilvl w:val="0"/>
          <w:numId w:val="0"/>
        </w:numPr>
        <w:kinsoku/>
        <w:wordWrap/>
        <w:overflowPunct/>
        <w:topLinePunct w:val="0"/>
        <w:autoSpaceDE/>
        <w:autoSpaceDN/>
        <w:bidi w:val="0"/>
        <w:snapToGrid/>
        <w:spacing w:line="5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（三）提交成果形式包括但不限于：</w:t>
      </w:r>
    </w:p>
    <w:p w14:paraId="22530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b w:val="0"/>
          <w:bCs w:val="0"/>
          <w:i w:val="0"/>
          <w:iCs w:val="0"/>
          <w:caps w:val="0"/>
          <w:color w:val="auto"/>
          <w:spacing w:val="0"/>
          <w:sz w:val="24"/>
          <w:szCs w:val="24"/>
          <w:highlight w:val="none"/>
          <w:shd w:val="clear" w:fill="FFFFFF"/>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i w:val="0"/>
          <w:iCs w:val="0"/>
          <w:caps w:val="0"/>
          <w:color w:val="auto"/>
          <w:spacing w:val="0"/>
          <w:sz w:val="24"/>
          <w:szCs w:val="24"/>
          <w:highlight w:val="none"/>
          <w:shd w:val="clear" w:fill="FFFFFF"/>
          <w:lang w:val="en-US" w:eastAsia="zh-CN"/>
        </w:rPr>
        <w:t>PPT和</w:t>
      </w:r>
      <w:r>
        <w:rPr>
          <w:rFonts w:hint="eastAsia" w:cs="宋体"/>
          <w:b w:val="0"/>
          <w:bCs w:val="0"/>
          <w:i w:val="0"/>
          <w:iCs w:val="0"/>
          <w:caps w:val="0"/>
          <w:color w:val="auto"/>
          <w:spacing w:val="0"/>
          <w:sz w:val="24"/>
          <w:szCs w:val="24"/>
          <w:highlight w:val="none"/>
          <w:shd w:val="clear" w:fill="FFFFFF"/>
          <w:lang w:val="en-US" w:eastAsia="zh-CN"/>
        </w:rPr>
        <w:t>WORD</w:t>
      </w:r>
      <w:r>
        <w:rPr>
          <w:rFonts w:hint="eastAsia" w:ascii="宋体" w:hAnsi="宋体" w:eastAsia="宋体" w:cs="宋体"/>
          <w:b w:val="0"/>
          <w:bCs w:val="0"/>
          <w:i w:val="0"/>
          <w:iCs w:val="0"/>
          <w:caps w:val="0"/>
          <w:color w:val="auto"/>
          <w:spacing w:val="0"/>
          <w:sz w:val="24"/>
          <w:szCs w:val="24"/>
          <w:highlight w:val="none"/>
          <w:shd w:val="clear" w:fill="FFFFFF"/>
          <w:lang w:val="en-US" w:eastAsia="zh-CN"/>
        </w:rPr>
        <w:t>版本的电子版成果报告各1套</w:t>
      </w:r>
      <w:r>
        <w:rPr>
          <w:rFonts w:hint="eastAsia" w:cs="宋体"/>
          <w:b w:val="0"/>
          <w:bCs w:val="0"/>
          <w:i w:val="0"/>
          <w:iCs w:val="0"/>
          <w:caps w:val="0"/>
          <w:color w:val="auto"/>
          <w:spacing w:val="0"/>
          <w:sz w:val="24"/>
          <w:szCs w:val="24"/>
          <w:highlight w:val="none"/>
          <w:shd w:val="clear" w:fill="FFFFFF"/>
          <w:lang w:val="en-US" w:eastAsia="zh-CN"/>
        </w:rPr>
        <w:t>；</w:t>
      </w:r>
    </w:p>
    <w:p w14:paraId="6BC04187">
      <w:pPr>
        <w:keepNext w:val="0"/>
        <w:keepLines w:val="0"/>
        <w:pageBreakBefore w:val="0"/>
        <w:widowControl w:val="0"/>
        <w:numPr>
          <w:ilvl w:val="0"/>
          <w:numId w:val="0"/>
        </w:numPr>
        <w:kinsoku/>
        <w:wordWrap/>
        <w:overflowPunct/>
        <w:topLinePunct w:val="0"/>
        <w:autoSpaceDE/>
        <w:autoSpaceDN/>
        <w:bidi w:val="0"/>
        <w:snapToGrid/>
        <w:spacing w:line="5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aps w:val="0"/>
          <w:color w:val="auto"/>
          <w:spacing w:val="0"/>
          <w:sz w:val="24"/>
          <w:szCs w:val="24"/>
          <w:highlight w:val="none"/>
          <w:shd w:val="clear" w:fill="FFFFFF"/>
          <w:lang w:val="en-US" w:eastAsia="zh-CN"/>
        </w:rPr>
        <w:t>2.</w:t>
      </w:r>
      <w:r>
        <w:rPr>
          <w:rFonts w:hint="eastAsia" w:cs="宋体"/>
          <w:b w:val="0"/>
          <w:bCs w:val="0"/>
          <w:i w:val="0"/>
          <w:iCs w:val="0"/>
          <w:caps w:val="0"/>
          <w:color w:val="auto"/>
          <w:spacing w:val="0"/>
          <w:sz w:val="24"/>
          <w:szCs w:val="24"/>
          <w:highlight w:val="none"/>
          <w:shd w:val="clear" w:fill="FFFFFF"/>
          <w:lang w:val="en-US" w:eastAsia="zh-CN"/>
        </w:rPr>
        <w:t>WORD版本的纸质版成果报告各4套。</w:t>
      </w:r>
    </w:p>
    <w:p w14:paraId="0E02C4E8">
      <w:pPr>
        <w:keepNext w:val="0"/>
        <w:keepLines w:val="0"/>
        <w:pageBreakBefore w:val="0"/>
        <w:widowControl w:val="0"/>
        <w:numPr>
          <w:ilvl w:val="0"/>
          <w:numId w:val="0"/>
        </w:numPr>
        <w:kinsoku/>
        <w:wordWrap/>
        <w:overflowPunct/>
        <w:topLinePunct w:val="0"/>
        <w:autoSpaceDE/>
        <w:autoSpaceDN/>
        <w:bidi w:val="0"/>
        <w:snapToGrid/>
        <w:spacing w:line="56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第二条 服务要求</w:t>
      </w:r>
    </w:p>
    <w:p w14:paraId="58AED92A">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甲方的出资监管单位“十五五”发展规划编制要求，并结合甲方实际情况，编制具有前瞻性，发展定位科学、发展目标合理、发展路径和举措具有可行性和可操作性的甲方“十五五”发展规划。报告内容包括但不限于：①发展现状，即企业基本情况、发展基础、发展环境、行业对标及竞争分析等；②总体要求、战略定位、发展目标；③产业布局安排，即发展目标、路径举措、重点任务、重大工程项目等；</w:t>
      </w:r>
      <w:r>
        <w:rPr>
          <w:rFonts w:hint="default"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en-US" w:eastAsia="zh-CN"/>
        </w:rPr>
        <w:t>规划实施保障。</w:t>
      </w:r>
    </w:p>
    <w:p w14:paraId="0873F3D4">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2.“十五五”中期，根据甲方的出资监管单位的工作部署节点要求，应全面、准确、客观总结甲方的“十五五”中期发展情况，提出有效的目标、举措，完成甲方“十五五”发展规划中期评估及调整。</w:t>
      </w:r>
    </w:p>
    <w:p w14:paraId="4CE6E1B9">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3.“十五五”规划期第5年开展总结评估，对甲方的“十五五”规划执行情况、重大工程项目实施情况、重点任务完成情况进行分析，准确客观提出甲方存在的短板及主要问题。</w:t>
      </w:r>
    </w:p>
    <w:p w14:paraId="0CA851D0">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4.结合甲方具体情况，编制物流和低空经济产业专项规划报告，提供能落地的具体有效举措。</w:t>
      </w:r>
    </w:p>
    <w:p w14:paraId="70371A03">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5.提供与甲方“十五五”发展规划编制、落地、评价、宣贯等相关跟踪辅导服务，并结合每年发展规划执行情况，形成发展规划年度执行情况报告。</w:t>
      </w:r>
    </w:p>
    <w:p w14:paraId="54A8F84E">
      <w:pPr>
        <w:keepNext w:val="0"/>
        <w:keepLines w:val="0"/>
        <w:pageBreakBefore w:val="0"/>
        <w:widowControl w:val="0"/>
        <w:numPr>
          <w:ilvl w:val="0"/>
          <w:numId w:val="0"/>
        </w:numPr>
        <w:kinsoku/>
        <w:wordWrap/>
        <w:overflowPunct/>
        <w:topLinePunct w:val="0"/>
        <w:bidi w:val="0"/>
        <w:snapToGrid/>
        <w:spacing w:line="56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6.各阶段任务完成过程中，根据甲方提出的修改意见或因其他修改的需要，准确高效完成相关修改任务。</w:t>
      </w:r>
    </w:p>
    <w:p w14:paraId="7B7FE61B">
      <w:pPr>
        <w:keepNext w:val="0"/>
        <w:keepLines w:val="0"/>
        <w:pageBreakBefore w:val="0"/>
        <w:widowControl/>
        <w:kinsoku/>
        <w:wordWrap/>
        <w:overflowPunct/>
        <w:topLinePunct w:val="0"/>
        <w:autoSpaceDN/>
        <w:bidi w:val="0"/>
        <w:adjustRightInd/>
        <w:snapToGrid/>
        <w:spacing w:line="56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第三条 合同金额</w:t>
      </w:r>
    </w:p>
    <w:p w14:paraId="6A1F2D9B">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本项目合同金额为</w:t>
      </w:r>
      <w:r>
        <w:rPr>
          <w:rFonts w:hint="eastAsia" w:ascii="宋体" w:hAnsi="宋体" w:eastAsia="宋体" w:cs="宋体"/>
          <w:sz w:val="24"/>
          <w:szCs w:val="24"/>
          <w:highlight w:val="none"/>
          <w:u w:val="single"/>
        </w:rPr>
        <w:t>￥</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，人民币</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（大写）。合同金额</w:t>
      </w:r>
      <w:r>
        <w:rPr>
          <w:rFonts w:hint="eastAsia" w:ascii="宋体" w:hAnsi="宋体" w:eastAsia="宋体" w:cs="宋体"/>
          <w:color w:val="auto"/>
          <w:kern w:val="0"/>
          <w:sz w:val="24"/>
          <w:szCs w:val="24"/>
          <w:highlight w:val="none"/>
          <w:lang w:val="en-US" w:eastAsia="zh-CN"/>
        </w:rPr>
        <w:t>包含但不限于实施和完成项目所含所有服务所需的劳务、咨询、交通、专家、会务、管理、保险、税费、差旅费、利润等所有费用，甲方不再另行支付其他任何费用。</w:t>
      </w:r>
    </w:p>
    <w:p w14:paraId="7C88D0C4">
      <w:pPr>
        <w:keepNext w:val="0"/>
        <w:keepLines w:val="0"/>
        <w:pageBreakBefore w:val="0"/>
        <w:widowControl w:val="0"/>
        <w:numPr>
          <w:ilvl w:val="0"/>
          <w:numId w:val="0"/>
        </w:numPr>
        <w:kinsoku/>
        <w:wordWrap/>
        <w:overflowPunct/>
        <w:topLinePunct w:val="0"/>
        <w:autoSpaceDE/>
        <w:autoSpaceDN/>
        <w:bidi w:val="0"/>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第四条 结算方式</w:t>
      </w:r>
    </w:p>
    <w:p w14:paraId="7110AAAF">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1.采用分期支付方式，支付阶段如下：</w:t>
      </w:r>
    </w:p>
    <w:p w14:paraId="22F72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(1)双方完成合同签订，</w:t>
      </w:r>
      <w:r>
        <w:rPr>
          <w:rFonts w:hint="eastAsia" w:ascii="宋体" w:hAnsi="宋体" w:eastAsia="宋体" w:cs="宋体"/>
          <w:i w:val="0"/>
          <w:iCs w:val="0"/>
          <w:caps w:val="0"/>
          <w:color w:val="auto"/>
          <w:spacing w:val="0"/>
          <w:sz w:val="24"/>
          <w:szCs w:val="24"/>
          <w:highlight w:val="none"/>
          <w:lang w:val="en-US" w:eastAsia="zh-CN"/>
        </w:rPr>
        <w:t>乙方</w:t>
      </w:r>
      <w:r>
        <w:rPr>
          <w:rFonts w:hint="eastAsia" w:ascii="宋体" w:hAnsi="宋体" w:eastAsia="宋体" w:cs="宋体"/>
          <w:i w:val="0"/>
          <w:iCs w:val="0"/>
          <w:caps w:val="0"/>
          <w:color w:val="auto"/>
          <w:spacing w:val="0"/>
          <w:sz w:val="24"/>
          <w:szCs w:val="24"/>
          <w:highlight w:val="none"/>
          <w:lang w:eastAsia="zh-CN"/>
        </w:rPr>
        <w:t>制定详细的、经</w:t>
      </w:r>
      <w:r>
        <w:rPr>
          <w:rFonts w:hint="eastAsia" w:ascii="宋体" w:hAnsi="宋体" w:eastAsia="宋体" w:cs="宋体"/>
          <w:i w:val="0"/>
          <w:iCs w:val="0"/>
          <w:caps w:val="0"/>
          <w:color w:val="auto"/>
          <w:spacing w:val="0"/>
          <w:sz w:val="24"/>
          <w:szCs w:val="24"/>
          <w:highlight w:val="none"/>
          <w:lang w:val="en-US" w:eastAsia="zh-CN"/>
        </w:rPr>
        <w:t>甲方</w:t>
      </w:r>
      <w:r>
        <w:rPr>
          <w:rFonts w:hint="eastAsia" w:ascii="宋体" w:hAnsi="宋体" w:eastAsia="宋体" w:cs="宋体"/>
          <w:i w:val="0"/>
          <w:iCs w:val="0"/>
          <w:caps w:val="0"/>
          <w:color w:val="auto"/>
          <w:spacing w:val="0"/>
          <w:sz w:val="24"/>
          <w:szCs w:val="24"/>
          <w:highlight w:val="none"/>
          <w:lang w:eastAsia="zh-CN"/>
        </w:rPr>
        <w:t>认可的项目执行计划后支付规划编制费用总额的 30%</w:t>
      </w:r>
    </w:p>
    <w:p w14:paraId="0918E1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(2)</w:t>
      </w:r>
      <w:r>
        <w:rPr>
          <w:rFonts w:hint="eastAsia" w:ascii="宋体" w:hAnsi="宋体" w:eastAsia="宋体" w:cs="宋体"/>
          <w:i w:val="0"/>
          <w:iCs w:val="0"/>
          <w:caps w:val="0"/>
          <w:color w:val="auto"/>
          <w:spacing w:val="0"/>
          <w:sz w:val="24"/>
          <w:szCs w:val="24"/>
          <w:highlight w:val="none"/>
          <w:lang w:val="en-US" w:eastAsia="zh-CN"/>
        </w:rPr>
        <w:t>乙方</w:t>
      </w:r>
      <w:r>
        <w:rPr>
          <w:rFonts w:hint="eastAsia" w:ascii="宋体" w:hAnsi="宋体" w:eastAsia="宋体" w:cs="宋体"/>
          <w:i w:val="0"/>
          <w:iCs w:val="0"/>
          <w:caps w:val="0"/>
          <w:color w:val="auto"/>
          <w:spacing w:val="0"/>
          <w:sz w:val="24"/>
          <w:szCs w:val="24"/>
          <w:highlight w:val="none"/>
          <w:lang w:eastAsia="zh-CN"/>
        </w:rPr>
        <w:t>完成《赣州交通控股集团有限公司“十五五”发展规划报告》(征求意见稿)、完成《赣州交通控股集团有限公司物流产业专项规划报告》(征求意见稿)、完成《赣州交通控股集团有限公司低空经济产业专项规划报告》(征求意见稿)后支付规划编制费用总额的 25%。</w:t>
      </w:r>
    </w:p>
    <w:p w14:paraId="6EF491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(3)</w:t>
      </w:r>
      <w:r>
        <w:rPr>
          <w:rFonts w:hint="eastAsia" w:ascii="宋体" w:hAnsi="宋体" w:eastAsia="宋体" w:cs="宋体"/>
          <w:i w:val="0"/>
          <w:iCs w:val="0"/>
          <w:caps w:val="0"/>
          <w:color w:val="auto"/>
          <w:spacing w:val="0"/>
          <w:sz w:val="24"/>
          <w:szCs w:val="24"/>
          <w:highlight w:val="none"/>
          <w:lang w:val="en-US" w:eastAsia="zh-CN"/>
        </w:rPr>
        <w:t>乙方</w:t>
      </w:r>
      <w:r>
        <w:rPr>
          <w:rFonts w:hint="eastAsia" w:ascii="宋体" w:hAnsi="宋体" w:eastAsia="宋体" w:cs="宋体"/>
          <w:i w:val="0"/>
          <w:iCs w:val="0"/>
          <w:caps w:val="0"/>
          <w:color w:val="auto"/>
          <w:spacing w:val="0"/>
          <w:sz w:val="24"/>
          <w:szCs w:val="24"/>
          <w:highlight w:val="none"/>
          <w:lang w:eastAsia="zh-CN"/>
        </w:rPr>
        <w:t>完成《赣州交通控股集团有限公司物流产业专项规划报告》(定稿)、完成《赣州交通控股集团有限公司低空经济产业专项规划报告》(定稿)、完成《赣州交通控股集团有限公司“十五五”发展规划报告》(定稿)并经</w:t>
      </w:r>
      <w:r>
        <w:rPr>
          <w:rFonts w:hint="eastAsia" w:ascii="宋体" w:hAnsi="宋体" w:eastAsia="宋体" w:cs="宋体"/>
          <w:i w:val="0"/>
          <w:iCs w:val="0"/>
          <w:caps w:val="0"/>
          <w:color w:val="auto"/>
          <w:spacing w:val="0"/>
          <w:sz w:val="24"/>
          <w:szCs w:val="24"/>
          <w:highlight w:val="none"/>
          <w:lang w:val="en-US" w:eastAsia="zh-CN"/>
        </w:rPr>
        <w:t>甲方</w:t>
      </w:r>
      <w:r>
        <w:rPr>
          <w:rFonts w:hint="eastAsia" w:ascii="宋体" w:hAnsi="宋体" w:eastAsia="宋体" w:cs="宋体"/>
          <w:i w:val="0"/>
          <w:iCs w:val="0"/>
          <w:caps w:val="0"/>
          <w:color w:val="auto"/>
          <w:spacing w:val="0"/>
          <w:sz w:val="24"/>
          <w:szCs w:val="24"/>
          <w:highlight w:val="none"/>
          <w:lang w:eastAsia="zh-CN"/>
        </w:rPr>
        <w:t>验收合格后支付规划编制费用总额的 25%。</w:t>
      </w:r>
    </w:p>
    <w:p w14:paraId="0B49C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(4)</w:t>
      </w:r>
      <w:r>
        <w:rPr>
          <w:rFonts w:hint="eastAsia" w:ascii="宋体" w:hAnsi="宋体" w:eastAsia="宋体" w:cs="宋体"/>
          <w:i w:val="0"/>
          <w:iCs w:val="0"/>
          <w:caps w:val="0"/>
          <w:color w:val="auto"/>
          <w:spacing w:val="0"/>
          <w:sz w:val="24"/>
          <w:szCs w:val="24"/>
          <w:highlight w:val="none"/>
          <w:lang w:val="en-US" w:eastAsia="zh-CN"/>
        </w:rPr>
        <w:t>乙方</w:t>
      </w:r>
      <w:r>
        <w:rPr>
          <w:rFonts w:hint="eastAsia" w:ascii="宋体" w:hAnsi="宋体" w:eastAsia="宋体" w:cs="宋体"/>
          <w:i w:val="0"/>
          <w:iCs w:val="0"/>
          <w:caps w:val="0"/>
          <w:color w:val="auto"/>
          <w:spacing w:val="0"/>
          <w:sz w:val="24"/>
          <w:szCs w:val="24"/>
          <w:highlight w:val="none"/>
          <w:lang w:eastAsia="zh-CN"/>
        </w:rPr>
        <w:t>完成《赣州交通控股集团有限公司“十五五”发展规划中期评估及调整报告》(定稿)并经</w:t>
      </w:r>
      <w:r>
        <w:rPr>
          <w:rFonts w:hint="eastAsia" w:ascii="宋体" w:hAnsi="宋体" w:eastAsia="宋体" w:cs="宋体"/>
          <w:i w:val="0"/>
          <w:iCs w:val="0"/>
          <w:caps w:val="0"/>
          <w:color w:val="auto"/>
          <w:spacing w:val="0"/>
          <w:sz w:val="24"/>
          <w:szCs w:val="24"/>
          <w:highlight w:val="none"/>
          <w:lang w:val="en-US" w:eastAsia="zh-CN"/>
        </w:rPr>
        <w:t>甲方</w:t>
      </w:r>
      <w:r>
        <w:rPr>
          <w:rFonts w:hint="eastAsia" w:ascii="宋体" w:hAnsi="宋体" w:eastAsia="宋体" w:cs="宋体"/>
          <w:i w:val="0"/>
          <w:iCs w:val="0"/>
          <w:caps w:val="0"/>
          <w:color w:val="auto"/>
          <w:spacing w:val="0"/>
          <w:sz w:val="24"/>
          <w:szCs w:val="24"/>
          <w:highlight w:val="none"/>
          <w:lang w:eastAsia="zh-CN"/>
        </w:rPr>
        <w:t>验收合格后，支付规划编制费用总额的10%。</w:t>
      </w:r>
    </w:p>
    <w:p w14:paraId="707C9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eastAsia="zh-CN"/>
        </w:rPr>
        <w:t>(5)</w:t>
      </w:r>
      <w:r>
        <w:rPr>
          <w:rFonts w:hint="eastAsia" w:ascii="宋体" w:hAnsi="宋体" w:eastAsia="宋体" w:cs="宋体"/>
          <w:i w:val="0"/>
          <w:iCs w:val="0"/>
          <w:caps w:val="0"/>
          <w:color w:val="auto"/>
          <w:spacing w:val="0"/>
          <w:sz w:val="24"/>
          <w:szCs w:val="24"/>
          <w:highlight w:val="none"/>
          <w:lang w:val="en-US" w:eastAsia="zh-CN"/>
        </w:rPr>
        <w:t>乙方</w:t>
      </w:r>
      <w:r>
        <w:rPr>
          <w:rFonts w:hint="eastAsia" w:ascii="宋体" w:hAnsi="宋体" w:eastAsia="宋体" w:cs="宋体"/>
          <w:i w:val="0"/>
          <w:iCs w:val="0"/>
          <w:caps w:val="0"/>
          <w:color w:val="auto"/>
          <w:spacing w:val="0"/>
          <w:sz w:val="24"/>
          <w:szCs w:val="24"/>
          <w:highlight w:val="none"/>
          <w:lang w:eastAsia="zh-CN"/>
        </w:rPr>
        <w:t>完成《赣州交通控股集团有限公司“十五五”发展规划总结报告》(定稿)并经询</w:t>
      </w:r>
      <w:r>
        <w:rPr>
          <w:rFonts w:hint="eastAsia" w:ascii="宋体" w:hAnsi="宋体" w:eastAsia="宋体" w:cs="宋体"/>
          <w:i w:val="0"/>
          <w:iCs w:val="0"/>
          <w:caps w:val="0"/>
          <w:color w:val="auto"/>
          <w:spacing w:val="0"/>
          <w:sz w:val="24"/>
          <w:szCs w:val="24"/>
          <w:highlight w:val="none"/>
          <w:lang w:val="en-US" w:eastAsia="zh-CN"/>
        </w:rPr>
        <w:t>甲方</w:t>
      </w:r>
      <w:r>
        <w:rPr>
          <w:rFonts w:hint="eastAsia" w:ascii="宋体" w:hAnsi="宋体" w:eastAsia="宋体" w:cs="宋体"/>
          <w:i w:val="0"/>
          <w:iCs w:val="0"/>
          <w:caps w:val="0"/>
          <w:color w:val="auto"/>
          <w:spacing w:val="0"/>
          <w:sz w:val="24"/>
          <w:szCs w:val="24"/>
          <w:highlight w:val="none"/>
          <w:lang w:eastAsia="zh-CN"/>
        </w:rPr>
        <w:t>验收合格后，支付规划编制费用总额的10%。</w:t>
      </w:r>
    </w:p>
    <w:p w14:paraId="1021E778">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2.满足支付条件后，在每期费用</w:t>
      </w:r>
      <w:r>
        <w:rPr>
          <w:rFonts w:hint="eastAsia" w:ascii="宋体" w:hAnsi="宋体" w:eastAsia="宋体" w:cs="宋体"/>
          <w:i w:val="0"/>
          <w:iCs w:val="0"/>
          <w:caps w:val="0"/>
          <w:color w:val="auto"/>
          <w:spacing w:val="0"/>
          <w:kern w:val="0"/>
          <w:sz w:val="24"/>
          <w:szCs w:val="24"/>
          <w:highlight w:val="none"/>
          <w:lang w:val="en-US" w:eastAsia="zh-CN" w:bidi="ar"/>
        </w:rPr>
        <w:t>支付前，乙方应将书面支付申请送达至甲方，甲方收到乙方提供的等额有效的增值税专用发票后，由甲方通过银行转账方式付至乙方指定的银行账户，若因票据本身原因造成甲方审计、税务稽查风险，责任和损失全部由乙方承担，因此造成甲方损失的，乙方应对甲方所受损失承担全额赔偿责任。乙方不按要求提供的，甲方</w:t>
      </w:r>
      <w:r>
        <w:rPr>
          <w:rFonts w:hint="eastAsia" w:ascii="宋体" w:hAnsi="宋体" w:eastAsia="宋体" w:cs="宋体"/>
          <w:color w:val="auto"/>
          <w:kern w:val="0"/>
          <w:sz w:val="24"/>
          <w:szCs w:val="24"/>
          <w:highlight w:val="none"/>
          <w:lang w:val="en-US" w:eastAsia="zh-CN"/>
        </w:rPr>
        <w:t>有权拒绝支付费用，且不承担延迟付款的违约责任。</w:t>
      </w:r>
    </w:p>
    <w:p w14:paraId="560CF100">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kern w:val="0"/>
          <w:sz w:val="24"/>
          <w:szCs w:val="24"/>
          <w:highlight w:val="none"/>
          <w:lang w:val="en-US" w:eastAsia="zh-CN"/>
        </w:rPr>
        <w:t>3.乙</w:t>
      </w:r>
      <w:r>
        <w:rPr>
          <w:rFonts w:hint="eastAsia" w:ascii="宋体" w:hAnsi="宋体" w:eastAsia="宋体" w:cs="宋体"/>
          <w:sz w:val="24"/>
          <w:szCs w:val="24"/>
          <w:highlight w:val="none"/>
          <w:lang w:eastAsia="zh-CN"/>
        </w:rPr>
        <w:t>方开户银行名称、地址和账号为：</w:t>
      </w:r>
    </w:p>
    <w:p w14:paraId="0EFB7FA8">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开户银行：</w:t>
      </w:r>
      <w:r>
        <w:rPr>
          <w:rFonts w:hint="eastAsia" w:ascii="宋体" w:hAnsi="宋体" w:eastAsia="宋体" w:cs="宋体"/>
          <w:sz w:val="24"/>
          <w:szCs w:val="24"/>
          <w:highlight w:val="none"/>
          <w:u w:val="single"/>
          <w:lang w:val="en-US" w:eastAsia="zh-CN"/>
        </w:rPr>
        <w:t xml:space="preserve">                                         </w:t>
      </w:r>
    </w:p>
    <w:p w14:paraId="60A4BCA3">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银行地址：</w:t>
      </w:r>
      <w:r>
        <w:rPr>
          <w:rFonts w:hint="eastAsia" w:ascii="宋体" w:hAnsi="宋体" w:eastAsia="宋体" w:cs="宋体"/>
          <w:sz w:val="24"/>
          <w:szCs w:val="24"/>
          <w:highlight w:val="none"/>
          <w:u w:val="single"/>
          <w:lang w:val="en-US" w:eastAsia="zh-CN"/>
        </w:rPr>
        <w:t xml:space="preserve">                                         </w:t>
      </w:r>
    </w:p>
    <w:p w14:paraId="363684EA">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eastAsia="zh-CN"/>
        </w:rPr>
        <w:t>帐</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号：</w:t>
      </w:r>
      <w:r>
        <w:rPr>
          <w:rFonts w:hint="eastAsia" w:ascii="宋体" w:hAnsi="宋体" w:eastAsia="宋体" w:cs="宋体"/>
          <w:sz w:val="24"/>
          <w:szCs w:val="24"/>
          <w:highlight w:val="none"/>
          <w:u w:val="single"/>
          <w:lang w:val="en-US" w:eastAsia="zh-CN"/>
        </w:rPr>
        <w:t xml:space="preserve">                                         </w:t>
      </w:r>
    </w:p>
    <w:p w14:paraId="45B671CC">
      <w:pPr>
        <w:keepNext w:val="0"/>
        <w:keepLines w:val="0"/>
        <w:pageBreakBefore w:val="0"/>
        <w:widowControl w:val="0"/>
        <w:numPr>
          <w:ilvl w:val="0"/>
          <w:numId w:val="0"/>
        </w:numPr>
        <w:kinsoku/>
        <w:wordWrap/>
        <w:overflowPunct/>
        <w:topLinePunct w:val="0"/>
        <w:autoSpaceDE/>
        <w:autoSpaceDN/>
        <w:bidi w:val="0"/>
        <w:snapToGrid/>
        <w:spacing w:line="56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第五条 服务时间</w:t>
      </w:r>
    </w:p>
    <w:p w14:paraId="5AAF0B35">
      <w:pPr>
        <w:pStyle w:val="6"/>
        <w:spacing w:before="156" w:line="354" w:lineRule="auto"/>
        <w:ind w:right="202"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合同签订之日至</w:t>
      </w:r>
      <w:r>
        <w:rPr>
          <w:rFonts w:hint="eastAsia" w:cs="宋体"/>
          <w:color w:val="auto"/>
          <w:kern w:val="0"/>
          <w:sz w:val="24"/>
          <w:szCs w:val="24"/>
          <w:highlight w:val="none"/>
          <w:lang w:val="en-US" w:eastAsia="zh-CN" w:bidi="ar-SA"/>
        </w:rPr>
        <w:t>2030年12月31日</w:t>
      </w:r>
      <w:r>
        <w:rPr>
          <w:rFonts w:hint="eastAsia" w:ascii="宋体" w:hAnsi="宋体" w:eastAsia="宋体" w:cs="宋体"/>
          <w:color w:val="auto"/>
          <w:kern w:val="0"/>
          <w:sz w:val="24"/>
          <w:szCs w:val="24"/>
          <w:highlight w:val="none"/>
          <w:lang w:val="en-US" w:eastAsia="zh-CN" w:bidi="ar-SA"/>
        </w:rPr>
        <w:t>止。</w:t>
      </w:r>
    </w:p>
    <w:p w14:paraId="70D1592F">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第六条 项目驻地团队成员要求</w:t>
      </w:r>
      <w:r>
        <w:rPr>
          <w:rFonts w:hint="eastAsia" w:ascii="宋体" w:hAnsi="宋体" w:eastAsia="宋体" w:cs="宋体"/>
          <w:sz w:val="24"/>
          <w:szCs w:val="24"/>
          <w:highlight w:val="none"/>
          <w:lang w:val="en-US" w:eastAsia="zh-CN"/>
        </w:rPr>
        <w:t>：</w:t>
      </w:r>
    </w:p>
    <w:p w14:paraId="762444B5">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contextualSpacing/>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1.乙方要为赣州交通控股集团“十五五”规划编制项目组建具有不少于</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人的专业化驻地团队，根据甲方要求和项目进度需要安排驻地人员。</w:t>
      </w:r>
    </w:p>
    <w:p w14:paraId="1DCEEDBE">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contextualSpacing/>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2.合同期内，如甲方认为乙方驻地团队人员不够专业或存在不履职的、履职不到位等情况的，甲方有权要求乙方更换合格的驻地人员，乙方应无条件立即更换到位。</w:t>
      </w:r>
    </w:p>
    <w:p w14:paraId="17EE4682">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contextualSpacing/>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3.乙方若中途需替换人员，应经甲方同意。未经甲方同意，乙方擅自更换驻地人员的，乙方应按照合同总额的20%向甲方支付违约金；因此造成甲方损失的，还应对甲方所受损失承担全额赔偿责任。</w:t>
      </w:r>
    </w:p>
    <w:p w14:paraId="36F23F4E">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第</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lang w:eastAsia="zh-CN"/>
        </w:rPr>
        <w:t>条</w:t>
      </w:r>
      <w:r>
        <w:rPr>
          <w:rFonts w:hint="eastAsia" w:ascii="宋体" w:hAnsi="宋体" w:eastAsia="宋体" w:cs="宋体"/>
          <w:b/>
          <w:bCs/>
          <w:sz w:val="24"/>
          <w:szCs w:val="24"/>
          <w:highlight w:val="none"/>
          <w:lang w:val="en-US" w:eastAsia="zh-CN"/>
        </w:rPr>
        <w:t xml:space="preserve"> 权利与义务</w:t>
      </w:r>
    </w:p>
    <w:p w14:paraId="7E05235E">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（一）甲方权利与义务</w:t>
      </w:r>
    </w:p>
    <w:p w14:paraId="06ECE6B7">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（1）甲方有权要求乙方按时间进度提交服务成果。</w:t>
      </w:r>
    </w:p>
    <w:p w14:paraId="7F98F9FA">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（2）甲方应当及时向乙方提供项目所需的背景资料、数据及必要协助。</w:t>
      </w:r>
    </w:p>
    <w:p w14:paraId="095EC7F1">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（3）甲方应当按照合同约定的时间和方式向乙方支付服务费用。</w:t>
      </w:r>
    </w:p>
    <w:p w14:paraId="0A74F362">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（4）甲方负责项目开展的组织、协调等，协助乙方开展调研、访谈等必要工作。</w:t>
      </w:r>
    </w:p>
    <w:p w14:paraId="607A7351">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（二）乙方权利与义务</w:t>
      </w:r>
    </w:p>
    <w:p w14:paraId="335C318C">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（1）乙方有权要求甲方按本合同第四条的约定支付服务费用。</w:t>
      </w:r>
    </w:p>
    <w:p w14:paraId="67CBA0B3">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（2）乙方应根据合同约定，按时保质保量完成受托项目所有工作。</w:t>
      </w:r>
    </w:p>
    <w:p w14:paraId="542CF934">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（3）乙方应按合同约定及甲方要求出具各阶段成果报告。</w:t>
      </w:r>
    </w:p>
    <w:p w14:paraId="4ACC711F">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（4）乙方应当提供包括但不限于必要的成果解读、修改和落地辅导等服务。</w:t>
      </w:r>
    </w:p>
    <w:p w14:paraId="17367796">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（5）乙方应安排具备相应资格资质的专业人员具体负责承办本项目，以确保工作进度和质量。</w:t>
      </w:r>
    </w:p>
    <w:p w14:paraId="49553EF8">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（6）未经甲方书面同意，乙方不得将本合同义务分包给第三方。</w:t>
      </w:r>
    </w:p>
    <w:p w14:paraId="0B7F5A01">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第八条  技术情报和资料的保密</w:t>
      </w:r>
    </w:p>
    <w:p w14:paraId="72E94551">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1、保密信息是指任何基于双方合作关系而向对方提供的信息，包括但不限于企业资料、商业模式信息、企业资源信息、项目合作方案等信息或资料，提供方提供信息时，无须另行注明该信息的保密性。</w:t>
      </w:r>
    </w:p>
    <w:p w14:paraId="0D71A0DE">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双方只能将保密信息用于履行本协议之目的，未经信息披露方事先书面许可的情况下，不得向任何第三方披露，否则应赔偿由此给披露方造成的直接损失（法律、法规规定或应政府部门、司法机关、监管机构要求的情况除外），且应按照本协议约定的总金额的20%向披露方支付违约金。</w:t>
      </w:r>
    </w:p>
    <w:p w14:paraId="4A976145">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3、甲乙双方在履行本合同过程中向对方交付的文件资料等及双方共同签署有关文件资料（包括但不限于本合同内容）等亦适用本条约定的保密义务。</w:t>
      </w:r>
    </w:p>
    <w:p w14:paraId="072CA39F">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4、本协议保密期限为长期，自协议签订之日起算，不因本合同终止而终止本合同约定的保密义务，否则，应按照本条第2项的相关约定承担违约及赔偿责任。</w:t>
      </w:r>
    </w:p>
    <w:p w14:paraId="7BFC7638">
      <w:pPr>
        <w:keepNext w:val="0"/>
        <w:keepLines w:val="0"/>
        <w:pageBreakBefore w:val="0"/>
        <w:widowControl/>
        <w:kinsoku/>
        <w:wordWrap/>
        <w:overflowPunct/>
        <w:topLinePunct w:val="0"/>
        <w:autoSpaceDN/>
        <w:bidi w:val="0"/>
        <w:adjustRightInd/>
        <w:snapToGrid/>
        <w:spacing w:line="56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第九条  知识产权归属</w:t>
      </w:r>
    </w:p>
    <w:p w14:paraId="4545973C">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1、在本合同有效期内，甲方利用乙方提交的技术咨询工作成果所完成的新的技术成果，归甲方所有。</w:t>
      </w:r>
    </w:p>
    <w:p w14:paraId="693FA947">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2、在本合同有效期内，乙方利用甲方提供的技术资料和工作条件所完成的新的技术成果，归甲方所有。</w:t>
      </w:r>
    </w:p>
    <w:p w14:paraId="42CBD791">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3、在本合同有效期内，乙方不得利用甲方提供的技术资料和工作条件进行与本合同约定的委托事项无关的其他任何用途。</w:t>
      </w:r>
    </w:p>
    <w:p w14:paraId="4FF55C2B">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乙方为履行本合同所形成的所有成果及其履行过程不得侵犯他人的合法权益（包括但不限于版权等知识产权）。如存在侵犯他人合法权益的情形，一切后果及赔补偿等责任均由乙方负责承担，与甲方无关；甲方因此遭受损失的，乙方应对甲方所受损失承担全额赔偿责任，且乙方应全额退还甲方已支付的所有费用。</w:t>
      </w:r>
    </w:p>
    <w:p w14:paraId="2C8EF9DC">
      <w:pPr>
        <w:keepNext w:val="0"/>
        <w:keepLines w:val="0"/>
        <w:pageBreakBefore w:val="0"/>
        <w:widowControl/>
        <w:kinsoku/>
        <w:wordWrap/>
        <w:overflowPunct/>
        <w:topLinePunct w:val="0"/>
        <w:autoSpaceDN/>
        <w:bidi w:val="0"/>
        <w:adjustRightInd/>
        <w:snapToGrid/>
        <w:spacing w:line="56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第十条  违约责任</w:t>
      </w:r>
    </w:p>
    <w:p w14:paraId="063F5E56">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1、甲方无正当理由未按照约定时间提供必要且甲方实际持有或客观上能够提供的资料，影响工作进度和质量，乙方不承担逾期交付成果的违约责任。</w:t>
      </w:r>
    </w:p>
    <w:p w14:paraId="4B7846B0">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2、甲方无正当理由不接受或者逾期接受乙方提供的合格的工作成果的，已支付的费用不得追回，未支付的费用应当支付。</w:t>
      </w:r>
    </w:p>
    <w:p w14:paraId="3B8860DF">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乙方未按照合同约定按时保质保量完成服务工作的或完成的服务工作不符合甲方要求或甲方实际需要的，乙方无权要求甲方支付任何费用，已支付费用全额退回甲方且应按照合同总金额的20%向甲方支付违约金。</w:t>
      </w:r>
    </w:p>
    <w:p w14:paraId="6F563CCB">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4、因乙方工作过失或乙方违约导致甲方遭受损失的，乙方应对甲方所遭受的损失承担全额赔偿责任。</w:t>
      </w:r>
    </w:p>
    <w:p w14:paraId="0FECABF6">
      <w:pPr>
        <w:keepNext w:val="0"/>
        <w:keepLines w:val="0"/>
        <w:pageBreakBefore w:val="0"/>
        <w:widowControl/>
        <w:kinsoku/>
        <w:wordWrap/>
        <w:overflowPunct/>
        <w:topLinePunct w:val="0"/>
        <w:autoSpaceDN/>
        <w:bidi w:val="0"/>
        <w:adjustRightInd/>
        <w:snapToGrid/>
        <w:spacing w:line="56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5、甲方因向乙方主张违约金、赔偿金等所支出的案件受理费、律师费、鉴定费、保全费、保全保险费等一切合理费用均由乙方承担。</w:t>
      </w:r>
    </w:p>
    <w:p w14:paraId="2BE28802">
      <w:pPr>
        <w:keepNext w:val="0"/>
        <w:keepLines w:val="0"/>
        <w:pageBreakBefore w:val="0"/>
        <w:widowControl/>
        <w:kinsoku/>
        <w:wordWrap/>
        <w:overflowPunct/>
        <w:topLinePunct w:val="0"/>
        <w:autoSpaceDN/>
        <w:bidi w:val="0"/>
        <w:adjustRightInd/>
        <w:snapToGrid/>
        <w:spacing w:line="560" w:lineRule="exact"/>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第十一条  合同解除</w:t>
      </w:r>
    </w:p>
    <w:p w14:paraId="73E58F31">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因发生不可抗力导致本合同无法继续履行的，双方可协商解除本合同并互不追究对方违约责任。但因一方违约后发生不可抗力事件导致本合同无法继续履行的，违约方仍应按照本协议的相关约定承担相应责任。</w:t>
      </w:r>
    </w:p>
    <w:p w14:paraId="211B6C83">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第</w:t>
      </w:r>
      <w:r>
        <w:rPr>
          <w:rFonts w:hint="eastAsia" w:ascii="宋体" w:hAnsi="宋体" w:eastAsia="宋体" w:cs="宋体"/>
          <w:b/>
          <w:bCs/>
          <w:sz w:val="24"/>
          <w:szCs w:val="24"/>
          <w:highlight w:val="none"/>
          <w:lang w:val="en-US" w:eastAsia="zh-CN"/>
        </w:rPr>
        <w:t>十二</w:t>
      </w:r>
      <w:r>
        <w:rPr>
          <w:rFonts w:hint="eastAsia" w:ascii="宋体" w:hAnsi="宋体" w:eastAsia="宋体" w:cs="宋体"/>
          <w:b/>
          <w:bCs/>
          <w:sz w:val="24"/>
          <w:szCs w:val="24"/>
          <w:highlight w:val="none"/>
          <w:lang w:eastAsia="zh-CN"/>
        </w:rPr>
        <w:t>条</w:t>
      </w:r>
      <w:r>
        <w:rPr>
          <w:rFonts w:hint="eastAsia" w:ascii="宋体" w:hAnsi="宋体" w:eastAsia="宋体" w:cs="宋体"/>
          <w:b/>
          <w:bCs/>
          <w:sz w:val="24"/>
          <w:szCs w:val="24"/>
          <w:highlight w:val="none"/>
          <w:lang w:val="en-US" w:eastAsia="zh-CN"/>
        </w:rPr>
        <w:t xml:space="preserve">  解决合同纠纷的方式</w:t>
      </w:r>
    </w:p>
    <w:p w14:paraId="15FE216A">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双方因履行本合同而发生的争议，应协商、调解解决。协商、调解不成的，</w:t>
      </w:r>
      <w:r>
        <w:rPr>
          <w:rFonts w:hint="eastAsia" w:ascii="宋体" w:hAnsi="宋体" w:eastAsia="宋体" w:cs="宋体"/>
          <w:sz w:val="24"/>
          <w:szCs w:val="24"/>
          <w:highlight w:val="none"/>
          <w:lang w:val="en-US" w:eastAsia="zh-CN"/>
        </w:rPr>
        <w:t>双方均可向甲方所在地人民法院提起诉讼解决。</w:t>
      </w:r>
    </w:p>
    <w:p w14:paraId="28646C8F">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contextualSpacing/>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第十</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条</w:t>
      </w:r>
      <w:r>
        <w:rPr>
          <w:rFonts w:hint="eastAsia" w:ascii="宋体" w:hAnsi="宋体" w:eastAsia="宋体" w:cs="宋体"/>
          <w:b/>
          <w:bCs/>
          <w:sz w:val="24"/>
          <w:szCs w:val="24"/>
          <w:highlight w:val="none"/>
          <w:lang w:val="en-US" w:eastAsia="zh-CN"/>
        </w:rPr>
        <w:t xml:space="preserve"> 合同生效及其他</w:t>
      </w:r>
    </w:p>
    <w:p w14:paraId="6538D89B">
      <w:pPr>
        <w:keepNext w:val="0"/>
        <w:keepLines w:val="0"/>
        <w:pageBreakBefore w:val="0"/>
        <w:widowControl w:val="0"/>
        <w:numPr>
          <w:ilvl w:val="0"/>
          <w:numId w:val="0"/>
        </w:numPr>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1、本合同经双方法定代表人或者委托代理人签名并加盖各方单位公章后生效。如果签名时间不一致的，以最后一方签名的时间为合同生效时间。</w:t>
      </w:r>
    </w:p>
    <w:p w14:paraId="0BF21266">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lang w:val="en-US" w:eastAsia="zh-CN"/>
        </w:rPr>
        <w:t>肆</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双方各执</w:t>
      </w:r>
      <w:r>
        <w:rPr>
          <w:rFonts w:hint="eastAsia" w:ascii="宋体" w:hAnsi="宋体" w:eastAsia="宋体" w:cs="宋体"/>
          <w:sz w:val="24"/>
          <w:szCs w:val="24"/>
          <w:highlight w:val="none"/>
          <w:u w:val="single"/>
          <w:lang w:val="en-US" w:eastAsia="zh-CN"/>
        </w:rPr>
        <w:t>贰</w:t>
      </w:r>
      <w:r>
        <w:rPr>
          <w:rFonts w:hint="eastAsia" w:ascii="宋体" w:hAnsi="宋体" w:eastAsia="宋体" w:cs="宋体"/>
          <w:sz w:val="24"/>
          <w:szCs w:val="24"/>
          <w:highlight w:val="none"/>
          <w:lang w:val="en-US" w:eastAsia="zh-CN"/>
        </w:rPr>
        <w:t>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具有同等法律效力。</w:t>
      </w:r>
    </w:p>
    <w:p w14:paraId="31D99DAB">
      <w:pPr>
        <w:pageBreakBefore w:val="0"/>
        <w:kinsoku/>
        <w:wordWrap/>
        <w:overflowPunct/>
        <w:topLinePunct w:val="0"/>
        <w:bidi w:val="0"/>
        <w:spacing w:line="560" w:lineRule="exact"/>
        <w:textAlignment w:val="auto"/>
        <w:rPr>
          <w:rFonts w:hint="eastAsia" w:ascii="宋体" w:hAnsi="宋体" w:eastAsia="宋体" w:cs="宋体"/>
          <w:sz w:val="24"/>
          <w:szCs w:val="24"/>
          <w:highlight w:val="none"/>
          <w:lang w:eastAsia="zh-CN"/>
        </w:rPr>
      </w:pPr>
    </w:p>
    <w:p w14:paraId="7E4B8CD2">
      <w:pPr>
        <w:keepNext w:val="0"/>
        <w:keepLines w:val="0"/>
        <w:pageBreakBefore w:val="0"/>
        <w:widowControl w:val="0"/>
        <w:kinsoku/>
        <w:wordWrap/>
        <w:overflowPunct/>
        <w:topLinePunct w:val="0"/>
        <w:bidi w:val="0"/>
        <w:snapToGrid/>
        <w:spacing w:line="560" w:lineRule="exact"/>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甲方（盖章）：________              乙方（盖章）：________</w:t>
      </w:r>
    </w:p>
    <w:p w14:paraId="646E0939">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none"/>
          <w:lang w:val="en-US" w:eastAsia="zh-CN"/>
        </w:rPr>
      </w:pPr>
    </w:p>
    <w:p w14:paraId="2AC6173C">
      <w:pPr>
        <w:keepNext w:val="0"/>
        <w:keepLines w:val="0"/>
        <w:pageBreakBefore w:val="0"/>
        <w:widowControl w:val="0"/>
        <w:kinsoku/>
        <w:wordWrap/>
        <w:overflowPunct/>
        <w:topLinePunct w:val="0"/>
        <w:bidi w:val="0"/>
        <w:snapToGrid/>
        <w:spacing w:line="560" w:lineRule="exact"/>
        <w:textAlignment w:val="auto"/>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法定代表人或授权代理人（签字）：____  法定代表人或授权代理人（签字）：_____ </w:t>
      </w:r>
    </w:p>
    <w:p w14:paraId="446DFA2F">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宋体" w:hAnsi="宋体" w:eastAsia="宋体" w:cs="宋体"/>
          <w:sz w:val="24"/>
          <w:szCs w:val="24"/>
          <w:highlight w:val="none"/>
          <w:u w:val="none"/>
          <w:lang w:val="en-US" w:eastAsia="zh-CN"/>
        </w:rPr>
      </w:pPr>
    </w:p>
    <w:p w14:paraId="045603D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rightChars="0" w:firstLine="600" w:firstLineChars="0"/>
        <w:jc w:val="both"/>
        <w:rPr>
          <w:rFonts w:hint="default" w:ascii="仿宋_GB2312" w:hAnsi="Calibri" w:eastAsia="仿宋_GB2312" w:cs="仿宋_GB2312"/>
          <w:i w:val="0"/>
          <w:iCs w:val="0"/>
          <w:caps w:val="0"/>
          <w:color w:val="444444"/>
          <w:spacing w:val="0"/>
          <w:sz w:val="24"/>
          <w:szCs w:val="24"/>
          <w:lang w:val="en-US" w:eastAsia="zh-CN"/>
        </w:rPr>
      </w:pPr>
      <w:r>
        <w:rPr>
          <w:rFonts w:hint="eastAsia" w:ascii="宋体" w:hAnsi="宋体" w:eastAsia="宋体" w:cs="宋体"/>
          <w:sz w:val="24"/>
          <w:szCs w:val="24"/>
          <w:highlight w:val="none"/>
          <w:u w:val="none"/>
          <w:lang w:val="en-US" w:eastAsia="zh-CN"/>
        </w:rPr>
        <w:t xml:space="preserve">________年____月____日               ________年____月____日 </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62BE3"/>
    <w:rsid w:val="085766FC"/>
    <w:rsid w:val="0D935B07"/>
    <w:rsid w:val="2F762BE3"/>
    <w:rsid w:val="440C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Table Text"/>
    <w:basedOn w:val="1"/>
    <w:semiHidden/>
    <w:qFormat/>
    <w:uiPriority w:val="0"/>
    <w:pPr>
      <w:spacing w:line="240" w:lineRule="auto"/>
      <w:ind w:firstLine="0" w:firstLineChars="0"/>
      <w:jc w:val="center"/>
      <w:textAlignment w:val="center"/>
    </w:pPr>
    <w:rPr>
      <w:rFonts w:ascii="宋体" w:hAnsi="宋体" w:cs="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5009</Words>
  <Characters>5190</Characters>
  <Lines>0</Lines>
  <Paragraphs>0</Paragraphs>
  <TotalTime>55</TotalTime>
  <ScaleCrop>false</ScaleCrop>
  <LinksUpToDate>false</LinksUpToDate>
  <CharactersWithSpaces>5401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2025-09-09T05:24:00Z</dcterms:created>
  <dc:creator>名堂多</dc:creator>
  <cp:lastModifiedBy>刘丽</cp:lastModifiedBy>
  <dcterms:modified xsi:type="dcterms:W3CDTF">2025-09-10T01:38:27Z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8780316B5B62486595BEEF066136EFE6_13</vt:lpwstr>
  </property>
  <property fmtid="{D5CDD505-2E9C-101B-9397-08002B2CF9AE}" pid="4" name="KSOTemplateDocerSaveRecord">
    <vt:lpwstr>eyJoZGlkIjoiOWJmM2E5OGIwNWUwNmE1ZTMyZjdjY2U3YTY4NTVjZTAiLCJ1c2VySWQiOiI2MzAwODQyOTUifQ==</vt:lpwstr>
  </property>
</Properties>
</file>