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971E1">
      <w:pPr>
        <w:spacing w:line="800" w:lineRule="exact"/>
        <w:jc w:val="center"/>
        <w:rPr>
          <w:rFonts w:hint="eastAsia"/>
        </w:rPr>
      </w:pPr>
      <w:r>
        <w:rPr>
          <w:rFonts w:hint="eastAsia" w:ascii="黑体" w:hAnsi="黑体" w:eastAsia="黑体" w:cs="黑体"/>
          <w:b/>
          <w:bCs/>
          <w:sz w:val="44"/>
          <w:szCs w:val="44"/>
        </w:rPr>
        <w:t>江西联兴公路工程有限公司</w:t>
      </w:r>
    </w:p>
    <w:p w14:paraId="741C3BAA">
      <w:pPr>
        <w:pStyle w:val="9"/>
        <w:jc w:val="center"/>
        <w:rPr>
          <w:rFonts w:hint="eastAsia" w:ascii="宋体" w:hAnsi="宋体"/>
          <w:b/>
          <w:sz w:val="40"/>
          <w:szCs w:val="40"/>
        </w:rPr>
      </w:pPr>
      <w:r>
        <w:rPr>
          <w:rFonts w:hint="eastAsia" w:ascii="宋体" w:hAnsi="宋体"/>
          <w:b/>
          <w:sz w:val="40"/>
          <w:szCs w:val="40"/>
        </w:rPr>
        <w:t>寻全高速2024年水毁修复工程混凝土材料</w:t>
      </w:r>
    </w:p>
    <w:p w14:paraId="6D65E8F8">
      <w:pPr>
        <w:pStyle w:val="9"/>
        <w:jc w:val="center"/>
        <w:rPr>
          <w:rFonts w:hint="eastAsia" w:ascii="宋体" w:hAnsi="宋体"/>
          <w:b/>
          <w:sz w:val="40"/>
          <w:szCs w:val="40"/>
        </w:rPr>
      </w:pPr>
      <w:r>
        <w:rPr>
          <w:rFonts w:hint="eastAsia" w:ascii="宋体" w:hAnsi="宋体"/>
          <w:b/>
          <w:sz w:val="40"/>
          <w:szCs w:val="40"/>
        </w:rPr>
        <w:t>采购项目</w:t>
      </w:r>
    </w:p>
    <w:p w14:paraId="74841703">
      <w:pPr>
        <w:pStyle w:val="9"/>
        <w:ind w:firstLine="2168" w:firstLineChars="300"/>
        <w:rPr>
          <w:rFonts w:hint="eastAsia" w:ascii="宋体" w:hAnsi="宋体" w:cs="宋体"/>
          <w:b/>
          <w:sz w:val="72"/>
          <w:szCs w:val="72"/>
        </w:rPr>
      </w:pPr>
    </w:p>
    <w:p w14:paraId="7946BBFF">
      <w:pPr>
        <w:pStyle w:val="9"/>
        <w:ind w:firstLine="2168" w:firstLineChars="300"/>
        <w:rPr>
          <w:rFonts w:hint="eastAsia" w:ascii="宋体" w:hAnsi="宋体" w:cs="宋体"/>
          <w:b/>
          <w:sz w:val="72"/>
          <w:szCs w:val="72"/>
        </w:rPr>
      </w:pPr>
    </w:p>
    <w:p w14:paraId="66B590A2">
      <w:pPr>
        <w:pStyle w:val="9"/>
        <w:ind w:firstLine="2168" w:firstLineChars="300"/>
        <w:rPr>
          <w:rFonts w:hint="eastAsia" w:ascii="宋体" w:hAnsi="宋体" w:cs="宋体"/>
          <w:b/>
          <w:sz w:val="72"/>
          <w:szCs w:val="72"/>
        </w:rPr>
      </w:pPr>
    </w:p>
    <w:p w14:paraId="148BA6FA">
      <w:pPr>
        <w:pStyle w:val="9"/>
        <w:ind w:firstLine="2168" w:firstLineChars="300"/>
        <w:rPr>
          <w:rFonts w:hint="eastAsia" w:ascii="宋体" w:hAnsi="宋体" w:cs="宋体"/>
          <w:b/>
          <w:sz w:val="72"/>
          <w:szCs w:val="72"/>
        </w:rPr>
      </w:pPr>
    </w:p>
    <w:p w14:paraId="34D984AA">
      <w:pPr>
        <w:pStyle w:val="9"/>
        <w:jc w:val="center"/>
        <w:rPr>
          <w:rFonts w:hint="eastAsia" w:ascii="宋体" w:hAnsi="宋体" w:cs="宋体"/>
          <w:b/>
          <w:sz w:val="96"/>
          <w:szCs w:val="96"/>
        </w:rPr>
      </w:pPr>
      <w:r>
        <w:rPr>
          <w:rFonts w:hint="eastAsia" w:ascii="宋体" w:hAnsi="宋体" w:cs="宋体"/>
          <w:b/>
          <w:sz w:val="96"/>
          <w:szCs w:val="96"/>
        </w:rPr>
        <w:t>询价文件</w:t>
      </w:r>
    </w:p>
    <w:p w14:paraId="65EFC1FC">
      <w:pPr>
        <w:pStyle w:val="9"/>
        <w:ind w:firstLine="480"/>
        <w:rPr>
          <w:rFonts w:hint="eastAsia" w:ascii="宋体" w:hAnsi="宋体" w:cs="宋体"/>
        </w:rPr>
      </w:pPr>
    </w:p>
    <w:p w14:paraId="7DE0526B">
      <w:pPr>
        <w:spacing w:line="400" w:lineRule="exact"/>
        <w:jc w:val="center"/>
        <w:rPr>
          <w:rFonts w:hint="eastAsia" w:ascii="宋体" w:hAnsi="宋体" w:cs="宋体"/>
        </w:rPr>
      </w:pPr>
    </w:p>
    <w:p w14:paraId="39364430">
      <w:pPr>
        <w:spacing w:line="400" w:lineRule="exact"/>
        <w:jc w:val="center"/>
        <w:rPr>
          <w:rFonts w:hint="eastAsia" w:ascii="宋体" w:hAnsi="宋体" w:cs="宋体"/>
        </w:rPr>
      </w:pPr>
    </w:p>
    <w:p w14:paraId="2FFDC1C6">
      <w:pPr>
        <w:spacing w:line="400" w:lineRule="exact"/>
        <w:jc w:val="center"/>
        <w:rPr>
          <w:rFonts w:hint="eastAsia" w:ascii="宋体" w:hAnsi="宋体" w:cs="宋体"/>
        </w:rPr>
      </w:pPr>
    </w:p>
    <w:p w14:paraId="35CC3F92">
      <w:pPr>
        <w:spacing w:line="400" w:lineRule="exact"/>
        <w:jc w:val="center"/>
        <w:rPr>
          <w:rFonts w:hint="eastAsia" w:ascii="宋体" w:hAnsi="宋体" w:cs="宋体"/>
        </w:rPr>
      </w:pPr>
    </w:p>
    <w:p w14:paraId="0B0FBA39">
      <w:pPr>
        <w:spacing w:line="400" w:lineRule="exact"/>
        <w:jc w:val="center"/>
        <w:rPr>
          <w:rFonts w:hint="eastAsia" w:ascii="宋体" w:hAnsi="宋体" w:cs="宋体"/>
        </w:rPr>
      </w:pPr>
    </w:p>
    <w:p w14:paraId="2176722B">
      <w:pPr>
        <w:spacing w:line="400" w:lineRule="exact"/>
        <w:jc w:val="center"/>
        <w:rPr>
          <w:rFonts w:hint="eastAsia" w:ascii="宋体" w:hAnsi="宋体" w:cs="宋体"/>
        </w:rPr>
      </w:pPr>
    </w:p>
    <w:p w14:paraId="5B028564">
      <w:pPr>
        <w:spacing w:line="400" w:lineRule="exact"/>
        <w:jc w:val="center"/>
        <w:rPr>
          <w:rFonts w:hint="eastAsia" w:ascii="宋体" w:hAnsi="宋体" w:cs="宋体"/>
        </w:rPr>
      </w:pPr>
    </w:p>
    <w:p w14:paraId="53FF3652">
      <w:pPr>
        <w:spacing w:line="400" w:lineRule="exact"/>
        <w:jc w:val="center"/>
        <w:rPr>
          <w:rFonts w:hint="eastAsia" w:ascii="宋体" w:hAnsi="宋体" w:cs="宋体"/>
        </w:rPr>
      </w:pPr>
    </w:p>
    <w:p w14:paraId="428D4EE1">
      <w:pPr>
        <w:spacing w:line="400" w:lineRule="exact"/>
        <w:rPr>
          <w:rFonts w:hint="eastAsia" w:ascii="宋体" w:hAnsi="宋体" w:cs="宋体"/>
        </w:rPr>
      </w:pPr>
    </w:p>
    <w:p w14:paraId="35FFDF4A">
      <w:pPr>
        <w:pStyle w:val="2"/>
        <w:rPr>
          <w:rFonts w:hint="eastAsia"/>
        </w:rPr>
      </w:pPr>
    </w:p>
    <w:p w14:paraId="75A7CA06">
      <w:pPr>
        <w:rPr>
          <w:rFonts w:hint="eastAsia"/>
        </w:rPr>
      </w:pPr>
    </w:p>
    <w:p w14:paraId="6B31133D">
      <w:pPr>
        <w:jc w:val="center"/>
        <w:rPr>
          <w:rFonts w:hint="eastAsia" w:ascii="宋体" w:hAnsi="宋体" w:cs="宋体"/>
          <w:b/>
          <w:sz w:val="36"/>
          <w:szCs w:val="36"/>
        </w:rPr>
      </w:pPr>
      <w:r>
        <w:rPr>
          <w:rFonts w:hint="eastAsia" w:ascii="宋体" w:hAnsi="宋体" w:cs="宋体"/>
          <w:b/>
          <w:sz w:val="36"/>
          <w:szCs w:val="36"/>
        </w:rPr>
        <w:pict>
          <v:shape id="_x0000_i1025" o:spt="75" alt="交控司徽" type="#_x0000_t75" style="height:22.5pt;width:24pt;" filled="f" o:preferrelative="t" stroked="f" coordsize="21600,21600">
            <v:path/>
            <v:fill on="f" focussize="0,0"/>
            <v:stroke on="f" joinstyle="miter"/>
            <v:imagedata r:id="rId11" o:title="交控司徽"/>
            <o:lock v:ext="edit" aspectratio="t"/>
            <w10:wrap type="none"/>
            <w10:anchorlock/>
          </v:shape>
        </w:pict>
      </w:r>
      <w:r>
        <w:rPr>
          <w:rFonts w:hint="eastAsia" w:ascii="宋体" w:hAnsi="宋体" w:cs="宋体"/>
          <w:b/>
          <w:sz w:val="36"/>
          <w:szCs w:val="36"/>
        </w:rPr>
        <w:t>江西联兴公路工程有限公司</w:t>
      </w:r>
    </w:p>
    <w:p w14:paraId="55D3C003">
      <w:pPr>
        <w:jc w:val="center"/>
        <w:rPr>
          <w:rFonts w:hint="eastAsia" w:ascii="宋体" w:hAnsi="宋体" w:cs="宋体"/>
          <w:sz w:val="32"/>
          <w:szCs w:val="32"/>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二O二四年</w:t>
      </w:r>
      <w:r>
        <w:rPr>
          <w:rFonts w:hint="eastAsia" w:ascii="宋体" w:hAnsi="宋体" w:cs="宋体"/>
          <w:b/>
          <w:sz w:val="36"/>
          <w:szCs w:val="36"/>
          <w:lang w:eastAsia="zh-CN"/>
        </w:rPr>
        <w:t>十</w:t>
      </w:r>
      <w:r>
        <w:rPr>
          <w:rFonts w:hint="eastAsia" w:ascii="宋体" w:hAnsi="宋体" w:cs="宋体"/>
          <w:b/>
          <w:sz w:val="36"/>
          <w:szCs w:val="36"/>
        </w:rPr>
        <w:t>月</w:t>
      </w:r>
    </w:p>
    <w:p w14:paraId="282C72A5">
      <w:pPr>
        <w:spacing w:line="360" w:lineRule="auto"/>
        <w:ind w:firstLine="1446" w:firstLineChars="400"/>
        <w:jc w:val="both"/>
        <w:rPr>
          <w:rFonts w:hint="eastAsia" w:ascii="宋体" w:hAnsi="宋体" w:cs="宋体"/>
          <w:b/>
          <w:bCs/>
          <w:sz w:val="36"/>
          <w:szCs w:val="36"/>
        </w:rPr>
      </w:pPr>
      <w:bookmarkStart w:id="0" w:name="_Toc7965"/>
      <w:bookmarkStart w:id="1" w:name="_Toc13534"/>
      <w:bookmarkStart w:id="2" w:name="_Toc66900284"/>
      <w:bookmarkStart w:id="3" w:name="_Toc361508575"/>
      <w:bookmarkStart w:id="4" w:name="_Toc384308200"/>
      <w:r>
        <w:rPr>
          <w:rFonts w:hint="eastAsia" w:ascii="宋体" w:hAnsi="宋体" w:cs="宋体"/>
          <w:b/>
          <w:bCs/>
          <w:sz w:val="36"/>
          <w:szCs w:val="36"/>
        </w:rPr>
        <w:t>第一章 江西联兴公路工程有限公司</w:t>
      </w:r>
      <w:bookmarkEnd w:id="0"/>
      <w:bookmarkEnd w:id="1"/>
    </w:p>
    <w:p w14:paraId="484EB3F1">
      <w:pPr>
        <w:spacing w:line="360" w:lineRule="auto"/>
        <w:ind w:firstLine="361" w:firstLineChars="100"/>
        <w:jc w:val="both"/>
        <w:rPr>
          <w:rFonts w:hint="eastAsia" w:ascii="宋体" w:hAnsi="宋体" w:cs="宋体"/>
          <w:b/>
          <w:bCs/>
          <w:sz w:val="36"/>
          <w:szCs w:val="36"/>
        </w:rPr>
      </w:pPr>
      <w:r>
        <w:rPr>
          <w:rFonts w:hint="eastAsia" w:ascii="宋体" w:hAnsi="宋体" w:cs="宋体"/>
          <w:b/>
          <w:bCs/>
          <w:sz w:val="36"/>
          <w:szCs w:val="36"/>
        </w:rPr>
        <w:t>寻全高速2024年水毁修复工程混凝土</w:t>
      </w:r>
      <w:r>
        <w:rPr>
          <w:rFonts w:hint="eastAsia" w:ascii="宋体" w:hAnsi="宋体" w:cs="宋体"/>
          <w:b/>
          <w:bCs/>
          <w:sz w:val="36"/>
          <w:szCs w:val="36"/>
          <w:lang w:val="en-US" w:eastAsia="zh-CN"/>
        </w:rPr>
        <w:t>材料</w:t>
      </w:r>
      <w:r>
        <w:rPr>
          <w:rFonts w:hint="eastAsia" w:ascii="宋体" w:hAnsi="宋体" w:cs="宋体"/>
          <w:b/>
          <w:bCs/>
          <w:sz w:val="36"/>
          <w:szCs w:val="36"/>
        </w:rPr>
        <w:t>采购项目</w:t>
      </w:r>
    </w:p>
    <w:p w14:paraId="50403AD6">
      <w:pPr>
        <w:spacing w:line="360" w:lineRule="auto"/>
        <w:ind w:firstLine="723" w:firstLineChars="200"/>
        <w:jc w:val="center"/>
        <w:rPr>
          <w:rFonts w:hint="eastAsia" w:ascii="宋体" w:hAnsi="宋体" w:eastAsia="宋体" w:cs="宋体"/>
          <w:b/>
          <w:bCs/>
          <w:sz w:val="36"/>
          <w:szCs w:val="36"/>
          <w:lang w:val="en-US" w:eastAsia="zh-CN"/>
        </w:rPr>
      </w:pPr>
      <w:r>
        <w:rPr>
          <w:rFonts w:hint="eastAsia" w:ascii="宋体" w:hAnsi="宋体" w:cs="宋体"/>
          <w:b/>
          <w:bCs/>
          <w:sz w:val="36"/>
          <w:szCs w:val="36"/>
        </w:rPr>
        <w:t>询价</w:t>
      </w:r>
      <w:bookmarkStart w:id="5" w:name="_Toc2741"/>
      <w:r>
        <w:rPr>
          <w:rFonts w:hint="eastAsia" w:ascii="宋体" w:hAnsi="宋体" w:cs="宋体"/>
          <w:b/>
          <w:bCs/>
          <w:sz w:val="36"/>
          <w:szCs w:val="36"/>
          <w:lang w:eastAsia="zh-CN"/>
        </w:rPr>
        <w:t>公告（第二次）</w:t>
      </w:r>
    </w:p>
    <w:p w14:paraId="49928871">
      <w:pPr>
        <w:pStyle w:val="4"/>
        <w:spacing w:line="15" w:lineRule="auto"/>
        <w:ind w:firstLine="482" w:firstLineChars="200"/>
        <w:jc w:val="left"/>
        <w:rPr>
          <w:rFonts w:hint="eastAsia" w:ascii="宋体" w:hAnsi="宋体" w:eastAsia="宋体" w:cs="宋体"/>
          <w:sz w:val="24"/>
        </w:rPr>
      </w:pPr>
      <w:r>
        <w:rPr>
          <w:rFonts w:hint="eastAsia" w:ascii="宋体" w:hAnsi="宋体" w:eastAsia="宋体" w:cs="宋体"/>
          <w:sz w:val="24"/>
        </w:rPr>
        <w:t>一、询价采购条件</w:t>
      </w:r>
      <w:bookmarkEnd w:id="5"/>
    </w:p>
    <w:p w14:paraId="69CC8289">
      <w:pPr>
        <w:spacing w:line="360" w:lineRule="auto"/>
        <w:ind w:firstLine="480" w:firstLineChars="200"/>
        <w:rPr>
          <w:rFonts w:hint="eastAsia" w:ascii="宋体" w:hAnsi="宋体" w:cs="宋体"/>
          <w:sz w:val="24"/>
        </w:rPr>
      </w:pPr>
      <w:bookmarkStart w:id="6" w:name="_Toc26182"/>
      <w:r>
        <w:rPr>
          <w:rFonts w:hint="eastAsia" w:ascii="宋体" w:hAnsi="宋体" w:cs="宋体"/>
          <w:sz w:val="24"/>
        </w:rPr>
        <w:t>本次询价项目名称：寻全高速2024年水毁修复工程混凝土材料采购项目。</w:t>
      </w:r>
    </w:p>
    <w:p w14:paraId="77FE3996">
      <w:pPr>
        <w:spacing w:line="360" w:lineRule="auto"/>
        <w:ind w:firstLine="480" w:firstLineChars="200"/>
        <w:rPr>
          <w:rFonts w:hint="eastAsia"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w:t>
      </w:r>
      <w:r>
        <w:rPr>
          <w:rFonts w:hint="eastAsia" w:ascii="宋体" w:hAnsi="宋体" w:cs="宋体"/>
          <w:sz w:val="24"/>
          <w:lang w:eastAsia="zh-CN"/>
        </w:rPr>
        <w:t>采购</w:t>
      </w:r>
      <w:r>
        <w:rPr>
          <w:rFonts w:hint="eastAsia" w:ascii="宋体" w:hAnsi="宋体" w:cs="宋体"/>
          <w:sz w:val="24"/>
        </w:rPr>
        <w:t>条件，现对该项目进行</w:t>
      </w:r>
      <w:r>
        <w:rPr>
          <w:rFonts w:hint="eastAsia" w:ascii="宋体" w:hAnsi="宋体" w:cs="宋体"/>
          <w:sz w:val="24"/>
          <w:lang w:eastAsia="zh-CN"/>
        </w:rPr>
        <w:t>公开</w:t>
      </w:r>
      <w:r>
        <w:rPr>
          <w:rFonts w:hint="eastAsia" w:ascii="宋体" w:hAnsi="宋体" w:cs="宋体"/>
          <w:sz w:val="24"/>
        </w:rPr>
        <w:t>询价。</w:t>
      </w:r>
    </w:p>
    <w:p w14:paraId="32EBD917">
      <w:pPr>
        <w:pStyle w:val="2"/>
        <w:numPr>
          <w:ilvl w:val="0"/>
          <w:numId w:val="1"/>
        </w:numPr>
        <w:ind w:firstLine="482" w:firstLineChars="200"/>
        <w:rPr>
          <w:rFonts w:hint="eastAsia"/>
        </w:rPr>
      </w:pPr>
      <w:r>
        <w:rPr>
          <w:rFonts w:hint="eastAsia"/>
          <w:sz w:val="24"/>
          <w:szCs w:val="40"/>
        </w:rPr>
        <w:t>采购内容及要求</w:t>
      </w:r>
    </w:p>
    <w:p w14:paraId="0B202FF5">
      <w:pPr>
        <w:rPr>
          <w:rFonts w:hint="eastAsia"/>
        </w:rPr>
      </w:pPr>
    </w:p>
    <w:tbl>
      <w:tblPr>
        <w:tblStyle w:val="22"/>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701"/>
        <w:gridCol w:w="1211"/>
        <w:gridCol w:w="1211"/>
        <w:gridCol w:w="1341"/>
        <w:gridCol w:w="2307"/>
      </w:tblGrid>
      <w:tr w14:paraId="2FC2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12" w:type="dxa"/>
            <w:vAlign w:val="center"/>
          </w:tcPr>
          <w:p w14:paraId="2D397AAE">
            <w:pPr>
              <w:spacing w:line="360" w:lineRule="auto"/>
              <w:jc w:val="center"/>
              <w:rPr>
                <w:rFonts w:hint="eastAsia" w:ascii="宋体" w:hAnsi="宋体" w:cs="宋体"/>
                <w:sz w:val="24"/>
              </w:rPr>
            </w:pPr>
            <w:r>
              <w:rPr>
                <w:rFonts w:hint="eastAsia" w:ascii="宋体" w:hAnsi="宋体" w:cs="宋体"/>
                <w:sz w:val="24"/>
              </w:rPr>
              <w:t>序号</w:t>
            </w:r>
          </w:p>
        </w:tc>
        <w:tc>
          <w:tcPr>
            <w:tcW w:w="1701" w:type="dxa"/>
            <w:vAlign w:val="center"/>
          </w:tcPr>
          <w:p w14:paraId="2BFE7DCF">
            <w:pPr>
              <w:spacing w:line="360" w:lineRule="auto"/>
              <w:ind w:firstLine="480" w:firstLineChars="200"/>
              <w:jc w:val="center"/>
              <w:rPr>
                <w:rFonts w:hint="eastAsia" w:ascii="宋体" w:hAnsi="宋体" w:cs="宋体"/>
                <w:sz w:val="24"/>
              </w:rPr>
            </w:pPr>
            <w:r>
              <w:rPr>
                <w:rFonts w:hint="eastAsia" w:ascii="宋体" w:hAnsi="宋体" w:cs="宋体"/>
                <w:sz w:val="24"/>
              </w:rPr>
              <w:t>材料名称</w:t>
            </w:r>
          </w:p>
        </w:tc>
        <w:tc>
          <w:tcPr>
            <w:tcW w:w="1211" w:type="dxa"/>
            <w:vAlign w:val="center"/>
          </w:tcPr>
          <w:p w14:paraId="330604C5">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规格</w:t>
            </w:r>
          </w:p>
        </w:tc>
        <w:tc>
          <w:tcPr>
            <w:tcW w:w="1211" w:type="dxa"/>
            <w:vAlign w:val="center"/>
          </w:tcPr>
          <w:p w14:paraId="3A623324">
            <w:pPr>
              <w:spacing w:line="360" w:lineRule="auto"/>
              <w:jc w:val="center"/>
              <w:rPr>
                <w:rFonts w:hint="eastAsia" w:ascii="宋体" w:hAnsi="宋体" w:cs="宋体"/>
                <w:sz w:val="24"/>
              </w:rPr>
            </w:pPr>
            <w:r>
              <w:rPr>
                <w:rFonts w:hint="eastAsia" w:ascii="宋体" w:hAnsi="宋体" w:cs="宋体"/>
                <w:sz w:val="24"/>
              </w:rPr>
              <w:t>单位</w:t>
            </w:r>
          </w:p>
        </w:tc>
        <w:tc>
          <w:tcPr>
            <w:tcW w:w="1341" w:type="dxa"/>
            <w:vAlign w:val="center"/>
          </w:tcPr>
          <w:p w14:paraId="20363E04">
            <w:pPr>
              <w:spacing w:line="360" w:lineRule="auto"/>
              <w:jc w:val="center"/>
              <w:rPr>
                <w:rFonts w:hint="eastAsia" w:ascii="宋体" w:hAnsi="宋体" w:cs="宋体"/>
                <w:sz w:val="24"/>
              </w:rPr>
            </w:pPr>
            <w:r>
              <w:rPr>
                <w:rFonts w:hint="eastAsia" w:ascii="宋体" w:hAnsi="宋体" w:cs="宋体"/>
                <w:sz w:val="24"/>
              </w:rPr>
              <w:t>预估数量</w:t>
            </w:r>
          </w:p>
        </w:tc>
        <w:tc>
          <w:tcPr>
            <w:tcW w:w="2307" w:type="dxa"/>
            <w:tcBorders>
              <w:bottom w:val="single" w:color="auto" w:sz="4" w:space="0"/>
            </w:tcBorders>
            <w:vAlign w:val="center"/>
          </w:tcPr>
          <w:p w14:paraId="1C8C6A7E">
            <w:pPr>
              <w:spacing w:line="360" w:lineRule="auto"/>
              <w:jc w:val="center"/>
              <w:rPr>
                <w:rFonts w:hint="eastAsia" w:ascii="宋体" w:hAnsi="宋体" w:cs="宋体"/>
                <w:sz w:val="24"/>
              </w:rPr>
            </w:pPr>
            <w:r>
              <w:rPr>
                <w:rFonts w:hint="eastAsia" w:ascii="宋体" w:hAnsi="宋体" w:cs="宋体"/>
                <w:sz w:val="24"/>
              </w:rPr>
              <w:t>备注</w:t>
            </w:r>
          </w:p>
        </w:tc>
      </w:tr>
      <w:tr w14:paraId="2BE7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12" w:type="dxa"/>
            <w:vAlign w:val="center"/>
          </w:tcPr>
          <w:p w14:paraId="59CCAB41">
            <w:pPr>
              <w:spacing w:line="360" w:lineRule="auto"/>
              <w:ind w:firstLine="240" w:firstLineChars="100"/>
              <w:rPr>
                <w:rFonts w:hint="eastAsia" w:ascii="宋体" w:hAnsi="宋体" w:cs="宋体"/>
                <w:sz w:val="24"/>
              </w:rPr>
            </w:pPr>
            <w:r>
              <w:rPr>
                <w:rFonts w:hint="eastAsia" w:ascii="宋体" w:hAnsi="宋体" w:cs="宋体"/>
                <w:sz w:val="24"/>
              </w:rPr>
              <w:t>1</w:t>
            </w:r>
          </w:p>
        </w:tc>
        <w:tc>
          <w:tcPr>
            <w:tcW w:w="1701" w:type="dxa"/>
            <w:vAlign w:val="center"/>
          </w:tcPr>
          <w:p w14:paraId="33F7EDEE">
            <w:pPr>
              <w:widowControl/>
              <w:jc w:val="center"/>
              <w:textAlignment w:val="center"/>
              <w:rPr>
                <w:rFonts w:ascii="宋体" w:hAnsi="宋体" w:cs="宋体"/>
                <w:sz w:val="24"/>
              </w:rPr>
            </w:pPr>
            <w:r>
              <w:rPr>
                <w:rFonts w:hint="eastAsia" w:ascii="宋体" w:hAnsi="宋体" w:cs="宋体"/>
                <w:kern w:val="0"/>
                <w:sz w:val="22"/>
                <w:szCs w:val="22"/>
                <w:lang w:bidi="ar"/>
              </w:rPr>
              <w:t>混凝土</w:t>
            </w:r>
          </w:p>
        </w:tc>
        <w:tc>
          <w:tcPr>
            <w:tcW w:w="1211" w:type="dxa"/>
            <w:vAlign w:val="center"/>
          </w:tcPr>
          <w:p w14:paraId="27D0B2E7">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C25</w:t>
            </w:r>
          </w:p>
        </w:tc>
        <w:tc>
          <w:tcPr>
            <w:tcW w:w="1211" w:type="dxa"/>
            <w:vAlign w:val="center"/>
          </w:tcPr>
          <w:p w14:paraId="189689E6">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m³</w:t>
            </w:r>
          </w:p>
        </w:tc>
        <w:tc>
          <w:tcPr>
            <w:tcW w:w="1341" w:type="dxa"/>
            <w:tcBorders>
              <w:right w:val="single" w:color="auto" w:sz="4" w:space="0"/>
            </w:tcBorders>
            <w:vAlign w:val="center"/>
          </w:tcPr>
          <w:p w14:paraId="5D9770EE">
            <w:pPr>
              <w:widowControl/>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181.7</w:t>
            </w:r>
          </w:p>
        </w:tc>
        <w:tc>
          <w:tcPr>
            <w:tcW w:w="2307" w:type="dxa"/>
            <w:tcBorders>
              <w:top w:val="single" w:color="auto" w:sz="4" w:space="0"/>
              <w:left w:val="single" w:color="auto" w:sz="4" w:space="0"/>
              <w:right w:val="single" w:color="auto" w:sz="4" w:space="0"/>
            </w:tcBorders>
            <w:vAlign w:val="center"/>
          </w:tcPr>
          <w:p w14:paraId="1FAF7A00">
            <w:pPr>
              <w:spacing w:line="360" w:lineRule="auto"/>
              <w:rPr>
                <w:rFonts w:hint="eastAsia" w:ascii="宋体" w:hAnsi="宋体" w:cs="宋体"/>
                <w:sz w:val="24"/>
              </w:rPr>
            </w:pPr>
            <w:r>
              <w:rPr>
                <w:rFonts w:hint="eastAsia" w:ascii="宋体" w:hAnsi="宋体" w:cs="宋体"/>
                <w:sz w:val="24"/>
              </w:rPr>
              <w:t>最终以实际验收合格采购数量为准</w:t>
            </w:r>
          </w:p>
        </w:tc>
      </w:tr>
    </w:tbl>
    <w:p w14:paraId="3AE0E130">
      <w:pPr>
        <w:rPr>
          <w:rFonts w:hint="eastAsia"/>
        </w:rPr>
      </w:pPr>
    </w:p>
    <w:bookmarkEnd w:id="2"/>
    <w:bookmarkEnd w:id="6"/>
    <w:p w14:paraId="218D4AB3">
      <w:pPr>
        <w:spacing w:line="360" w:lineRule="auto"/>
        <w:ind w:firstLine="480" w:firstLineChars="200"/>
        <w:rPr>
          <w:rFonts w:ascii="宋体" w:hAnsi="宋体" w:cs="宋体"/>
          <w:sz w:val="24"/>
        </w:rPr>
      </w:pPr>
      <w:bookmarkStart w:id="7" w:name="_Toc24780"/>
      <w:bookmarkStart w:id="8" w:name="_Toc66900286"/>
      <w:bookmarkStart w:id="9" w:name="_Toc504312944"/>
      <w:bookmarkStart w:id="10" w:name="_Toc527708224"/>
      <w:r>
        <w:rPr>
          <w:rFonts w:hint="eastAsia" w:ascii="宋体" w:hAnsi="宋体" w:cs="宋体"/>
          <w:sz w:val="24"/>
        </w:rPr>
        <w:t>1、卸货地点：寻全高速2024年水毁修复工程</w:t>
      </w:r>
      <w:r>
        <w:rPr>
          <w:rFonts w:hint="eastAsia" w:ascii="宋体" w:hAnsi="宋体" w:cs="宋体"/>
          <w:sz w:val="24"/>
          <w:lang w:eastAsia="zh-CN"/>
        </w:rPr>
        <w:t>各施工点</w:t>
      </w:r>
      <w:r>
        <w:rPr>
          <w:rFonts w:hint="eastAsia" w:ascii="宋体" w:hAnsi="宋体" w:cs="宋体"/>
          <w:sz w:val="24"/>
        </w:rPr>
        <w:t>。</w:t>
      </w:r>
    </w:p>
    <w:p w14:paraId="61A4767A">
      <w:pPr>
        <w:spacing w:line="360" w:lineRule="auto"/>
        <w:ind w:firstLine="480" w:firstLineChars="200"/>
        <w:rPr>
          <w:rFonts w:hint="eastAsia" w:ascii="宋体" w:hAnsi="宋体" w:cs="宋体"/>
          <w:sz w:val="24"/>
        </w:rPr>
      </w:pPr>
      <w:r>
        <w:rPr>
          <w:rFonts w:hint="eastAsia" w:ascii="宋体" w:hAnsi="宋体" w:cs="宋体"/>
          <w:sz w:val="24"/>
        </w:rPr>
        <w:t>2、供货时间：工程开工前，提前三天通知供应商（报价人）按要求供货。如逾期，自逾期之日起按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384C345E">
      <w:pPr>
        <w:spacing w:line="360" w:lineRule="auto"/>
        <w:ind w:firstLine="480" w:firstLineChars="200"/>
        <w:rPr>
          <w:rFonts w:hint="eastAsia" w:ascii="宋体" w:hAnsi="宋体" w:cs="宋体"/>
          <w:sz w:val="24"/>
        </w:rPr>
      </w:pPr>
      <w:r>
        <w:rPr>
          <w:rFonts w:hint="eastAsia" w:ascii="宋体" w:hAnsi="宋体" w:cs="宋体"/>
          <w:sz w:val="24"/>
        </w:rPr>
        <w:t>3、质量要求：符合</w:t>
      </w:r>
      <w:r>
        <w:rPr>
          <w:rFonts w:hint="eastAsia" w:ascii="宋体" w:hAnsi="宋体" w:eastAsia="宋体" w:cs="宋体"/>
          <w:sz w:val="24"/>
          <w:lang w:val="en-US" w:eastAsia="zh-CN"/>
        </w:rPr>
        <w:t>国家相关或行业标准</w:t>
      </w:r>
      <w:r>
        <w:rPr>
          <w:rFonts w:hint="eastAsia" w:ascii="宋体" w:hAnsi="宋体" w:cs="宋体"/>
          <w:sz w:val="24"/>
          <w:lang w:val="en-US" w:eastAsia="zh-CN"/>
        </w:rPr>
        <w:t>、施工设计图纸（详见附件）</w:t>
      </w:r>
      <w:r>
        <w:rPr>
          <w:rFonts w:hint="eastAsia" w:ascii="宋体" w:hAnsi="宋体" w:cs="宋体"/>
          <w:sz w:val="24"/>
        </w:rPr>
        <w:t>及施工要求，质量合格。</w:t>
      </w:r>
    </w:p>
    <w:p w14:paraId="608AB0C3">
      <w:pPr>
        <w:pStyle w:val="2"/>
        <w:ind w:firstLine="480" w:firstLineChars="200"/>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4、其它要求：交货时需提供</w:t>
      </w:r>
      <w:r>
        <w:rPr>
          <w:rFonts w:hint="eastAsia" w:ascii="宋体" w:hAnsi="宋体" w:cs="宋体"/>
          <w:b w:val="0"/>
          <w:bCs w:val="0"/>
          <w:kern w:val="2"/>
          <w:sz w:val="24"/>
          <w:szCs w:val="24"/>
          <w:highlight w:val="none"/>
          <w:lang w:val="en-US" w:eastAsia="zh-CN" w:bidi="ar-SA"/>
        </w:rPr>
        <w:t>配合比报告、出厂合格证等</w:t>
      </w:r>
      <w:r>
        <w:rPr>
          <w:rFonts w:hint="eastAsia" w:ascii="宋体" w:hAnsi="宋体" w:eastAsia="宋体" w:cs="宋体"/>
          <w:b w:val="0"/>
          <w:bCs w:val="0"/>
          <w:kern w:val="2"/>
          <w:sz w:val="24"/>
          <w:szCs w:val="24"/>
          <w:highlight w:val="none"/>
          <w:lang w:val="en-US" w:eastAsia="zh-CN" w:bidi="ar-SA"/>
        </w:rPr>
        <w:t>。</w:t>
      </w:r>
    </w:p>
    <w:bookmarkEnd w:id="7"/>
    <w:bookmarkEnd w:id="8"/>
    <w:p w14:paraId="364FB65F">
      <w:pPr>
        <w:spacing w:line="360" w:lineRule="auto"/>
        <w:ind w:firstLine="482" w:firstLineChars="200"/>
        <w:outlineLvl w:val="1"/>
        <w:rPr>
          <w:rFonts w:hint="eastAsia" w:ascii="宋体" w:hAnsi="宋体" w:cs="宋体"/>
          <w:b/>
          <w:sz w:val="24"/>
        </w:rPr>
      </w:pPr>
      <w:r>
        <w:rPr>
          <w:rFonts w:hint="eastAsia" w:ascii="宋体" w:hAnsi="宋体" w:cs="宋体"/>
          <w:b/>
          <w:sz w:val="24"/>
        </w:rPr>
        <w:t>三、本次询价的控制价上限及要求</w:t>
      </w:r>
    </w:p>
    <w:p w14:paraId="0787CD73">
      <w:pPr>
        <w:spacing w:line="360" w:lineRule="auto"/>
        <w:ind w:firstLine="480" w:firstLineChars="200"/>
        <w:rPr>
          <w:rFonts w:hint="eastAsia" w:ascii="宋体" w:hAnsi="宋体" w:cs="宋体"/>
          <w:sz w:val="24"/>
        </w:rPr>
      </w:pPr>
      <w:r>
        <w:rPr>
          <w:rFonts w:hint="eastAsia" w:ascii="宋体" w:hAnsi="宋体" w:cs="宋体"/>
          <w:sz w:val="24"/>
        </w:rPr>
        <w:t>控制价上限：</w:t>
      </w:r>
      <w:r>
        <w:rPr>
          <w:rFonts w:hint="eastAsia" w:ascii="宋体" w:hAnsi="宋体" w:cs="宋体"/>
          <w:b/>
          <w:bCs/>
          <w:sz w:val="24"/>
          <w:u w:val="single"/>
          <w:lang w:val="en-US" w:eastAsia="zh-CN"/>
        </w:rPr>
        <w:t>9.09</w:t>
      </w:r>
      <w:r>
        <w:rPr>
          <w:rFonts w:hint="eastAsia" w:ascii="宋体" w:hAnsi="宋体" w:cs="宋体"/>
          <w:b/>
          <w:bCs/>
          <w:sz w:val="24"/>
          <w:u w:val="single"/>
        </w:rPr>
        <w:t>万元</w:t>
      </w:r>
      <w:r>
        <w:rPr>
          <w:rFonts w:hint="eastAsia" w:ascii="宋体" w:hAnsi="宋体" w:cs="宋体"/>
          <w:sz w:val="24"/>
        </w:rPr>
        <w:t>。报价人的报价不得高于本限价，否则视为不响应询价文件，而被询价人拒绝。</w:t>
      </w:r>
    </w:p>
    <w:p w14:paraId="6DC778EF">
      <w:pPr>
        <w:spacing w:line="360" w:lineRule="auto"/>
        <w:ind w:firstLine="480" w:firstLineChars="200"/>
        <w:rPr>
          <w:rFonts w:hint="eastAsia" w:ascii="宋体" w:hAnsi="宋体" w:cs="宋体"/>
          <w:sz w:val="24"/>
        </w:rPr>
      </w:pPr>
      <w:r>
        <w:rPr>
          <w:rFonts w:hint="eastAsia" w:ascii="宋体" w:hAnsi="宋体" w:cs="宋体"/>
          <w:sz w:val="24"/>
        </w:rPr>
        <w:t>本报价包含</w:t>
      </w:r>
      <w:r>
        <w:rPr>
          <w:rFonts w:hint="eastAsia" w:ascii="宋体" w:hAnsi="宋体" w:cs="宋体"/>
          <w:sz w:val="24"/>
          <w:lang w:eastAsia="zh-CN"/>
        </w:rPr>
        <w:t>但不限于</w:t>
      </w:r>
      <w:r>
        <w:rPr>
          <w:rFonts w:hint="eastAsia" w:ascii="宋体" w:hAnsi="宋体" w:cs="宋体"/>
          <w:sz w:val="24"/>
        </w:rPr>
        <w:t>实施和完成项目所</w:t>
      </w:r>
      <w:r>
        <w:rPr>
          <w:rFonts w:hint="eastAsia" w:ascii="宋体" w:hAnsi="宋体" w:cs="宋体"/>
          <w:sz w:val="24"/>
          <w:lang w:eastAsia="zh-CN"/>
        </w:rPr>
        <w:t>必</w:t>
      </w:r>
      <w:r>
        <w:rPr>
          <w:rFonts w:hint="eastAsia" w:ascii="宋体" w:hAnsi="宋体" w:cs="宋体"/>
          <w:sz w:val="24"/>
        </w:rPr>
        <w:t>需的材料、装卸、运输、过路费、管理、保险、税费、利润等一切费用，</w:t>
      </w:r>
      <w:r>
        <w:rPr>
          <w:rFonts w:hint="eastAsia" w:ascii="宋体" w:hAnsi="宋体" w:cs="宋体"/>
          <w:sz w:val="24"/>
          <w:lang w:eastAsia="zh-CN"/>
        </w:rPr>
        <w:t>询价人</w:t>
      </w:r>
      <w:r>
        <w:rPr>
          <w:rFonts w:hint="eastAsia" w:ascii="宋体" w:hAnsi="宋体" w:cs="宋体"/>
          <w:sz w:val="24"/>
        </w:rPr>
        <w:t>不再另行支付其它费用。</w:t>
      </w:r>
    </w:p>
    <w:p w14:paraId="5F69C813">
      <w:pPr>
        <w:pStyle w:val="2"/>
        <w:ind w:firstLine="482" w:firstLineChars="200"/>
        <w:rPr>
          <w:rFonts w:hint="eastAsia" w:ascii="宋体" w:hAnsi="宋体" w:eastAsia="宋体" w:cs="宋体"/>
          <w:sz w:val="24"/>
          <w:szCs w:val="24"/>
          <w:lang w:eastAsia="zh-CN"/>
        </w:rPr>
      </w:pPr>
      <w:r>
        <w:rPr>
          <w:rFonts w:hint="eastAsia" w:ascii="宋体" w:hAnsi="宋体" w:cs="宋体"/>
          <w:sz w:val="24"/>
          <w:szCs w:val="24"/>
        </w:rPr>
        <w:t>技术要求</w:t>
      </w:r>
      <w:r>
        <w:rPr>
          <w:rFonts w:hint="eastAsia" w:ascii="宋体" w:hAnsi="宋体" w:cs="宋体"/>
          <w:sz w:val="24"/>
          <w:szCs w:val="24"/>
          <w:lang w:eastAsia="zh-CN"/>
        </w:rPr>
        <w:t>（具体要求见附件施工图纸）</w:t>
      </w:r>
    </w:p>
    <w:p w14:paraId="64FBD18F">
      <w:pPr>
        <w:spacing w:line="360" w:lineRule="auto"/>
        <w:ind w:firstLine="480" w:firstLineChars="200"/>
        <w:rPr>
          <w:rFonts w:hint="eastAsia"/>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混凝土配合比要求：</w:t>
      </w:r>
      <w:r>
        <w:rPr>
          <w:rFonts w:hint="eastAsia" w:ascii="宋体" w:hAnsi="宋体" w:cs="宋体"/>
          <w:sz w:val="24"/>
          <w:highlight w:val="none"/>
          <w:lang w:val="en-US" w:eastAsia="zh-CN"/>
        </w:rPr>
        <w:t>1）弯拉强度标准值不低于路面结构的设计标准；2）</w:t>
      </w:r>
      <w:r>
        <w:rPr>
          <w:rFonts w:hint="eastAsia" w:ascii="宋体" w:hAnsi="宋体" w:cs="宋体"/>
          <w:sz w:val="24"/>
          <w:highlight w:val="none"/>
          <w:lang w:eastAsia="zh-CN"/>
        </w:rPr>
        <w:t>集料最大公称粒径不大于</w:t>
      </w:r>
      <w:r>
        <w:rPr>
          <w:rFonts w:hint="eastAsia" w:ascii="宋体" w:hAnsi="宋体" w:cs="宋体"/>
          <w:sz w:val="24"/>
          <w:highlight w:val="none"/>
          <w:lang w:val="en-US" w:eastAsia="zh-CN"/>
        </w:rPr>
        <w:t>31.5mm，水泥用量不得少于300kg/立方，最大水灰比不得大于0.44；3）</w:t>
      </w:r>
      <w:r>
        <w:rPr>
          <w:rFonts w:hint="eastAsia" w:ascii="宋体" w:hAnsi="宋体" w:cs="宋体"/>
          <w:sz w:val="24"/>
          <w:highlight w:val="none"/>
          <w:lang w:eastAsia="zh-CN"/>
        </w:rPr>
        <w:t>水泥</w:t>
      </w:r>
      <w:r>
        <w:rPr>
          <w:rFonts w:hint="eastAsia" w:ascii="宋体" w:hAnsi="宋体" w:eastAsia="宋体" w:cs="宋体"/>
          <w:sz w:val="24"/>
          <w:highlight w:val="none"/>
          <w:lang w:val="en-US" w:eastAsia="zh-CN"/>
        </w:rPr>
        <w:t>坍落度、振动粘度系数和最大单位用水量等工作性能指标，应满足《公路水泥混凝土路面施工技术细则》（</w:t>
      </w:r>
      <w:r>
        <w:rPr>
          <w:rFonts w:hint="default" w:ascii="宋体" w:hAnsi="宋体" w:eastAsia="宋体" w:cs="宋体"/>
          <w:sz w:val="24"/>
          <w:highlight w:val="none"/>
          <w:lang w:val="en-US" w:eastAsia="zh-CN"/>
        </w:rPr>
        <w:t>JTG/TF30-2014</w:t>
      </w:r>
      <w:r>
        <w:rPr>
          <w:rFonts w:hint="eastAsia" w:ascii="宋体" w:hAnsi="宋体" w:eastAsia="宋体" w:cs="宋体"/>
          <w:sz w:val="24"/>
          <w:highlight w:val="none"/>
          <w:lang w:val="en-US" w:eastAsia="zh-CN"/>
        </w:rPr>
        <w:t>）中有关要求。</w:t>
      </w:r>
    </w:p>
    <w:p w14:paraId="27D399FF">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）水泥采用旋窑道路硅酸盐，也可采用旋窑硅酸盐水泥或普通硅酸盐水泥。</w:t>
      </w:r>
    </w:p>
    <w:p w14:paraId="3CE8F906">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w:t>
      </w:r>
      <w:r>
        <w:rPr>
          <w:rFonts w:hint="eastAsia" w:ascii="宋体" w:hAnsi="宋体" w:cs="宋体"/>
          <w:sz w:val="24"/>
          <w:highlight w:val="none"/>
          <w:lang w:eastAsia="zh-CN"/>
        </w:rPr>
        <w:t>粗集料碎石应质地坚硬、耐久、洁净，最大公称粒径不应超过</w:t>
      </w:r>
      <w:r>
        <w:rPr>
          <w:rFonts w:hint="eastAsia" w:ascii="宋体" w:hAnsi="宋体" w:cs="宋体"/>
          <w:sz w:val="24"/>
          <w:highlight w:val="none"/>
          <w:lang w:val="en-US" w:eastAsia="zh-CN"/>
        </w:rPr>
        <w:t>31.5mm；粗集料碎石技术和级配应分别符合《公路水泥混凝土路面施工技术细则》（JTG/T F30-2014）表3.3.1和表3.3.3的规定。</w:t>
      </w:r>
    </w:p>
    <w:p w14:paraId="06068C11">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）细集料应质地坚硬、耐久、洁净，细度模数应在</w:t>
      </w:r>
      <w:r>
        <w:rPr>
          <w:rFonts w:hint="eastAsia" w:ascii="宋体" w:hAnsi="宋体" w:cs="宋体"/>
          <w:sz w:val="24"/>
          <w:highlight w:val="none"/>
          <w:lang w:val="en-US" w:eastAsia="zh-CN"/>
        </w:rPr>
        <w:t>2.0~2.5之间，细集料碎石技术和级配应分别符合《公路水泥混凝土路面施工技术细则》（JTG/T F30-2014）表3.4.2和表3.4.3的规定。</w:t>
      </w:r>
    </w:p>
    <w:p w14:paraId="3459924F">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（5）混凝土材料应符合施工图设计要求。</w:t>
      </w:r>
    </w:p>
    <w:p w14:paraId="18B0E6DA">
      <w:pPr>
        <w:spacing w:line="360" w:lineRule="auto"/>
        <w:ind w:firstLine="482" w:firstLineChars="200"/>
        <w:outlineLvl w:val="1"/>
        <w:rPr>
          <w:rFonts w:hint="eastAsia" w:ascii="宋体" w:hAnsi="宋体" w:cs="宋体"/>
          <w:b/>
          <w:sz w:val="24"/>
        </w:rPr>
      </w:pPr>
      <w:r>
        <w:rPr>
          <w:rFonts w:hint="eastAsia" w:ascii="宋体" w:hAnsi="宋体" w:cs="宋体"/>
          <w:b/>
          <w:sz w:val="24"/>
        </w:rPr>
        <w:t>四、询价保证金</w:t>
      </w:r>
    </w:p>
    <w:p w14:paraId="795EEC78">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1、</w:t>
      </w:r>
      <w:r>
        <w:rPr>
          <w:rFonts w:hint="eastAsia" w:ascii="宋体" w:hAnsi="宋体" w:cs="宋体"/>
          <w:b/>
          <w:bCs/>
          <w:sz w:val="24"/>
        </w:rPr>
        <w:t>该项目询价保证金为人民币</w:t>
      </w:r>
      <w:r>
        <w:rPr>
          <w:rFonts w:hint="eastAsia" w:ascii="宋体" w:hAnsi="宋体" w:cs="宋体"/>
          <w:b/>
          <w:bCs/>
          <w:sz w:val="24"/>
          <w:lang w:eastAsia="zh-CN"/>
        </w:rPr>
        <w:t>壹</w:t>
      </w:r>
      <w:r>
        <w:rPr>
          <w:rFonts w:hint="eastAsia" w:ascii="宋体" w:hAnsi="宋体" w:cs="宋体"/>
          <w:b/>
          <w:bCs/>
          <w:sz w:val="24"/>
        </w:rPr>
        <w:t>仟</w:t>
      </w:r>
      <w:r>
        <w:rPr>
          <w:rFonts w:hint="eastAsia" w:ascii="宋体" w:hAnsi="宋体" w:cs="宋体"/>
          <w:b/>
          <w:bCs/>
          <w:sz w:val="24"/>
          <w:lang w:val="en-US" w:eastAsia="zh-CN"/>
        </w:rPr>
        <w:t>捌</w:t>
      </w:r>
      <w:r>
        <w:rPr>
          <w:rFonts w:hint="eastAsia" w:ascii="宋体" w:hAnsi="宋体" w:cs="宋体"/>
          <w:b/>
          <w:bCs/>
          <w:sz w:val="24"/>
        </w:rPr>
        <w:t>佰元整</w:t>
      </w:r>
      <w:r>
        <w:rPr>
          <w:rFonts w:hint="eastAsia" w:ascii="宋体" w:hAnsi="宋体" w:cs="宋体"/>
          <w:b/>
          <w:bCs/>
          <w:sz w:val="24"/>
          <w:u w:val="single"/>
        </w:rPr>
        <w:t>（￥</w:t>
      </w:r>
      <w:r>
        <w:rPr>
          <w:rFonts w:hint="eastAsia" w:ascii="宋体" w:hAnsi="宋体" w:cs="宋体"/>
          <w:b/>
          <w:bCs/>
          <w:sz w:val="24"/>
          <w:u w:val="single"/>
          <w:lang w:val="en-US" w:eastAsia="zh-CN"/>
        </w:rPr>
        <w:t>1800</w:t>
      </w:r>
      <w:r>
        <w:rPr>
          <w:rFonts w:hint="eastAsia" w:ascii="宋体" w:hAnsi="宋体" w:cs="宋体"/>
          <w:b/>
          <w:bCs/>
          <w:sz w:val="24"/>
          <w:u w:val="single"/>
        </w:rPr>
        <w:t>元</w:t>
      </w:r>
      <w:r>
        <w:rPr>
          <w:rFonts w:hint="eastAsia" w:ascii="宋体" w:hAnsi="宋体" w:cs="宋体"/>
          <w:b/>
          <w:bCs/>
          <w:sz w:val="24"/>
        </w:rPr>
        <w:t>)。报价单位必须在报价文件的递交截止时间之前将询价保证金以</w:t>
      </w:r>
      <w:r>
        <w:rPr>
          <w:rFonts w:hint="eastAsia" w:ascii="宋体" w:hAnsi="宋体" w:cs="宋体"/>
          <w:b/>
          <w:bCs/>
          <w:sz w:val="24"/>
          <w:u w:val="single"/>
        </w:rPr>
        <w:t>现金、银行保函形式</w:t>
      </w:r>
      <w:r>
        <w:rPr>
          <w:rFonts w:hint="eastAsia" w:ascii="宋体" w:hAnsi="宋体" w:cs="宋体"/>
          <w:b/>
          <w:bCs/>
          <w:sz w:val="24"/>
        </w:rPr>
        <w:t>（现金、</w:t>
      </w:r>
      <w:r>
        <w:rPr>
          <w:rFonts w:hint="eastAsia" w:ascii="宋体" w:hAnsi="宋体" w:cs="宋体"/>
          <w:b/>
          <w:bCs/>
          <w:sz w:val="24"/>
          <w:u w:val="single"/>
        </w:rPr>
        <w:t>银行保函形式的原件，均应密封完好在一个单独的封套内，并在封套的封口处加盖报价人单位公章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30A3F84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2、询价保证金必须按上述的时限、密封要求递交，否则其询价保证金无效，询价人有权拒绝其报价文件。</w:t>
      </w:r>
    </w:p>
    <w:p w14:paraId="22B7F90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询价保证金的核验及退还：在第二轮报价后，由询价人核验并收取评审后确定的前三名候选人的保证金，其余报价单位的保证金按程序退还（如第一候选人的保证金不满足要求，则报价文件视为无效，保证金予以退还，再按候选人顺序收取并核验保证金，直至保证金满足要求）。询价保证金在合同签订后统一退还，如中选人拒绝签订合同，询价人有权拒绝退还中选单位的询价保证金。</w:t>
      </w:r>
    </w:p>
    <w:p w14:paraId="18C10F43">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4、若报价人在报价文件的递交截止时间后要求撤回报价文件、拒绝二次报价或出现第二轮报价高于第一轮报价的情况，询价人有权拒绝退还报价人的询价保证金。</w:t>
      </w:r>
    </w:p>
    <w:p w14:paraId="6E0E32AF">
      <w:pPr>
        <w:spacing w:line="360" w:lineRule="auto"/>
        <w:ind w:firstLine="482" w:firstLineChars="200"/>
        <w:outlineLvl w:val="1"/>
        <w:rPr>
          <w:rFonts w:hint="eastAsia" w:ascii="宋体" w:hAnsi="宋体" w:cs="宋体"/>
          <w:b/>
          <w:sz w:val="24"/>
        </w:rPr>
      </w:pPr>
      <w:r>
        <w:rPr>
          <w:rFonts w:hint="eastAsia" w:ascii="宋体" w:hAnsi="宋体" w:cs="宋体"/>
          <w:b/>
          <w:sz w:val="24"/>
        </w:rPr>
        <w:t>五、费用的支付</w:t>
      </w:r>
    </w:p>
    <w:p w14:paraId="4D9CDCFA">
      <w:pPr>
        <w:spacing w:line="360" w:lineRule="auto"/>
        <w:ind w:firstLine="480" w:firstLineChars="200"/>
        <w:outlineLvl w:val="1"/>
        <w:rPr>
          <w:rFonts w:hint="eastAsia" w:ascii="宋体" w:hAnsi="宋体" w:cs="宋体"/>
          <w:bCs/>
          <w:sz w:val="24"/>
        </w:rPr>
      </w:pPr>
      <w:r>
        <w:rPr>
          <w:rFonts w:hint="eastAsia" w:ascii="宋体" w:hAnsi="宋体" w:cs="宋体"/>
          <w:bCs/>
          <w:sz w:val="24"/>
        </w:rPr>
        <w:t>1、实际支付按验收合格的实际采购数量进行结算</w:t>
      </w:r>
      <w:r>
        <w:rPr>
          <w:rFonts w:hint="eastAsia" w:ascii="宋体" w:hAnsi="宋体" w:cs="宋体"/>
          <w:bCs/>
          <w:sz w:val="24"/>
          <w:lang w:eastAsia="zh-CN"/>
        </w:rPr>
        <w:t>，分期</w:t>
      </w:r>
      <w:r>
        <w:rPr>
          <w:rFonts w:hint="eastAsia" w:ascii="宋体" w:hAnsi="宋体" w:cs="宋体"/>
          <w:bCs/>
          <w:sz w:val="24"/>
        </w:rPr>
        <w:t>支付。</w:t>
      </w:r>
    </w:p>
    <w:p w14:paraId="33E4F54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2、第1期支付：供货完成并经询价人</w:t>
      </w:r>
      <w:r>
        <w:rPr>
          <w:rFonts w:hint="eastAsia" w:ascii="宋体" w:hAnsi="宋体" w:cs="宋体"/>
          <w:sz w:val="24"/>
          <w:szCs w:val="24"/>
          <w:highlight w:val="none"/>
          <w:lang w:val="en-US" w:eastAsia="zh-CN"/>
        </w:rPr>
        <w:t>及劳务施工单位共同</w:t>
      </w:r>
      <w:r>
        <w:rPr>
          <w:rFonts w:hint="eastAsia" w:ascii="宋体" w:hAnsi="宋体" w:eastAsia="宋体" w:cs="宋体"/>
          <w:sz w:val="24"/>
          <w:szCs w:val="24"/>
          <w:highlight w:val="none"/>
          <w:lang w:val="en-US" w:eastAsia="zh-CN"/>
        </w:rPr>
        <w:t>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lang w:val="en-US" w:eastAsia="zh-CN"/>
        </w:rPr>
        <w:t>％。</w:t>
      </w:r>
    </w:p>
    <w:p w14:paraId="185558B1">
      <w:pPr>
        <w:spacing w:line="360" w:lineRule="auto"/>
        <w:ind w:firstLine="480" w:firstLineChars="200"/>
        <w:outlineLvl w:val="1"/>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3、第2期支付：项目完工并经业主验收合格后，</w:t>
      </w:r>
      <w:r>
        <w:rPr>
          <w:rFonts w:hint="eastAsia" w:ascii="宋体" w:hAnsi="宋体" w:eastAsia="宋体" w:cs="宋体"/>
          <w:sz w:val="24"/>
          <w:szCs w:val="24"/>
          <w:highlight w:val="none"/>
          <w:lang w:val="en-US" w:eastAsia="zh-CN"/>
        </w:rPr>
        <w:t>支付结算总价的</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w:t>
      </w:r>
    </w:p>
    <w:p w14:paraId="0B87A483">
      <w:pPr>
        <w:spacing w:line="360" w:lineRule="auto"/>
        <w:ind w:firstLine="480" w:firstLineChars="200"/>
        <w:outlineLvl w:val="1"/>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、第</w:t>
      </w:r>
      <w:r>
        <w:rPr>
          <w:rFonts w:hint="eastAsia" w:ascii="宋体" w:hAnsi="宋体" w:cs="宋体"/>
          <w:b w:val="0"/>
          <w:bCs w:val="0"/>
          <w:kern w:val="2"/>
          <w:sz w:val="24"/>
          <w:szCs w:val="24"/>
          <w:highlight w:val="none"/>
          <w:lang w:val="en-US" w:eastAsia="zh-CN" w:bidi="ar-SA"/>
        </w:rPr>
        <w:t>3</w:t>
      </w:r>
      <w:r>
        <w:rPr>
          <w:rFonts w:hint="eastAsia" w:ascii="宋体" w:hAnsi="宋体" w:eastAsia="宋体" w:cs="宋体"/>
          <w:b w:val="0"/>
          <w:bCs w:val="0"/>
          <w:kern w:val="2"/>
          <w:sz w:val="24"/>
          <w:szCs w:val="24"/>
          <w:highlight w:val="none"/>
          <w:lang w:val="en-US" w:eastAsia="zh-CN" w:bidi="ar-SA"/>
        </w:rPr>
        <w:t>期支付：质保期1年</w:t>
      </w:r>
      <w:r>
        <w:rPr>
          <w:rFonts w:hint="eastAsia" w:ascii="宋体" w:hAnsi="宋体" w:cs="宋体"/>
          <w:b w:val="0"/>
          <w:bCs w:val="0"/>
          <w:kern w:val="2"/>
          <w:sz w:val="24"/>
          <w:szCs w:val="24"/>
          <w:highlight w:val="none"/>
          <w:lang w:val="en-US" w:eastAsia="zh-CN" w:bidi="ar-SA"/>
        </w:rPr>
        <w:t>（从供货完成且项目验收合格之日起计算）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p>
    <w:p w14:paraId="2E24088E">
      <w:pPr>
        <w:spacing w:line="360" w:lineRule="auto"/>
        <w:ind w:firstLine="482" w:firstLineChars="200"/>
        <w:outlineLvl w:val="1"/>
        <w:rPr>
          <w:rFonts w:hint="eastAsia" w:ascii="宋体" w:hAnsi="宋体" w:cs="宋体"/>
          <w:b/>
          <w:sz w:val="24"/>
        </w:rPr>
      </w:pPr>
      <w:r>
        <w:rPr>
          <w:rFonts w:hint="eastAsia" w:ascii="宋体" w:hAnsi="宋体" w:cs="宋体"/>
          <w:b/>
          <w:sz w:val="24"/>
        </w:rPr>
        <w:t>六、报价人资格要求</w:t>
      </w:r>
    </w:p>
    <w:p w14:paraId="56666507">
      <w:pPr>
        <w:spacing w:line="42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1、资质要求：具有独立法人资格，持有有效的营业执照</w:t>
      </w:r>
      <w:r>
        <w:rPr>
          <w:rFonts w:hint="eastAsia" w:ascii="宋体" w:hAnsi="宋体" w:cs="宋体"/>
          <w:sz w:val="24"/>
          <w:highlight w:val="none"/>
          <w:lang w:eastAsia="zh-CN"/>
        </w:rPr>
        <w:t>，具备建筑材料或工程材料销售等能满足本项目要求的相关经营范围。</w:t>
      </w:r>
    </w:p>
    <w:p w14:paraId="3C482045">
      <w:pPr>
        <w:spacing w:line="420" w:lineRule="exact"/>
        <w:ind w:firstLine="480" w:firstLineChars="200"/>
        <w:rPr>
          <w:rFonts w:hint="eastAsia" w:ascii="宋体" w:hAnsi="宋体" w:cs="宋体"/>
        </w:rPr>
      </w:pPr>
      <w:r>
        <w:rPr>
          <w:rFonts w:hint="eastAsia" w:ascii="宋体" w:hAnsi="宋体" w:cs="宋体"/>
          <w:sz w:val="24"/>
        </w:rPr>
        <w:t>2、与询价人存在利害关系可能影响询价公正性的单位，不得参加报价。单位负责人为同一人或存在控股、管理关系的不同单位，不得参加同一标段报价，否则，相关报价文件均无效。</w:t>
      </w:r>
      <w:r>
        <w:rPr>
          <w:rFonts w:hint="eastAsia" w:ascii="宋体" w:hAnsi="宋体" w:cs="宋体"/>
          <w:sz w:val="30"/>
          <w:szCs w:val="30"/>
        </w:rPr>
        <w:t xml:space="preserve">          </w:t>
      </w:r>
    </w:p>
    <w:p w14:paraId="0300982E">
      <w:pPr>
        <w:spacing w:line="360" w:lineRule="auto"/>
        <w:ind w:firstLine="482" w:firstLineChars="200"/>
        <w:outlineLvl w:val="1"/>
        <w:rPr>
          <w:rFonts w:hint="eastAsia" w:ascii="宋体" w:hAnsi="宋体" w:cs="宋体"/>
          <w:b/>
          <w:sz w:val="24"/>
        </w:rPr>
      </w:pPr>
      <w:r>
        <w:rPr>
          <w:rFonts w:hint="eastAsia" w:ascii="宋体" w:hAnsi="宋体" w:cs="宋体"/>
          <w:b/>
          <w:sz w:val="24"/>
        </w:rPr>
        <w:t>七、报价文件组成</w:t>
      </w:r>
    </w:p>
    <w:p w14:paraId="6509CA71">
      <w:pPr>
        <w:spacing w:line="360" w:lineRule="auto"/>
        <w:ind w:firstLine="480" w:firstLineChars="200"/>
        <w:rPr>
          <w:rFonts w:hint="eastAsia" w:ascii="宋体" w:hAnsi="宋体" w:cs="宋体"/>
          <w:sz w:val="24"/>
        </w:rPr>
      </w:pPr>
      <w:r>
        <w:rPr>
          <w:rFonts w:hint="eastAsia" w:ascii="宋体" w:hAnsi="宋体" w:cs="宋体"/>
          <w:sz w:val="24"/>
        </w:rPr>
        <w:t>请各报价人派专人携带身份证原件或电子身份证及报价文件，参加本次活动，报价文件包括：</w:t>
      </w:r>
    </w:p>
    <w:p w14:paraId="16FAF67E">
      <w:pPr>
        <w:spacing w:line="360" w:lineRule="auto"/>
        <w:ind w:firstLine="480" w:firstLineChars="200"/>
        <w:rPr>
          <w:rFonts w:hint="eastAsia" w:ascii="宋体" w:hAnsi="宋体" w:cs="宋体"/>
          <w:sz w:val="24"/>
        </w:rPr>
      </w:pPr>
      <w:r>
        <w:rPr>
          <w:rFonts w:hint="eastAsia" w:ascii="宋体" w:hAnsi="宋体" w:cs="宋体"/>
          <w:sz w:val="24"/>
        </w:rPr>
        <w:t>（1）授权委托书；</w:t>
      </w:r>
    </w:p>
    <w:p w14:paraId="2EA538EF">
      <w:pPr>
        <w:spacing w:line="360" w:lineRule="auto"/>
        <w:ind w:firstLine="480" w:firstLineChars="200"/>
        <w:rPr>
          <w:rFonts w:hint="eastAsia" w:ascii="宋体" w:hAnsi="宋体" w:cs="宋体"/>
          <w:sz w:val="24"/>
        </w:rPr>
      </w:pPr>
      <w:r>
        <w:rPr>
          <w:rFonts w:hint="eastAsia" w:ascii="宋体" w:hAnsi="宋体" w:cs="宋体"/>
          <w:sz w:val="24"/>
        </w:rPr>
        <w:t>（2）报价函；</w:t>
      </w:r>
    </w:p>
    <w:p w14:paraId="49B061D3">
      <w:pPr>
        <w:spacing w:line="360" w:lineRule="auto"/>
        <w:ind w:firstLine="480" w:firstLineChars="200"/>
        <w:rPr>
          <w:rFonts w:hint="eastAsia" w:ascii="宋体" w:hAnsi="宋体" w:cs="宋体"/>
          <w:sz w:val="24"/>
        </w:rPr>
      </w:pPr>
      <w:r>
        <w:rPr>
          <w:rFonts w:hint="eastAsia" w:ascii="宋体" w:hAnsi="宋体" w:cs="宋体"/>
          <w:sz w:val="24"/>
        </w:rPr>
        <w:t>（3）发票承诺函；</w:t>
      </w:r>
    </w:p>
    <w:p w14:paraId="59FAFD36">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）质量承诺函；</w:t>
      </w:r>
    </w:p>
    <w:p w14:paraId="0B8608DB">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）信誉承诺表；</w:t>
      </w:r>
      <w:r>
        <w:rPr>
          <w:rFonts w:hint="eastAsia" w:ascii="宋体" w:hAnsi="宋体" w:cs="宋体"/>
          <w:sz w:val="24"/>
        </w:rPr>
        <w:tab/>
      </w:r>
    </w:p>
    <w:p w14:paraId="342C0306">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）其它资料</w:t>
      </w:r>
      <w:r>
        <w:rPr>
          <w:rFonts w:hint="eastAsia" w:ascii="宋体" w:hAnsi="宋体" w:cs="宋体"/>
          <w:sz w:val="24"/>
          <w:lang w:eastAsia="zh-CN"/>
        </w:rPr>
        <w:t>（单位营业执照等资料复印件）</w:t>
      </w:r>
      <w:r>
        <w:rPr>
          <w:rFonts w:hint="eastAsia" w:ascii="宋体" w:hAnsi="宋体" w:cs="宋体"/>
          <w:sz w:val="24"/>
        </w:rPr>
        <w:t>。</w:t>
      </w:r>
    </w:p>
    <w:p w14:paraId="2893AE62">
      <w:pPr>
        <w:spacing w:line="360" w:lineRule="auto"/>
        <w:ind w:firstLine="480" w:firstLineChars="200"/>
        <w:rPr>
          <w:rFonts w:hint="eastAsia"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p w14:paraId="4753CA20">
      <w:pPr>
        <w:spacing w:line="360" w:lineRule="auto"/>
        <w:ind w:firstLine="482" w:firstLineChars="200"/>
        <w:outlineLvl w:val="1"/>
        <w:rPr>
          <w:rFonts w:hint="eastAsia" w:ascii="宋体" w:hAnsi="宋体" w:cs="宋体"/>
          <w:b/>
          <w:sz w:val="24"/>
        </w:rPr>
      </w:pPr>
      <w:r>
        <w:rPr>
          <w:rFonts w:hint="eastAsia" w:ascii="宋体" w:hAnsi="宋体" w:cs="宋体"/>
          <w:b/>
          <w:sz w:val="24"/>
        </w:rPr>
        <w:t>八、公告媒介、询价文件获取时间及方式</w:t>
      </w:r>
    </w:p>
    <w:p w14:paraId="3C1A93CE">
      <w:pPr>
        <w:spacing w:line="360" w:lineRule="auto"/>
        <w:ind w:firstLine="480" w:firstLineChars="200"/>
        <w:rPr>
          <w:rFonts w:hint="eastAsia" w:ascii="宋体" w:hAnsi="宋体" w:cs="宋体"/>
          <w:b/>
          <w:sz w:val="24"/>
          <w:highlight w:val="none"/>
        </w:rPr>
      </w:pPr>
      <w:r>
        <w:rPr>
          <w:rFonts w:hint="eastAsia" w:ascii="宋体" w:hAnsi="宋体" w:cs="宋体"/>
          <w:sz w:val="24"/>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2D153222">
      <w:pPr>
        <w:spacing w:line="360" w:lineRule="auto"/>
        <w:ind w:firstLine="482" w:firstLineChars="200"/>
        <w:outlineLvl w:val="1"/>
        <w:rPr>
          <w:rFonts w:hint="eastAsia" w:ascii="宋体" w:hAnsi="宋体" w:cs="宋体"/>
          <w:b/>
          <w:sz w:val="24"/>
        </w:rPr>
      </w:pPr>
      <w:r>
        <w:rPr>
          <w:rFonts w:hint="eastAsia" w:ascii="宋体" w:hAnsi="宋体" w:cs="宋体"/>
          <w:b/>
          <w:sz w:val="24"/>
        </w:rPr>
        <w:t>九、报价文件的密封和标识</w:t>
      </w:r>
    </w:p>
    <w:p w14:paraId="5FAF91AA">
      <w:pPr>
        <w:spacing w:line="360" w:lineRule="auto"/>
        <w:ind w:firstLine="480" w:firstLineChars="200"/>
        <w:rPr>
          <w:rFonts w:hint="eastAsia" w:ascii="宋体" w:hAnsi="宋体" w:cs="宋体"/>
          <w:sz w:val="24"/>
        </w:rPr>
      </w:pPr>
      <w:r>
        <w:rPr>
          <w:rFonts w:hint="eastAsia" w:ascii="宋体" w:hAnsi="宋体" w:cs="宋体"/>
          <w:sz w:val="24"/>
        </w:rPr>
        <w:t>报价文件应密封包装。封套的封口处加盖报价人单位章或由报价人的法定代表人或其委托代理人签字。</w:t>
      </w:r>
    </w:p>
    <w:p w14:paraId="432274BE">
      <w:pPr>
        <w:spacing w:line="360" w:lineRule="auto"/>
        <w:ind w:firstLine="482" w:firstLineChars="200"/>
        <w:outlineLvl w:val="1"/>
        <w:rPr>
          <w:rFonts w:hint="eastAsia" w:ascii="宋体" w:hAnsi="宋体" w:cs="宋体"/>
          <w:b/>
          <w:sz w:val="24"/>
        </w:rPr>
      </w:pPr>
      <w:r>
        <w:rPr>
          <w:rFonts w:hint="eastAsia" w:ascii="宋体" w:hAnsi="宋体" w:cs="宋体"/>
          <w:b/>
          <w:sz w:val="24"/>
        </w:rPr>
        <w:t>十、报价文件的递交及相关事宜</w:t>
      </w:r>
    </w:p>
    <w:p w14:paraId="59036BB5">
      <w:pPr>
        <w:spacing w:line="360" w:lineRule="auto"/>
        <w:ind w:firstLine="480" w:firstLineChars="200"/>
        <w:outlineLvl w:val="1"/>
        <w:rPr>
          <w:rFonts w:hint="eastAsia" w:ascii="宋体" w:hAnsi="宋体" w:cs="宋体"/>
          <w:sz w:val="24"/>
        </w:rPr>
      </w:pPr>
      <w:r>
        <w:rPr>
          <w:rFonts w:hint="eastAsia" w:ascii="宋体" w:hAnsi="宋体" w:cs="宋体"/>
          <w:sz w:val="24"/>
        </w:rPr>
        <w:t>报价文件的递交截止时间：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日上午</w:t>
      </w:r>
      <w:r>
        <w:rPr>
          <w:rFonts w:hint="eastAsia" w:ascii="宋体" w:hAnsi="宋体" w:cs="宋体"/>
          <w:sz w:val="24"/>
          <w:highlight w:val="none"/>
          <w:u w:val="single"/>
          <w:lang w:val="en-US" w:eastAsia="zh-CN"/>
        </w:rPr>
        <w:t>9</w:t>
      </w:r>
      <w:r>
        <w:rPr>
          <w:rFonts w:hint="eastAsia" w:ascii="宋体" w:hAnsi="宋体" w:cs="宋体"/>
          <w:sz w:val="24"/>
          <w:highlight w:val="none"/>
          <w:u w:val="single"/>
        </w:rPr>
        <w:t>:</w:t>
      </w:r>
      <w:r>
        <w:rPr>
          <w:rFonts w:hint="eastAsia" w:ascii="宋体" w:hAnsi="宋体" w:cs="宋体"/>
          <w:sz w:val="24"/>
          <w:highlight w:val="none"/>
          <w:u w:val="single"/>
          <w:lang w:val="en-US" w:eastAsia="zh-CN"/>
        </w:rPr>
        <w:t>30</w:t>
      </w:r>
      <w:bookmarkStart w:id="38" w:name="_GoBack"/>
      <w:bookmarkEnd w:id="38"/>
      <w:r>
        <w:rPr>
          <w:rFonts w:hint="eastAsia" w:ascii="宋体" w:hAnsi="宋体" w:cs="宋体"/>
          <w:sz w:val="24"/>
          <w:highlight w:val="none"/>
          <w:u w:val="single"/>
        </w:rPr>
        <w:t xml:space="preserve"> </w:t>
      </w:r>
      <w:r>
        <w:rPr>
          <w:rFonts w:hint="eastAsia" w:ascii="宋体" w:hAnsi="宋体" w:cs="宋体"/>
          <w:sz w:val="24"/>
        </w:rPr>
        <w:t>，递交地址：</w:t>
      </w:r>
      <w:r>
        <w:rPr>
          <w:rFonts w:hint="eastAsia" w:ascii="宋体" w:hAnsi="宋体" w:cs="宋体"/>
          <w:sz w:val="24"/>
          <w:u w:val="single"/>
        </w:rPr>
        <w:t>赣州市赣县区南塘收费站出口左侧江西联兴公路工程有限公司综合会议室（位于</w:t>
      </w:r>
      <w:r>
        <w:rPr>
          <w:rFonts w:hint="eastAsia" w:ascii="宋体" w:hAnsi="宋体" w:cs="宋体"/>
          <w:sz w:val="24"/>
          <w:u w:val="single"/>
          <w:lang w:eastAsia="zh-CN"/>
        </w:rPr>
        <w:t>院内</w:t>
      </w:r>
      <w:r>
        <w:rPr>
          <w:rFonts w:hint="eastAsia" w:ascii="宋体" w:hAnsi="宋体" w:cs="宋体"/>
          <w:sz w:val="24"/>
          <w:u w:val="single"/>
        </w:rPr>
        <w:t>篮球场旁）</w:t>
      </w:r>
      <w:r>
        <w:rPr>
          <w:rFonts w:hint="eastAsia" w:ascii="宋体" w:hAnsi="宋体" w:cs="宋体"/>
          <w:sz w:val="24"/>
        </w:rPr>
        <w:t>。</w:t>
      </w:r>
      <w:r>
        <w:rPr>
          <w:rFonts w:hint="eastAsia" w:ascii="宋体" w:hAnsi="宋体" w:cs="宋体"/>
          <w:sz w:val="24"/>
          <w:lang w:eastAsia="zh-CN"/>
        </w:rPr>
        <w:t>询价人</w:t>
      </w:r>
      <w:r>
        <w:rPr>
          <w:rFonts w:hint="eastAsia" w:ascii="宋体" w:hAnsi="宋体" w:cs="宋体"/>
          <w:sz w:val="24"/>
        </w:rPr>
        <w:t>将拒绝接受在递交截止时间后送达的报价函。</w:t>
      </w:r>
    </w:p>
    <w:p w14:paraId="08CCFE93">
      <w:pPr>
        <w:spacing w:line="360" w:lineRule="auto"/>
        <w:ind w:firstLine="482" w:firstLineChars="200"/>
        <w:outlineLvl w:val="1"/>
        <w:rPr>
          <w:rFonts w:hint="eastAsia" w:ascii="宋体" w:hAnsi="宋体" w:cs="宋体"/>
          <w:sz w:val="24"/>
        </w:rPr>
      </w:pPr>
      <w:r>
        <w:rPr>
          <w:rFonts w:hint="eastAsia" w:ascii="宋体" w:hAnsi="宋体"/>
          <w:b/>
          <w:bCs/>
          <w:sz w:val="24"/>
        </w:rPr>
        <w:t>请各报价人委派授权代理人携带身份证原件及授权书原件，递交报价文件及参加本次询价活动，询价人将对各报价人委派的授权代理人进行现场身份核查，如报价人递交报价文件时未能提供上述资料，</w:t>
      </w:r>
      <w:r>
        <w:rPr>
          <w:rFonts w:hint="eastAsia"/>
          <w:b/>
          <w:bCs/>
          <w:sz w:val="24"/>
        </w:rPr>
        <w:t>询价</w:t>
      </w:r>
      <w:r>
        <w:rPr>
          <w:rFonts w:hint="eastAsia" w:ascii="宋体" w:hAnsi="宋体"/>
          <w:b/>
          <w:bCs/>
          <w:sz w:val="24"/>
        </w:rPr>
        <w:t>人将对其报价文件予以拒收。</w:t>
      </w:r>
    </w:p>
    <w:p w14:paraId="437D7576">
      <w:pPr>
        <w:spacing w:line="360" w:lineRule="auto"/>
        <w:ind w:firstLine="482" w:firstLineChars="200"/>
        <w:outlineLvl w:val="1"/>
        <w:rPr>
          <w:rFonts w:hint="eastAsia" w:ascii="宋体" w:hAnsi="宋体" w:cs="宋体"/>
          <w:b/>
          <w:sz w:val="24"/>
        </w:rPr>
      </w:pPr>
      <w:r>
        <w:rPr>
          <w:rFonts w:hint="eastAsia" w:ascii="宋体" w:hAnsi="宋体" w:cs="宋体"/>
          <w:b/>
          <w:sz w:val="24"/>
        </w:rPr>
        <w:t>十一、报价文件的开启程序</w:t>
      </w:r>
    </w:p>
    <w:p w14:paraId="1AD4B833">
      <w:pPr>
        <w:spacing w:line="360" w:lineRule="auto"/>
        <w:ind w:firstLine="480" w:firstLineChars="200"/>
        <w:rPr>
          <w:rFonts w:hint="eastAsia" w:ascii="宋体" w:hAnsi="宋体" w:cs="宋体"/>
          <w:sz w:val="24"/>
        </w:rPr>
      </w:pPr>
      <w:r>
        <w:rPr>
          <w:rFonts w:hint="eastAsia" w:ascii="宋体" w:hAnsi="宋体" w:cs="宋体"/>
          <w:sz w:val="24"/>
        </w:rPr>
        <w:t>1、公布在截止时间前递交报价文件的报价人数量；</w:t>
      </w:r>
    </w:p>
    <w:p w14:paraId="354A6DC5">
      <w:pPr>
        <w:spacing w:line="360" w:lineRule="auto"/>
        <w:ind w:firstLine="480" w:firstLineChars="200"/>
        <w:rPr>
          <w:rFonts w:hint="eastAsia" w:ascii="宋体" w:hAnsi="宋体" w:cs="宋体"/>
          <w:sz w:val="24"/>
        </w:rPr>
      </w:pPr>
      <w:r>
        <w:rPr>
          <w:rFonts w:hint="eastAsia" w:ascii="宋体" w:hAnsi="宋体" w:cs="宋体"/>
          <w:sz w:val="24"/>
        </w:rPr>
        <w:t>2、报价人代表现场检查报价文件密封情况，未按要求密封的报价文件，询价人将予以拒收；</w:t>
      </w:r>
    </w:p>
    <w:p w14:paraId="4A45EA08">
      <w:pPr>
        <w:spacing w:line="360" w:lineRule="auto"/>
        <w:ind w:firstLine="480" w:firstLineChars="200"/>
        <w:rPr>
          <w:rFonts w:hint="eastAsia" w:ascii="宋体" w:hAnsi="宋体" w:cs="宋体"/>
          <w:sz w:val="24"/>
        </w:rPr>
      </w:pPr>
      <w:r>
        <w:rPr>
          <w:rFonts w:hint="eastAsia" w:ascii="宋体" w:hAnsi="宋体" w:cs="宋体"/>
          <w:sz w:val="24"/>
        </w:rPr>
        <w:t>3、开启报价文件,公布报价人名称、报价等，结束后报价人及询价小组签字确认。</w:t>
      </w:r>
    </w:p>
    <w:p w14:paraId="4B3858DE">
      <w:pPr>
        <w:spacing w:line="360" w:lineRule="auto"/>
        <w:ind w:firstLine="482" w:firstLineChars="200"/>
        <w:outlineLvl w:val="1"/>
        <w:rPr>
          <w:rFonts w:hint="eastAsia" w:ascii="宋体" w:hAnsi="宋体" w:cs="宋体"/>
          <w:b/>
          <w:sz w:val="24"/>
        </w:rPr>
      </w:pPr>
      <w:r>
        <w:rPr>
          <w:rFonts w:hint="eastAsia" w:ascii="宋体" w:hAnsi="宋体" w:cs="宋体"/>
          <w:b/>
          <w:sz w:val="24"/>
        </w:rPr>
        <w:t>十二、公示</w:t>
      </w:r>
    </w:p>
    <w:p w14:paraId="7D61A25A">
      <w:pPr>
        <w:spacing w:line="360" w:lineRule="auto"/>
        <w:ind w:firstLine="480" w:firstLineChars="200"/>
        <w:rPr>
          <w:rFonts w:hint="eastAsia" w:ascii="宋体" w:hAnsi="宋体" w:cs="宋体"/>
          <w:sz w:val="24"/>
          <w:lang w:val="en-US"/>
        </w:rPr>
      </w:pPr>
      <w:r>
        <w:rPr>
          <w:rFonts w:hint="eastAsia" w:ascii="宋体" w:hAnsi="宋体" w:cs="宋体"/>
          <w:sz w:val="24"/>
          <w:lang w:val="en-US" w:eastAsia="zh-CN"/>
        </w:rPr>
        <w:t>询价结束后3日内，在江西省招标投标网（http://www.jxtb.org.cn）和赣州交通控股集团有限公司网站（http://www.gzjtkgjt.com）上对候选人进行公示，公示期3天。</w:t>
      </w:r>
    </w:p>
    <w:p w14:paraId="3BB9E6C1">
      <w:pPr>
        <w:spacing w:line="360" w:lineRule="auto"/>
        <w:ind w:firstLine="482" w:firstLineChars="200"/>
        <w:outlineLvl w:val="1"/>
        <w:rPr>
          <w:rFonts w:hint="eastAsia" w:ascii="宋体" w:hAnsi="宋体" w:cs="宋体"/>
          <w:b/>
          <w:sz w:val="24"/>
        </w:rPr>
      </w:pPr>
      <w:r>
        <w:rPr>
          <w:rFonts w:hint="eastAsia" w:ascii="宋体" w:hAnsi="宋体" w:cs="宋体"/>
          <w:b/>
          <w:sz w:val="24"/>
        </w:rPr>
        <w:t>十三、联系方式</w:t>
      </w:r>
    </w:p>
    <w:p w14:paraId="43A62B09">
      <w:pPr>
        <w:spacing w:line="360" w:lineRule="auto"/>
        <w:ind w:firstLine="480" w:firstLineChars="200"/>
        <w:rPr>
          <w:rFonts w:ascii="宋体" w:hAnsi="宋体" w:cs="宋体"/>
          <w:sz w:val="24"/>
        </w:rPr>
      </w:pPr>
      <w:r>
        <w:rPr>
          <w:rFonts w:hint="eastAsia" w:ascii="宋体" w:hAnsi="宋体" w:cs="宋体"/>
          <w:sz w:val="24"/>
          <w:lang w:eastAsia="zh-CN"/>
        </w:rPr>
        <w:t>询价人</w:t>
      </w:r>
      <w:r>
        <w:rPr>
          <w:rFonts w:hint="eastAsia" w:ascii="宋体" w:hAnsi="宋体" w:cs="宋体"/>
          <w:sz w:val="24"/>
        </w:rPr>
        <w:t>名称：江西联兴公路工程有限公司</w:t>
      </w:r>
    </w:p>
    <w:p w14:paraId="3EB47736">
      <w:pPr>
        <w:spacing w:line="360" w:lineRule="auto"/>
        <w:ind w:firstLine="480" w:firstLineChars="200"/>
        <w:rPr>
          <w:rFonts w:hint="eastAsia" w:ascii="宋体" w:hAnsi="宋体" w:cs="宋体"/>
          <w:sz w:val="24"/>
        </w:rPr>
      </w:pPr>
      <w:r>
        <w:rPr>
          <w:rFonts w:hint="eastAsia" w:ascii="宋体" w:hAnsi="宋体" w:cs="宋体"/>
          <w:sz w:val="24"/>
          <w:lang w:eastAsia="zh-CN"/>
        </w:rPr>
        <w:t>询价人</w:t>
      </w:r>
      <w:r>
        <w:rPr>
          <w:rFonts w:hint="eastAsia" w:ascii="宋体" w:hAnsi="宋体" w:cs="宋体"/>
          <w:sz w:val="24"/>
        </w:rPr>
        <w:t>地址：赣州市赣县区南塘收费站出口左侧（</w:t>
      </w:r>
      <w:r>
        <w:rPr>
          <w:rFonts w:hint="eastAsia"/>
          <w:sz w:val="24"/>
        </w:rPr>
        <w:t>江西联兴公路工程有限公司公司</w:t>
      </w:r>
      <w:r>
        <w:rPr>
          <w:rFonts w:hint="eastAsia" w:ascii="宋体" w:hAnsi="宋体" w:cs="宋体"/>
          <w:sz w:val="24"/>
        </w:rPr>
        <w:t>）</w:t>
      </w:r>
    </w:p>
    <w:p w14:paraId="34233E51">
      <w:pPr>
        <w:spacing w:line="360" w:lineRule="auto"/>
        <w:ind w:firstLine="480" w:firstLineChars="200"/>
        <w:rPr>
          <w:rFonts w:hint="eastAsia" w:ascii="宋体" w:hAnsi="宋体" w:cs="宋体"/>
          <w:sz w:val="24"/>
        </w:rPr>
      </w:pPr>
      <w:r>
        <w:rPr>
          <w:rFonts w:hint="eastAsia" w:ascii="宋体" w:hAnsi="宋体" w:cs="宋体"/>
          <w:sz w:val="24"/>
        </w:rPr>
        <w:t>联系人：赖先生</w:t>
      </w:r>
    </w:p>
    <w:p w14:paraId="74694A91">
      <w:pPr>
        <w:spacing w:line="360" w:lineRule="auto"/>
        <w:ind w:firstLine="480" w:firstLineChars="200"/>
        <w:rPr>
          <w:rFonts w:ascii="宋体" w:hAnsi="宋体" w:cs="宋体"/>
          <w:sz w:val="24"/>
        </w:rPr>
      </w:pPr>
      <w:r>
        <w:rPr>
          <w:rFonts w:hint="eastAsia" w:ascii="宋体" w:hAnsi="宋体" w:cs="宋体"/>
          <w:sz w:val="24"/>
        </w:rPr>
        <w:t>电  话：0797-4448255</w:t>
      </w:r>
    </w:p>
    <w:p w14:paraId="364389C1">
      <w:pPr>
        <w:spacing w:line="360" w:lineRule="auto"/>
        <w:ind w:firstLine="482" w:firstLineChars="200"/>
        <w:outlineLvl w:val="1"/>
        <w:rPr>
          <w:rFonts w:hint="eastAsia" w:ascii="宋体" w:hAnsi="宋体" w:cs="宋体"/>
          <w:b/>
          <w:sz w:val="24"/>
        </w:rPr>
      </w:pPr>
      <w:r>
        <w:rPr>
          <w:rFonts w:hint="eastAsia" w:ascii="宋体" w:hAnsi="宋体" w:cs="宋体"/>
          <w:b/>
          <w:sz w:val="24"/>
        </w:rPr>
        <w:t>十四、监督部门及联系方式</w:t>
      </w:r>
    </w:p>
    <w:p w14:paraId="6CE86B8E">
      <w:pPr>
        <w:spacing w:line="420" w:lineRule="exact"/>
        <w:ind w:firstLine="480" w:firstLineChars="200"/>
        <w:rPr>
          <w:rFonts w:hint="eastAsia" w:ascii="宋体" w:hAnsi="宋体" w:cs="宋体"/>
          <w:sz w:val="24"/>
        </w:rPr>
      </w:pPr>
      <w:r>
        <w:rPr>
          <w:rFonts w:hint="eastAsia" w:ascii="宋体" w:hAnsi="宋体" w:cs="宋体"/>
          <w:sz w:val="24"/>
        </w:rPr>
        <w:t>监督部门：江西联兴公路工程有限公司党群部</w:t>
      </w:r>
    </w:p>
    <w:p w14:paraId="089B94D0">
      <w:pPr>
        <w:spacing w:line="420" w:lineRule="exact"/>
        <w:ind w:firstLine="480" w:firstLineChars="200"/>
        <w:rPr>
          <w:rFonts w:hint="eastAsia" w:ascii="宋体" w:hAnsi="宋体" w:cs="宋体"/>
          <w:sz w:val="24"/>
        </w:rPr>
      </w:pPr>
      <w:r>
        <w:rPr>
          <w:rFonts w:hint="eastAsia" w:ascii="宋体" w:hAnsi="宋体" w:cs="宋体"/>
          <w:sz w:val="24"/>
        </w:rPr>
        <w:t>地    址：赣州市赣县区南塘收费站出口左侧（江西联兴公路工程有限公司）</w:t>
      </w:r>
    </w:p>
    <w:p w14:paraId="3CDB4776">
      <w:pPr>
        <w:spacing w:line="420" w:lineRule="exact"/>
        <w:ind w:firstLine="480" w:firstLineChars="200"/>
        <w:rPr>
          <w:rFonts w:hint="eastAsia" w:ascii="宋体" w:hAnsi="宋体" w:cs="宋体"/>
          <w:sz w:val="24"/>
        </w:rPr>
      </w:pPr>
      <w:r>
        <w:rPr>
          <w:rFonts w:hint="eastAsia" w:ascii="宋体" w:hAnsi="宋体" w:cs="宋体"/>
          <w:sz w:val="24"/>
        </w:rPr>
        <w:t>电    话：0797-4430320</w:t>
      </w:r>
    </w:p>
    <w:p w14:paraId="25892712">
      <w:pPr>
        <w:spacing w:line="420" w:lineRule="exact"/>
        <w:ind w:firstLine="480" w:firstLineChars="200"/>
        <w:rPr>
          <w:rFonts w:hint="eastAsia" w:ascii="宋体" w:hAnsi="宋体" w:cs="宋体"/>
          <w:sz w:val="24"/>
        </w:rPr>
      </w:pPr>
      <w:r>
        <w:rPr>
          <w:rFonts w:hint="eastAsia" w:ascii="宋体" w:hAnsi="宋体" w:cs="宋体"/>
          <w:sz w:val="24"/>
        </w:rPr>
        <w:t>邮政编码：341100</w:t>
      </w:r>
    </w:p>
    <w:p w14:paraId="5F6347DB">
      <w:pPr>
        <w:spacing w:line="420" w:lineRule="exact"/>
        <w:ind w:firstLine="480" w:firstLineChars="200"/>
        <w:rPr>
          <w:rFonts w:hint="eastAsia" w:ascii="宋体" w:hAnsi="宋体" w:eastAsia="宋体" w:cs="宋体"/>
          <w:sz w:val="24"/>
          <w:szCs w:val="24"/>
          <w:lang w:val="en-US" w:eastAsia="zh-CN"/>
        </w:rPr>
      </w:pPr>
    </w:p>
    <w:p w14:paraId="0FE63C82">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附件：2024寻全高速公路水毁修复工程施工图纸</w:t>
      </w:r>
    </w:p>
    <w:p w14:paraId="1945ECCE">
      <w:pPr>
        <w:spacing w:line="420" w:lineRule="exact"/>
        <w:ind w:firstLine="4560" w:firstLineChars="1900"/>
        <w:rPr>
          <w:rFonts w:hint="eastAsia" w:ascii="宋体" w:hAnsi="宋体" w:cs="宋体"/>
          <w:sz w:val="24"/>
        </w:rPr>
      </w:pPr>
    </w:p>
    <w:p w14:paraId="1F7023D8">
      <w:pPr>
        <w:spacing w:line="420" w:lineRule="exact"/>
        <w:ind w:firstLine="4560" w:firstLineChars="1900"/>
        <w:rPr>
          <w:rFonts w:hint="eastAsia" w:ascii="宋体" w:hAnsi="宋体" w:cs="宋体"/>
          <w:sz w:val="24"/>
        </w:rPr>
      </w:pPr>
    </w:p>
    <w:p w14:paraId="5C20A872">
      <w:pPr>
        <w:spacing w:line="420" w:lineRule="exact"/>
        <w:ind w:firstLine="4560" w:firstLineChars="1900"/>
        <w:rPr>
          <w:rFonts w:hint="eastAsia" w:ascii="宋体" w:hAnsi="宋体" w:cs="宋体"/>
          <w:sz w:val="24"/>
        </w:rPr>
      </w:pPr>
    </w:p>
    <w:p w14:paraId="4E3964E4">
      <w:pPr>
        <w:spacing w:line="420" w:lineRule="exact"/>
        <w:ind w:firstLine="4560" w:firstLineChars="1900"/>
        <w:rPr>
          <w:rFonts w:hint="eastAsia" w:ascii="宋体" w:hAnsi="宋体" w:cs="宋体"/>
          <w:sz w:val="24"/>
        </w:rPr>
      </w:pPr>
    </w:p>
    <w:p w14:paraId="4A723045">
      <w:pPr>
        <w:spacing w:line="420" w:lineRule="exact"/>
        <w:ind w:firstLine="4560" w:firstLineChars="1900"/>
        <w:rPr>
          <w:rFonts w:hint="eastAsia" w:ascii="宋体" w:hAnsi="宋体" w:cs="宋体"/>
          <w:sz w:val="24"/>
        </w:rPr>
      </w:pPr>
    </w:p>
    <w:p w14:paraId="14D76B64">
      <w:pPr>
        <w:spacing w:line="420" w:lineRule="exact"/>
        <w:ind w:firstLine="4560" w:firstLineChars="1900"/>
        <w:rPr>
          <w:rFonts w:hint="eastAsia" w:ascii="宋体" w:hAnsi="宋体" w:cs="宋体"/>
          <w:sz w:val="24"/>
        </w:rPr>
      </w:pPr>
    </w:p>
    <w:p w14:paraId="038F7354">
      <w:pPr>
        <w:spacing w:line="420" w:lineRule="exact"/>
        <w:ind w:firstLine="4560" w:firstLineChars="1900"/>
        <w:rPr>
          <w:rFonts w:hint="eastAsia" w:ascii="宋体" w:hAnsi="宋体" w:cs="宋体"/>
          <w:sz w:val="24"/>
        </w:rPr>
      </w:pPr>
    </w:p>
    <w:p w14:paraId="659B56D0">
      <w:pPr>
        <w:spacing w:line="420" w:lineRule="exact"/>
        <w:ind w:firstLine="4560" w:firstLineChars="1900"/>
        <w:rPr>
          <w:rFonts w:hint="eastAsia" w:ascii="宋体" w:hAnsi="宋体" w:cs="宋体"/>
          <w:sz w:val="24"/>
        </w:rPr>
      </w:pPr>
      <w:r>
        <w:rPr>
          <w:rFonts w:hint="eastAsia" w:ascii="宋体" w:hAnsi="宋体" w:cs="宋体"/>
          <w:sz w:val="24"/>
        </w:rPr>
        <w:t>江西联兴公路工程有限公司</w:t>
      </w:r>
    </w:p>
    <w:p w14:paraId="6CB8BA2B">
      <w:pPr>
        <w:spacing w:line="420" w:lineRule="exact"/>
        <w:ind w:firstLine="480" w:firstLineChars="200"/>
        <w:jc w:val="center"/>
        <w:rPr>
          <w:rFonts w:hint="eastAsia" w:ascii="宋体" w:hAnsi="宋体" w:cs="宋体"/>
          <w:b/>
          <w:sz w:val="36"/>
          <w:szCs w:val="36"/>
        </w:rPr>
      </w:pPr>
      <w:r>
        <w:rPr>
          <w:rFonts w:hint="eastAsia" w:ascii="宋体" w:hAnsi="宋体" w:cs="宋体"/>
          <w:sz w:val="24"/>
        </w:rPr>
        <w:t xml:space="preserve">                   </w:t>
      </w:r>
      <w:r>
        <w:rPr>
          <w:rFonts w:hint="eastAsia" w:ascii="宋体" w:hAnsi="宋体" w:cs="宋体"/>
          <w:sz w:val="24"/>
          <w:highlight w:val="none"/>
        </w:rPr>
        <w:t xml:space="preserve">  2024年 </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9</w:t>
      </w:r>
      <w:r>
        <w:rPr>
          <w:rFonts w:hint="eastAsia" w:ascii="宋体" w:hAnsi="宋体" w:cs="宋体"/>
          <w:sz w:val="24"/>
          <w:highlight w:val="none"/>
        </w:rPr>
        <w:t>日</w:t>
      </w:r>
      <w:bookmarkEnd w:id="3"/>
      <w:bookmarkEnd w:id="4"/>
      <w:bookmarkEnd w:id="9"/>
      <w:bookmarkEnd w:id="10"/>
      <w:bookmarkStart w:id="11" w:name="_Toc10444"/>
      <w:bookmarkStart w:id="12" w:name="_Toc527708263"/>
    </w:p>
    <w:p w14:paraId="29080445">
      <w:pPr>
        <w:spacing w:line="360" w:lineRule="auto"/>
        <w:jc w:val="center"/>
        <w:outlineLvl w:val="0"/>
        <w:rPr>
          <w:rFonts w:hint="eastAsia" w:ascii="宋体" w:hAnsi="宋体" w:cs="宋体"/>
          <w:b/>
          <w:sz w:val="36"/>
          <w:szCs w:val="36"/>
        </w:rPr>
      </w:pPr>
    </w:p>
    <w:p w14:paraId="224807C4">
      <w:pPr>
        <w:spacing w:line="360" w:lineRule="auto"/>
        <w:jc w:val="center"/>
        <w:outlineLvl w:val="0"/>
        <w:rPr>
          <w:rFonts w:hint="eastAsia" w:ascii="宋体" w:hAnsi="宋体" w:cs="宋体"/>
          <w:b/>
          <w:sz w:val="36"/>
          <w:szCs w:val="36"/>
        </w:rPr>
      </w:pPr>
    </w:p>
    <w:p w14:paraId="394A5E78">
      <w:pPr>
        <w:spacing w:line="360" w:lineRule="auto"/>
        <w:jc w:val="center"/>
        <w:outlineLvl w:val="0"/>
        <w:rPr>
          <w:rFonts w:hint="eastAsia" w:ascii="宋体" w:hAnsi="宋体" w:cs="宋体"/>
          <w:b/>
          <w:sz w:val="36"/>
          <w:szCs w:val="36"/>
        </w:rPr>
      </w:pPr>
    </w:p>
    <w:p w14:paraId="185BE74A">
      <w:pPr>
        <w:spacing w:line="360" w:lineRule="auto"/>
        <w:jc w:val="center"/>
        <w:outlineLvl w:val="0"/>
        <w:rPr>
          <w:rFonts w:hint="eastAsia" w:ascii="宋体" w:hAnsi="宋体" w:cs="宋体"/>
          <w:b/>
          <w:sz w:val="36"/>
          <w:szCs w:val="36"/>
        </w:rPr>
      </w:pPr>
    </w:p>
    <w:p w14:paraId="415A80B8">
      <w:pPr>
        <w:spacing w:line="360" w:lineRule="auto"/>
        <w:jc w:val="center"/>
        <w:outlineLvl w:val="0"/>
        <w:rPr>
          <w:rFonts w:hint="eastAsia" w:ascii="宋体" w:hAnsi="宋体" w:cs="宋体"/>
          <w:b/>
          <w:sz w:val="36"/>
          <w:szCs w:val="36"/>
        </w:rPr>
      </w:pPr>
    </w:p>
    <w:p w14:paraId="3B4F4956">
      <w:pPr>
        <w:spacing w:line="360" w:lineRule="auto"/>
        <w:jc w:val="center"/>
        <w:outlineLvl w:val="0"/>
        <w:rPr>
          <w:rFonts w:hint="eastAsia" w:ascii="宋体" w:hAnsi="宋体" w:cs="宋体"/>
          <w:b/>
          <w:sz w:val="36"/>
          <w:szCs w:val="36"/>
        </w:rPr>
      </w:pPr>
    </w:p>
    <w:p w14:paraId="3BF338D8">
      <w:pPr>
        <w:spacing w:line="360" w:lineRule="auto"/>
        <w:jc w:val="center"/>
        <w:outlineLvl w:val="0"/>
        <w:rPr>
          <w:rFonts w:hint="eastAsia" w:ascii="宋体" w:hAnsi="宋体" w:cs="宋体"/>
          <w:b/>
          <w:sz w:val="36"/>
          <w:szCs w:val="36"/>
        </w:rPr>
      </w:pPr>
    </w:p>
    <w:p w14:paraId="47C59F73">
      <w:pPr>
        <w:spacing w:line="360" w:lineRule="auto"/>
        <w:jc w:val="center"/>
        <w:outlineLvl w:val="0"/>
        <w:rPr>
          <w:rFonts w:hint="eastAsia" w:ascii="宋体" w:hAnsi="宋体" w:cs="宋体"/>
          <w:b/>
          <w:sz w:val="36"/>
          <w:szCs w:val="36"/>
        </w:rPr>
      </w:pPr>
    </w:p>
    <w:p w14:paraId="4F98E8F8">
      <w:pPr>
        <w:spacing w:line="360" w:lineRule="auto"/>
        <w:jc w:val="center"/>
        <w:outlineLvl w:val="0"/>
        <w:rPr>
          <w:rFonts w:hint="eastAsia" w:ascii="宋体" w:hAnsi="宋体" w:cs="宋体"/>
          <w:b/>
          <w:sz w:val="36"/>
          <w:szCs w:val="36"/>
        </w:rPr>
      </w:pPr>
    </w:p>
    <w:p w14:paraId="4AD02D3F">
      <w:pPr>
        <w:spacing w:line="360" w:lineRule="auto"/>
        <w:jc w:val="center"/>
        <w:outlineLvl w:val="0"/>
        <w:rPr>
          <w:rFonts w:hint="eastAsia" w:ascii="宋体" w:hAnsi="宋体" w:cs="宋体"/>
          <w:b/>
          <w:sz w:val="36"/>
          <w:szCs w:val="36"/>
        </w:rPr>
      </w:pPr>
    </w:p>
    <w:p w14:paraId="1A35876D">
      <w:pPr>
        <w:spacing w:line="360" w:lineRule="auto"/>
        <w:jc w:val="center"/>
        <w:outlineLvl w:val="0"/>
        <w:rPr>
          <w:rFonts w:hint="eastAsia" w:ascii="宋体" w:hAnsi="宋体" w:cs="宋体"/>
          <w:b/>
          <w:sz w:val="36"/>
          <w:szCs w:val="36"/>
        </w:rPr>
      </w:pPr>
    </w:p>
    <w:p w14:paraId="64759C7E">
      <w:pPr>
        <w:spacing w:line="360" w:lineRule="auto"/>
        <w:jc w:val="center"/>
        <w:outlineLvl w:val="0"/>
        <w:rPr>
          <w:rFonts w:hint="eastAsia" w:ascii="宋体" w:hAnsi="宋体" w:cs="宋体"/>
          <w:b/>
          <w:sz w:val="36"/>
          <w:szCs w:val="36"/>
        </w:rPr>
      </w:pPr>
    </w:p>
    <w:p w14:paraId="73764A45">
      <w:pPr>
        <w:spacing w:line="360" w:lineRule="auto"/>
        <w:jc w:val="center"/>
        <w:outlineLvl w:val="0"/>
        <w:rPr>
          <w:rFonts w:hint="eastAsia" w:ascii="宋体" w:hAnsi="宋体" w:cs="宋体"/>
          <w:b/>
          <w:sz w:val="36"/>
          <w:szCs w:val="36"/>
        </w:rPr>
      </w:pPr>
    </w:p>
    <w:p w14:paraId="307F1A33">
      <w:pPr>
        <w:spacing w:line="360" w:lineRule="auto"/>
        <w:jc w:val="center"/>
        <w:outlineLvl w:val="0"/>
        <w:rPr>
          <w:rFonts w:hint="eastAsia" w:ascii="宋体" w:hAnsi="宋体" w:cs="宋体"/>
          <w:b/>
          <w:sz w:val="36"/>
          <w:szCs w:val="36"/>
        </w:rPr>
      </w:pPr>
      <w:r>
        <w:rPr>
          <w:rFonts w:hint="eastAsia" w:ascii="宋体" w:hAnsi="宋体" w:cs="宋体"/>
          <w:b/>
          <w:sz w:val="36"/>
          <w:szCs w:val="36"/>
        </w:rPr>
        <w:t>第二章 评审办法</w:t>
      </w:r>
    </w:p>
    <w:p w14:paraId="051E4BFD">
      <w:pPr>
        <w:spacing w:line="360" w:lineRule="auto"/>
        <w:ind w:firstLine="482" w:firstLineChars="200"/>
        <w:outlineLvl w:val="1"/>
        <w:rPr>
          <w:rFonts w:hint="eastAsia" w:ascii="宋体" w:hAnsi="宋体" w:cs="宋体"/>
          <w:b/>
          <w:sz w:val="24"/>
        </w:rPr>
      </w:pPr>
      <w:bookmarkStart w:id="13" w:name="_Toc22888"/>
      <w:bookmarkStart w:id="14" w:name="_Toc66900299"/>
      <w:bookmarkStart w:id="15" w:name="_Toc28941"/>
      <w:bookmarkStart w:id="16" w:name="_Toc14447"/>
      <w:r>
        <w:rPr>
          <w:rFonts w:hint="eastAsia" w:ascii="宋体" w:hAnsi="宋体" w:cs="宋体"/>
          <w:b/>
          <w:sz w:val="24"/>
        </w:rPr>
        <w:t>一、评审方法</w:t>
      </w:r>
      <w:bookmarkEnd w:id="13"/>
      <w:bookmarkEnd w:id="14"/>
      <w:bookmarkEnd w:id="15"/>
      <w:bookmarkEnd w:id="16"/>
    </w:p>
    <w:p w14:paraId="63FC1D4B">
      <w:pPr>
        <w:spacing w:line="360" w:lineRule="auto"/>
        <w:ind w:firstLine="480" w:firstLineChars="200"/>
        <w:rPr>
          <w:rFonts w:hint="eastAsia" w:ascii="宋体" w:hAnsi="宋体" w:cs="宋体"/>
          <w:sz w:val="24"/>
        </w:rPr>
      </w:pPr>
      <w:r>
        <w:rPr>
          <w:rFonts w:hint="eastAsia" w:ascii="宋体" w:hAnsi="宋体" w:cs="宋体"/>
          <w:sz w:val="24"/>
        </w:rPr>
        <w:t>本次询价采用经评审的二次报价最低价。</w:t>
      </w:r>
    </w:p>
    <w:p w14:paraId="44617B40">
      <w:pPr>
        <w:spacing w:line="420" w:lineRule="exact"/>
        <w:ind w:firstLine="480" w:firstLineChars="200"/>
        <w:rPr>
          <w:rFonts w:hint="eastAsia" w:ascii="宋体" w:hAnsi="宋体" w:eastAsia="宋体" w:cs="宋体"/>
          <w:b/>
          <w:color w:val="auto"/>
          <w:sz w:val="24"/>
          <w:szCs w:val="24"/>
        </w:rPr>
      </w:pPr>
      <w:bookmarkStart w:id="17" w:name="_Toc18774"/>
      <w:bookmarkStart w:id="18" w:name="_Toc715"/>
      <w:bookmarkStart w:id="19" w:name="_Toc66900300"/>
      <w:bookmarkStart w:id="20" w:name="_Toc13481"/>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询价人</w:t>
      </w:r>
      <w:r>
        <w:rPr>
          <w:rFonts w:hint="eastAsia" w:ascii="宋体" w:hAnsi="宋体" w:eastAsia="宋体" w:cs="宋体"/>
          <w:color w:val="auto"/>
          <w:sz w:val="24"/>
          <w:szCs w:val="24"/>
          <w:highlight w:val="none"/>
        </w:rPr>
        <w:t>相关部门代表组成，成员不少于3人）</w:t>
      </w:r>
      <w:r>
        <w:rPr>
          <w:rFonts w:hint="eastAsia" w:ascii="宋体" w:hAnsi="宋体" w:eastAsia="宋体" w:cs="宋体"/>
          <w:color w:val="auto"/>
          <w:sz w:val="24"/>
          <w:szCs w:val="24"/>
          <w:highlight w:val="none"/>
          <w:lang w:val="en-US" w:eastAsia="zh-CN"/>
        </w:rPr>
        <w:t>，对报价文件进行评审。</w:t>
      </w:r>
    </w:p>
    <w:p w14:paraId="46D4A8A6">
      <w:pPr>
        <w:spacing w:line="360" w:lineRule="auto"/>
        <w:ind w:firstLine="482" w:firstLineChars="200"/>
        <w:outlineLvl w:val="1"/>
        <w:rPr>
          <w:rFonts w:hint="eastAsia" w:ascii="宋体" w:hAnsi="宋体" w:cs="宋体"/>
          <w:b/>
          <w:sz w:val="24"/>
        </w:rPr>
      </w:pPr>
      <w:r>
        <w:rPr>
          <w:rFonts w:hint="eastAsia" w:ascii="宋体" w:hAnsi="宋体" w:cs="宋体"/>
          <w:b/>
          <w:sz w:val="24"/>
        </w:rPr>
        <w:t>二、形式、响应及资格评审标准</w:t>
      </w:r>
      <w:bookmarkEnd w:id="17"/>
      <w:bookmarkEnd w:id="18"/>
      <w:bookmarkEnd w:id="19"/>
      <w:bookmarkEnd w:id="20"/>
    </w:p>
    <w:p w14:paraId="598DE896">
      <w:pPr>
        <w:spacing w:line="360" w:lineRule="auto"/>
        <w:ind w:firstLine="480" w:firstLineChars="200"/>
        <w:rPr>
          <w:rFonts w:hint="eastAsia" w:ascii="宋体" w:hAnsi="宋体" w:cs="宋体"/>
          <w:sz w:val="24"/>
        </w:rPr>
      </w:pPr>
      <w:bookmarkStart w:id="21" w:name="_Toc19590"/>
      <w:bookmarkStart w:id="22" w:name="_Toc3210"/>
      <w:bookmarkStart w:id="23" w:name="_Toc31197"/>
      <w:bookmarkStart w:id="24" w:name="_Toc23854"/>
      <w:r>
        <w:rPr>
          <w:rFonts w:hint="eastAsia" w:ascii="宋体" w:hAnsi="宋体" w:cs="宋体"/>
          <w:sz w:val="24"/>
        </w:rPr>
        <w:t>1、报价文件按询价文件规定的格式、内容填写，字迹清晰可辨；</w:t>
      </w:r>
    </w:p>
    <w:p w14:paraId="1E3519F8">
      <w:pPr>
        <w:spacing w:line="360" w:lineRule="auto"/>
        <w:ind w:firstLine="480" w:firstLineChars="200"/>
        <w:rPr>
          <w:rFonts w:hint="eastAsia" w:ascii="宋体" w:hAnsi="宋体" w:cs="宋体"/>
          <w:sz w:val="24"/>
        </w:rPr>
      </w:pPr>
      <w:r>
        <w:rPr>
          <w:rFonts w:hint="eastAsia" w:ascii="宋体" w:hAnsi="宋体" w:cs="宋体"/>
          <w:sz w:val="24"/>
        </w:rPr>
        <w:t>2、报价文件上法定代表人、单位负责人或其委托代理人的签字、单位章盖章齐全，符合询价文件规定；</w:t>
      </w:r>
    </w:p>
    <w:p w14:paraId="150ACFC8">
      <w:pPr>
        <w:spacing w:line="360" w:lineRule="auto"/>
        <w:ind w:firstLine="480" w:firstLineChars="200"/>
        <w:rPr>
          <w:rFonts w:hint="eastAsia" w:ascii="宋体" w:hAnsi="宋体" w:cs="宋体"/>
          <w:sz w:val="24"/>
        </w:rPr>
      </w:pPr>
      <w:r>
        <w:rPr>
          <w:rFonts w:hint="eastAsia" w:ascii="宋体" w:hAnsi="宋体" w:cs="宋体"/>
          <w:sz w:val="24"/>
        </w:rPr>
        <w:t>3、报价文件对询价文件的实质性要求和条件作出响应；</w:t>
      </w:r>
    </w:p>
    <w:p w14:paraId="3977A313">
      <w:pPr>
        <w:spacing w:line="360" w:lineRule="auto"/>
        <w:ind w:firstLine="480" w:firstLineChars="200"/>
        <w:rPr>
          <w:rFonts w:hint="eastAsia" w:ascii="宋体" w:hAnsi="宋体" w:cs="宋体"/>
          <w:sz w:val="24"/>
        </w:rPr>
      </w:pPr>
      <w:r>
        <w:rPr>
          <w:rFonts w:hint="eastAsia" w:ascii="宋体" w:hAnsi="宋体" w:cs="宋体"/>
          <w:sz w:val="24"/>
        </w:rPr>
        <w:t>4、权利义务符合询价文件规定；</w:t>
      </w:r>
    </w:p>
    <w:p w14:paraId="0230831D">
      <w:pPr>
        <w:spacing w:line="360" w:lineRule="auto"/>
        <w:ind w:firstLine="480" w:firstLineChars="200"/>
        <w:rPr>
          <w:rFonts w:hint="eastAsia" w:ascii="宋体" w:hAnsi="宋体" w:cs="宋体"/>
          <w:sz w:val="24"/>
        </w:rPr>
      </w:pPr>
      <w:r>
        <w:rPr>
          <w:rFonts w:hint="eastAsia" w:ascii="宋体" w:hAnsi="宋体" w:cs="宋体"/>
          <w:sz w:val="24"/>
        </w:rPr>
        <w:t>5、具备有效的营业执照，经营范围等资质条件符合询价文件规定；</w:t>
      </w:r>
    </w:p>
    <w:p w14:paraId="27BC1C92">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宋体" w:hAnsi="宋体" w:cs="宋体"/>
          <w:sz w:val="24"/>
          <w:lang w:eastAsia="zh-CN"/>
        </w:rPr>
        <w:t>发票、质量承诺及</w:t>
      </w:r>
      <w:r>
        <w:rPr>
          <w:rFonts w:hint="eastAsia" w:ascii="宋体" w:hAnsi="宋体" w:cs="宋体"/>
          <w:sz w:val="24"/>
        </w:rPr>
        <w:t>信誉符合询价文件规定；</w:t>
      </w:r>
    </w:p>
    <w:p w14:paraId="359EC730">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sz w:val="24"/>
        </w:rPr>
        <w:t>、</w:t>
      </w:r>
      <w:r>
        <w:rPr>
          <w:rFonts w:hint="eastAsia"/>
          <w:sz w:val="24"/>
        </w:rPr>
        <w:t>其他资料符合询价文件规定</w:t>
      </w:r>
      <w:r>
        <w:rPr>
          <w:rFonts w:hint="eastAsia" w:ascii="宋体" w:hAnsi="宋体" w:cs="宋体"/>
          <w:sz w:val="24"/>
        </w:rPr>
        <w:t>。</w:t>
      </w:r>
    </w:p>
    <w:p w14:paraId="42072B94">
      <w:pPr>
        <w:spacing w:line="360" w:lineRule="auto"/>
        <w:ind w:firstLine="482" w:firstLineChars="200"/>
        <w:outlineLvl w:val="1"/>
        <w:rPr>
          <w:rFonts w:hint="eastAsia" w:ascii="宋体" w:hAnsi="宋体" w:cs="宋体"/>
          <w:b/>
          <w:sz w:val="24"/>
        </w:rPr>
      </w:pPr>
      <w:bookmarkStart w:id="25" w:name="_Toc66900301"/>
      <w:r>
        <w:rPr>
          <w:rFonts w:hint="eastAsia" w:ascii="宋体" w:hAnsi="宋体" w:cs="宋体"/>
          <w:b/>
          <w:sz w:val="24"/>
        </w:rPr>
        <w:t>三、报价排序规则</w:t>
      </w:r>
    </w:p>
    <w:p w14:paraId="29899870">
      <w:pPr>
        <w:spacing w:line="360" w:lineRule="auto"/>
        <w:ind w:firstLine="480" w:firstLineChars="200"/>
        <w:rPr>
          <w:rFonts w:ascii="宋体" w:hAnsi="宋体" w:cs="宋体"/>
          <w:sz w:val="24"/>
        </w:rPr>
      </w:pPr>
      <w:r>
        <w:rPr>
          <w:rFonts w:hint="eastAsia" w:ascii="宋体" w:hAnsi="宋体" w:cs="宋体"/>
          <w:sz w:val="24"/>
        </w:rPr>
        <w:t>本项目以询价人按询价文件的“排序报价”计算规则计算出的“排序报价”作为排序依据</w:t>
      </w:r>
    </w:p>
    <w:p w14:paraId="3723EC88">
      <w:pPr>
        <w:spacing w:line="360" w:lineRule="auto"/>
        <w:ind w:firstLine="480" w:firstLineChars="200"/>
        <w:rPr>
          <w:rFonts w:hint="eastAsia" w:ascii="宋体" w:hAnsi="宋体" w:cs="宋体"/>
          <w:sz w:val="24"/>
        </w:rPr>
      </w:pPr>
      <w:r>
        <w:rPr>
          <w:rFonts w:hint="eastAsia" w:ascii="宋体" w:hAnsi="宋体" w:cs="宋体"/>
          <w:sz w:val="24"/>
        </w:rPr>
        <w:t>“排序报价”计算规则：</w:t>
      </w:r>
    </w:p>
    <w:p w14:paraId="03698413">
      <w:pPr>
        <w:spacing w:line="360" w:lineRule="auto"/>
        <w:ind w:firstLine="480" w:firstLineChars="200"/>
        <w:rPr>
          <w:rFonts w:hint="eastAsia" w:ascii="宋体" w:hAnsi="宋体" w:cs="宋体"/>
          <w:sz w:val="24"/>
        </w:rPr>
      </w:pPr>
      <w:r>
        <w:rPr>
          <w:rFonts w:hint="eastAsia" w:ascii="宋体" w:hAnsi="宋体" w:cs="宋体"/>
          <w:sz w:val="24"/>
        </w:rPr>
        <w:t>1、如报价人向询价人提供的发票类型为增值税专用发票，则报价人的“排序报价”按扣除相应税率后的不含税总价进行计算；</w:t>
      </w:r>
    </w:p>
    <w:p w14:paraId="3BAE4B45">
      <w:pPr>
        <w:spacing w:line="360" w:lineRule="auto"/>
        <w:ind w:firstLine="480" w:firstLineChars="200"/>
        <w:rPr>
          <w:rFonts w:ascii="宋体" w:hAnsi="宋体" w:cs="宋体"/>
          <w:sz w:val="24"/>
        </w:rPr>
      </w:pPr>
      <w:r>
        <w:rPr>
          <w:rFonts w:hint="eastAsia" w:ascii="宋体" w:hAnsi="宋体" w:cs="宋体"/>
          <w:sz w:val="24"/>
        </w:rPr>
        <w:t>2、如报价人向询价人提供的发票类型为增值税普通发票，则报价人的“排序报价”按含税总价进行计算；</w:t>
      </w:r>
    </w:p>
    <w:p w14:paraId="0BC1B6C4">
      <w:pPr>
        <w:spacing w:line="360" w:lineRule="auto"/>
        <w:ind w:firstLine="482" w:firstLineChars="200"/>
        <w:outlineLvl w:val="1"/>
        <w:rPr>
          <w:rFonts w:hint="eastAsia" w:ascii="宋体" w:hAnsi="宋体" w:cs="宋体"/>
          <w:b/>
          <w:sz w:val="24"/>
        </w:rPr>
      </w:pPr>
      <w:r>
        <w:rPr>
          <w:rFonts w:hint="eastAsia" w:ascii="宋体" w:hAnsi="宋体" w:cs="宋体"/>
          <w:b/>
          <w:sz w:val="24"/>
        </w:rPr>
        <w:t>四、评审程序</w:t>
      </w:r>
      <w:bookmarkEnd w:id="21"/>
      <w:bookmarkEnd w:id="22"/>
      <w:bookmarkEnd w:id="23"/>
      <w:bookmarkEnd w:id="24"/>
      <w:bookmarkEnd w:id="25"/>
    </w:p>
    <w:p w14:paraId="78DCAA42">
      <w:pPr>
        <w:spacing w:line="360" w:lineRule="auto"/>
        <w:ind w:firstLine="480" w:firstLineChars="200"/>
        <w:rPr>
          <w:rFonts w:hint="eastAsia" w:ascii="宋体" w:hAnsi="宋体" w:cs="宋体"/>
          <w:sz w:val="24"/>
        </w:rPr>
      </w:pPr>
      <w:r>
        <w:rPr>
          <w:rFonts w:hint="eastAsia" w:ascii="宋体" w:hAnsi="宋体" w:cs="宋体"/>
          <w:sz w:val="24"/>
        </w:rPr>
        <w:t>本次询价采取二轮报价。</w:t>
      </w:r>
    </w:p>
    <w:p w14:paraId="0F376D33">
      <w:pPr>
        <w:spacing w:line="360" w:lineRule="auto"/>
        <w:ind w:firstLine="480" w:firstLineChars="200"/>
        <w:rPr>
          <w:rFonts w:hint="eastAsia" w:ascii="宋体" w:hAnsi="宋体" w:cs="宋体"/>
          <w:sz w:val="24"/>
        </w:rPr>
      </w:pPr>
      <w:r>
        <w:rPr>
          <w:rFonts w:hint="eastAsia" w:ascii="宋体" w:hAnsi="宋体" w:cs="宋体"/>
          <w:sz w:val="24"/>
        </w:rPr>
        <w:t>（一）第一轮报价：询价人现场当众开启报价文件，询价小组依据本章第二条形式、响应及资格评审标准对报价文件进行形式、响应及资格评审。有一项不符合评审标准的，将不通过评审。通过评审的报价文件，询价人按上款报价排序计算规则计算“排序报价”，取“排序报价”最低的前5名进入第二轮报价（如未满5家，则全部进入第二轮报价）；</w:t>
      </w:r>
    </w:p>
    <w:p w14:paraId="16999ECB">
      <w:pPr>
        <w:spacing w:line="360" w:lineRule="auto"/>
        <w:ind w:firstLine="480" w:firstLineChars="200"/>
        <w:rPr>
          <w:rFonts w:hint="eastAsia" w:ascii="宋体" w:hAnsi="宋体" w:cs="宋体"/>
          <w:sz w:val="24"/>
        </w:rPr>
      </w:pPr>
      <w:r>
        <w:rPr>
          <w:rFonts w:hint="eastAsia" w:ascii="宋体" w:hAnsi="宋体" w:cs="宋体"/>
          <w:sz w:val="24"/>
        </w:rPr>
        <w:t>（二）第二轮报价：在第一轮报价的基础上进行二次报价。报价单位现场填写《第二轮报价表》当众报价，第二轮报价不得高于第一轮报价，经法人代表或授权代理人签字生效，</w:t>
      </w:r>
      <w:r>
        <w:rPr>
          <w:rFonts w:hint="eastAsia" w:ascii="宋体" w:hAnsi="宋体"/>
          <w:sz w:val="24"/>
        </w:rPr>
        <w:t>第二轮报价为最终报价，询价</w:t>
      </w:r>
      <w:r>
        <w:rPr>
          <w:rFonts w:hint="eastAsia" w:ascii="宋体" w:hAnsi="宋体" w:cs="宋体"/>
          <w:sz w:val="24"/>
        </w:rPr>
        <w:t>人按报价人的第二轮报价计算出的“排序报价”</w:t>
      </w:r>
      <w:r>
        <w:rPr>
          <w:rFonts w:hint="eastAsia" w:ascii="宋体" w:hAnsi="宋体"/>
          <w:sz w:val="24"/>
        </w:rPr>
        <w:t>由低到高的顺序推荐候选人</w:t>
      </w:r>
      <w:r>
        <w:rPr>
          <w:rFonts w:ascii="宋体" w:hAnsi="宋体"/>
          <w:sz w:val="24"/>
        </w:rPr>
        <w:t>。</w:t>
      </w:r>
    </w:p>
    <w:p w14:paraId="44B1187A">
      <w:pPr>
        <w:spacing w:line="360" w:lineRule="auto"/>
        <w:ind w:firstLine="480" w:firstLineChars="200"/>
        <w:rPr>
          <w:rFonts w:hint="eastAsia" w:ascii="宋体" w:hAnsi="宋体" w:cs="宋体"/>
          <w:sz w:val="24"/>
        </w:rPr>
      </w:pPr>
      <w:r>
        <w:rPr>
          <w:rFonts w:hint="eastAsia" w:ascii="宋体" w:hAnsi="宋体" w:cs="宋体"/>
          <w:sz w:val="24"/>
        </w:rPr>
        <w:t>如有2个及以上单位的报价一致且均为最低价时，</w:t>
      </w:r>
      <w:r>
        <w:rPr>
          <w:rFonts w:hint="eastAsia" w:ascii="宋体" w:hAnsi="宋体" w:cs="宋体"/>
          <w:sz w:val="24"/>
          <w:lang w:eastAsia="zh-CN"/>
        </w:rPr>
        <w:t>询价人</w:t>
      </w:r>
      <w:r>
        <w:rPr>
          <w:rFonts w:hint="eastAsia" w:ascii="宋体" w:hAnsi="宋体" w:cs="宋体"/>
          <w:sz w:val="24"/>
        </w:rPr>
        <w:t>将采用逐个谈判的方式确定签约单位。逐个谈判后仍有2个及以上单位的报价一致且均为最低价时，</w:t>
      </w:r>
      <w:r>
        <w:rPr>
          <w:rFonts w:ascii="宋体" w:hAnsi="宋体"/>
          <w:sz w:val="24"/>
        </w:rPr>
        <w:t>将采用现场抽签的方式确定</w:t>
      </w:r>
      <w:r>
        <w:rPr>
          <w:rFonts w:hint="eastAsia" w:ascii="宋体" w:hAnsi="宋体"/>
          <w:sz w:val="24"/>
        </w:rPr>
        <w:t>第一候选人</w:t>
      </w:r>
      <w:r>
        <w:rPr>
          <w:rFonts w:ascii="宋体" w:hAnsi="宋体"/>
          <w:sz w:val="24"/>
        </w:rPr>
        <w:t>。</w:t>
      </w:r>
    </w:p>
    <w:p w14:paraId="09C512AF">
      <w:pPr>
        <w:spacing w:line="360" w:lineRule="auto"/>
        <w:ind w:firstLine="480" w:firstLineChars="200"/>
        <w:rPr>
          <w:rFonts w:hint="eastAsia" w:ascii="宋体" w:hAnsi="宋体" w:cs="宋体"/>
          <w:sz w:val="24"/>
        </w:rPr>
      </w:pPr>
      <w:r>
        <w:rPr>
          <w:rFonts w:hint="eastAsia" w:ascii="宋体" w:hAnsi="宋体" w:cs="宋体"/>
          <w:sz w:val="24"/>
        </w:rPr>
        <w:t>（三）评审结果</w:t>
      </w:r>
    </w:p>
    <w:p w14:paraId="177076B4">
      <w:pPr>
        <w:pStyle w:val="4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询价人按报价人的最终报价计算出的“排序报价”由低到高的顺序推荐候选人 3 名。</w:t>
      </w:r>
    </w:p>
    <w:p w14:paraId="28BEAD28">
      <w:pPr>
        <w:pStyle w:val="43"/>
        <w:spacing w:line="360" w:lineRule="auto"/>
        <w:ind w:firstLine="480" w:firstLineChars="200"/>
        <w:rPr>
          <w:rFonts w:hint="eastAsia" w:ascii="宋体" w:hAnsi="宋体" w:eastAsia="宋体" w:cs="宋体"/>
          <w:sz w:val="24"/>
          <w:szCs w:val="24"/>
        </w:rPr>
      </w:pPr>
    </w:p>
    <w:p w14:paraId="764DCD50">
      <w:pPr>
        <w:pStyle w:val="43"/>
        <w:spacing w:line="360" w:lineRule="auto"/>
        <w:ind w:firstLine="480" w:firstLineChars="200"/>
        <w:rPr>
          <w:rFonts w:hint="eastAsia" w:ascii="宋体" w:hAnsi="宋体" w:eastAsia="宋体" w:cs="宋体"/>
          <w:sz w:val="24"/>
          <w:szCs w:val="24"/>
        </w:rPr>
      </w:pPr>
    </w:p>
    <w:p w14:paraId="17808081">
      <w:pPr>
        <w:pStyle w:val="43"/>
        <w:spacing w:line="360" w:lineRule="auto"/>
        <w:ind w:firstLine="480" w:firstLineChars="200"/>
        <w:rPr>
          <w:rFonts w:hint="eastAsia" w:ascii="宋体" w:hAnsi="宋体" w:eastAsia="宋体" w:cs="宋体"/>
          <w:sz w:val="24"/>
          <w:szCs w:val="24"/>
        </w:rPr>
      </w:pPr>
    </w:p>
    <w:p w14:paraId="25C9224F">
      <w:pPr>
        <w:pStyle w:val="43"/>
        <w:spacing w:line="360" w:lineRule="auto"/>
        <w:ind w:firstLine="480" w:firstLineChars="200"/>
        <w:rPr>
          <w:rFonts w:hint="eastAsia" w:ascii="宋体" w:hAnsi="宋体" w:eastAsia="宋体" w:cs="宋体"/>
          <w:sz w:val="24"/>
          <w:szCs w:val="24"/>
        </w:rPr>
      </w:pPr>
    </w:p>
    <w:p w14:paraId="282963AD">
      <w:pPr>
        <w:pStyle w:val="43"/>
        <w:spacing w:line="360" w:lineRule="auto"/>
        <w:ind w:firstLine="480" w:firstLineChars="200"/>
        <w:rPr>
          <w:rFonts w:hint="eastAsia" w:ascii="宋体" w:hAnsi="宋体" w:eastAsia="宋体" w:cs="宋体"/>
          <w:sz w:val="24"/>
          <w:szCs w:val="24"/>
        </w:rPr>
      </w:pPr>
    </w:p>
    <w:p w14:paraId="1904805A">
      <w:pPr>
        <w:pStyle w:val="43"/>
        <w:spacing w:line="360" w:lineRule="auto"/>
        <w:ind w:firstLine="480" w:firstLineChars="200"/>
        <w:rPr>
          <w:rFonts w:hint="eastAsia" w:ascii="宋体" w:hAnsi="宋体" w:eastAsia="宋体" w:cs="宋体"/>
          <w:sz w:val="24"/>
          <w:szCs w:val="24"/>
        </w:rPr>
      </w:pPr>
    </w:p>
    <w:p w14:paraId="2AA21A88">
      <w:pPr>
        <w:pStyle w:val="43"/>
        <w:spacing w:line="360" w:lineRule="auto"/>
        <w:ind w:firstLine="480" w:firstLineChars="200"/>
        <w:rPr>
          <w:rFonts w:hint="eastAsia" w:ascii="宋体" w:hAnsi="宋体" w:eastAsia="宋体" w:cs="宋体"/>
          <w:sz w:val="24"/>
          <w:szCs w:val="24"/>
        </w:rPr>
      </w:pPr>
    </w:p>
    <w:p w14:paraId="0743EF6E">
      <w:pPr>
        <w:pStyle w:val="43"/>
        <w:spacing w:line="360" w:lineRule="auto"/>
        <w:ind w:firstLine="480" w:firstLineChars="200"/>
        <w:rPr>
          <w:rFonts w:hint="eastAsia" w:ascii="宋体" w:hAnsi="宋体" w:eastAsia="宋体" w:cs="宋体"/>
          <w:sz w:val="24"/>
          <w:szCs w:val="24"/>
        </w:rPr>
      </w:pPr>
    </w:p>
    <w:p w14:paraId="32D3C5D8">
      <w:pPr>
        <w:pStyle w:val="43"/>
        <w:spacing w:line="360" w:lineRule="auto"/>
        <w:ind w:firstLine="480" w:firstLineChars="200"/>
        <w:rPr>
          <w:rFonts w:hint="eastAsia" w:ascii="宋体" w:hAnsi="宋体" w:eastAsia="宋体" w:cs="宋体"/>
          <w:sz w:val="24"/>
          <w:szCs w:val="24"/>
        </w:rPr>
      </w:pPr>
    </w:p>
    <w:p w14:paraId="50E195EE">
      <w:pPr>
        <w:pStyle w:val="43"/>
        <w:spacing w:line="360" w:lineRule="auto"/>
        <w:ind w:firstLine="480" w:firstLineChars="200"/>
        <w:rPr>
          <w:rFonts w:hint="eastAsia" w:ascii="宋体" w:hAnsi="宋体" w:eastAsia="宋体" w:cs="宋体"/>
          <w:sz w:val="24"/>
          <w:szCs w:val="24"/>
        </w:rPr>
      </w:pPr>
    </w:p>
    <w:p w14:paraId="70CDEF1E">
      <w:pPr>
        <w:pStyle w:val="43"/>
        <w:spacing w:line="360" w:lineRule="auto"/>
        <w:ind w:firstLine="480" w:firstLineChars="200"/>
        <w:rPr>
          <w:rFonts w:hint="eastAsia" w:ascii="宋体" w:hAnsi="宋体" w:eastAsia="宋体" w:cs="宋体"/>
          <w:sz w:val="24"/>
          <w:szCs w:val="24"/>
        </w:rPr>
      </w:pPr>
    </w:p>
    <w:p w14:paraId="4C5406A4">
      <w:pPr>
        <w:pStyle w:val="43"/>
        <w:spacing w:line="360" w:lineRule="auto"/>
        <w:ind w:firstLine="480" w:firstLineChars="200"/>
        <w:rPr>
          <w:rFonts w:hint="eastAsia" w:ascii="宋体" w:hAnsi="宋体" w:eastAsia="宋体" w:cs="宋体"/>
          <w:sz w:val="24"/>
          <w:szCs w:val="24"/>
        </w:rPr>
      </w:pPr>
    </w:p>
    <w:p w14:paraId="029F14D9">
      <w:pPr>
        <w:pStyle w:val="43"/>
        <w:spacing w:line="360" w:lineRule="auto"/>
        <w:ind w:firstLine="480" w:firstLineChars="200"/>
        <w:rPr>
          <w:rFonts w:hint="eastAsia" w:ascii="宋体" w:hAnsi="宋体" w:eastAsia="宋体" w:cs="宋体"/>
          <w:sz w:val="24"/>
          <w:szCs w:val="24"/>
        </w:rPr>
      </w:pPr>
    </w:p>
    <w:p w14:paraId="2877F7BF">
      <w:pPr>
        <w:pStyle w:val="43"/>
        <w:spacing w:line="360" w:lineRule="auto"/>
        <w:ind w:firstLine="480" w:firstLineChars="200"/>
        <w:rPr>
          <w:rFonts w:hint="eastAsia" w:ascii="宋体" w:hAnsi="宋体" w:eastAsia="宋体" w:cs="宋体"/>
          <w:sz w:val="24"/>
          <w:szCs w:val="24"/>
        </w:rPr>
      </w:pPr>
    </w:p>
    <w:p w14:paraId="478C4B0A">
      <w:pPr>
        <w:pStyle w:val="43"/>
        <w:spacing w:line="360" w:lineRule="auto"/>
        <w:ind w:firstLine="480" w:firstLineChars="200"/>
        <w:rPr>
          <w:rFonts w:hint="eastAsia" w:ascii="宋体" w:hAnsi="宋体" w:eastAsia="宋体" w:cs="宋体"/>
          <w:sz w:val="24"/>
          <w:szCs w:val="24"/>
        </w:rPr>
      </w:pPr>
    </w:p>
    <w:p w14:paraId="0E9897C2">
      <w:pPr>
        <w:pStyle w:val="43"/>
        <w:spacing w:line="360" w:lineRule="auto"/>
        <w:ind w:firstLine="480" w:firstLineChars="200"/>
        <w:rPr>
          <w:rFonts w:hint="eastAsia" w:ascii="宋体" w:hAnsi="宋体" w:eastAsia="宋体" w:cs="宋体"/>
          <w:sz w:val="24"/>
          <w:szCs w:val="24"/>
        </w:rPr>
      </w:pPr>
    </w:p>
    <w:p w14:paraId="2F3CB408">
      <w:pPr>
        <w:pStyle w:val="43"/>
        <w:spacing w:line="360" w:lineRule="auto"/>
        <w:ind w:firstLine="480" w:firstLineChars="200"/>
        <w:rPr>
          <w:rFonts w:hint="eastAsia" w:ascii="宋体" w:hAnsi="宋体" w:eastAsia="宋体" w:cs="宋体"/>
          <w:sz w:val="24"/>
          <w:szCs w:val="24"/>
        </w:rPr>
      </w:pPr>
    </w:p>
    <w:p w14:paraId="0F5DE4FF">
      <w:pPr>
        <w:pStyle w:val="43"/>
        <w:spacing w:line="360" w:lineRule="auto"/>
        <w:ind w:firstLine="480" w:firstLineChars="200"/>
        <w:rPr>
          <w:rFonts w:hint="eastAsia" w:ascii="宋体" w:hAnsi="宋体" w:eastAsia="宋体" w:cs="宋体"/>
          <w:sz w:val="24"/>
          <w:szCs w:val="24"/>
        </w:rPr>
      </w:pPr>
    </w:p>
    <w:p w14:paraId="38D604EF">
      <w:pPr>
        <w:pStyle w:val="43"/>
        <w:spacing w:line="360" w:lineRule="auto"/>
        <w:ind w:firstLine="480" w:firstLineChars="200"/>
        <w:rPr>
          <w:rFonts w:hint="eastAsia" w:ascii="宋体" w:hAnsi="宋体" w:eastAsia="宋体" w:cs="宋体"/>
          <w:sz w:val="24"/>
          <w:szCs w:val="24"/>
        </w:rPr>
      </w:pPr>
    </w:p>
    <w:p w14:paraId="3289DF73">
      <w:pPr>
        <w:pStyle w:val="43"/>
        <w:spacing w:line="360" w:lineRule="auto"/>
        <w:ind w:firstLine="480" w:firstLineChars="200"/>
        <w:rPr>
          <w:rFonts w:hint="eastAsia" w:ascii="宋体" w:hAnsi="宋体" w:eastAsia="宋体" w:cs="宋体"/>
          <w:sz w:val="24"/>
          <w:szCs w:val="24"/>
        </w:rPr>
      </w:pPr>
    </w:p>
    <w:bookmarkEnd w:id="11"/>
    <w:p w14:paraId="355D45BB">
      <w:pPr>
        <w:jc w:val="center"/>
        <w:rPr>
          <w:rFonts w:hint="eastAsia" w:ascii="宋体" w:hAnsi="宋体" w:eastAsia="宋体" w:cs="宋体"/>
          <w:b/>
          <w:sz w:val="36"/>
          <w:szCs w:val="36"/>
          <w:lang w:eastAsia="zh-CN"/>
        </w:rPr>
      </w:pPr>
      <w:r>
        <w:rPr>
          <w:rFonts w:hint="eastAsia" w:ascii="宋体" w:hAnsi="宋体" w:cs="宋体"/>
          <w:b/>
          <w:sz w:val="36"/>
          <w:szCs w:val="36"/>
        </w:rPr>
        <w:t xml:space="preserve">第三章 </w:t>
      </w:r>
      <w:r>
        <w:rPr>
          <w:rFonts w:hint="eastAsia" w:ascii="宋体" w:hAnsi="宋体" w:cs="宋体"/>
          <w:b/>
          <w:sz w:val="36"/>
          <w:szCs w:val="36"/>
          <w:lang w:val="en-US" w:eastAsia="zh-CN"/>
        </w:rPr>
        <w:t xml:space="preserve"> </w:t>
      </w:r>
      <w:r>
        <w:rPr>
          <w:rFonts w:hint="eastAsia" w:ascii="宋体" w:hAnsi="宋体" w:cs="宋体"/>
          <w:b/>
          <w:sz w:val="36"/>
          <w:szCs w:val="36"/>
          <w:lang w:eastAsia="zh-CN"/>
        </w:rPr>
        <w:t>报价文件格式</w:t>
      </w:r>
    </w:p>
    <w:p w14:paraId="38AB6D74">
      <w:pPr>
        <w:pStyle w:val="4"/>
        <w:jc w:val="center"/>
        <w:rPr>
          <w:rFonts w:hint="eastAsia" w:eastAsia="黑体"/>
          <w:lang w:eastAsia="zh-CN"/>
        </w:rPr>
      </w:pPr>
      <w:r>
        <w:rPr>
          <w:rFonts w:hint="eastAsia"/>
          <w:lang w:eastAsia="zh-CN"/>
        </w:rPr>
        <w:t>（</w:t>
      </w:r>
      <w:r>
        <w:rPr>
          <w:rFonts w:hint="eastAsia"/>
        </w:rPr>
        <w:t>授权委托书、报价函、发票承诺函、信誉承诺表、</w:t>
      </w:r>
      <w:r>
        <w:rPr>
          <w:rFonts w:hint="eastAsia"/>
          <w:lang w:eastAsia="zh-CN"/>
        </w:rPr>
        <w:t>质量承诺函、</w:t>
      </w:r>
      <w:r>
        <w:rPr>
          <w:rFonts w:hint="eastAsia"/>
        </w:rPr>
        <w:t>其它资料</w:t>
      </w:r>
      <w:r>
        <w:rPr>
          <w:rFonts w:hint="eastAsia"/>
          <w:lang w:eastAsia="zh-CN"/>
        </w:rPr>
        <w:t>等）</w:t>
      </w:r>
    </w:p>
    <w:p w14:paraId="2A6E8FB2">
      <w:pPr>
        <w:spacing w:line="360" w:lineRule="auto"/>
        <w:jc w:val="center"/>
        <w:outlineLvl w:val="1"/>
        <w:rPr>
          <w:rFonts w:hint="eastAsia" w:eastAsia="黑体"/>
          <w:sz w:val="30"/>
          <w:szCs w:val="30"/>
        </w:rPr>
      </w:pPr>
      <w:bookmarkStart w:id="26" w:name="_Toc24167"/>
      <w:bookmarkStart w:id="27" w:name="_Toc13370"/>
      <w:bookmarkStart w:id="28" w:name="_Toc29517"/>
      <w:bookmarkStart w:id="29" w:name="_Toc16453"/>
      <w:r>
        <w:rPr>
          <w:rFonts w:hint="eastAsia" w:eastAsia="黑体"/>
          <w:sz w:val="30"/>
          <w:szCs w:val="30"/>
          <w:lang w:val="en-US" w:eastAsia="zh-CN"/>
        </w:rPr>
        <w:t>1、</w:t>
      </w:r>
      <w:r>
        <w:rPr>
          <w:rFonts w:hint="eastAsia" w:eastAsia="黑体"/>
          <w:sz w:val="30"/>
          <w:szCs w:val="30"/>
        </w:rPr>
        <w:t>授权委托书</w:t>
      </w:r>
      <w:bookmarkEnd w:id="26"/>
      <w:bookmarkEnd w:id="27"/>
      <w:bookmarkEnd w:id="28"/>
      <w:bookmarkEnd w:id="29"/>
    </w:p>
    <w:p w14:paraId="0D5DB16B">
      <w:pPr>
        <w:adjustRightInd w:val="0"/>
        <w:snapToGrid w:val="0"/>
        <w:spacing w:line="360" w:lineRule="auto"/>
        <w:rPr>
          <w:rFonts w:ascii="宋体" w:hAnsi="宋体"/>
          <w:kern w:val="0"/>
          <w:sz w:val="24"/>
        </w:rPr>
      </w:pPr>
    </w:p>
    <w:p w14:paraId="5D7F3AE6">
      <w:pPr>
        <w:spacing w:line="360" w:lineRule="auto"/>
        <w:ind w:firstLine="48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lang w:eastAsia="zh-CN"/>
        </w:rPr>
        <w:t>报价人</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14:paraId="4288A842">
      <w:pPr>
        <w:spacing w:line="360" w:lineRule="auto"/>
        <w:ind w:firstLine="480"/>
        <w:rPr>
          <w:rFonts w:ascii="宋体" w:hAnsi="宋体"/>
          <w:sz w:val="24"/>
        </w:rPr>
      </w:pPr>
      <w:r>
        <w:rPr>
          <w:rFonts w:ascii="宋体" w:hAnsi="宋体"/>
          <w:sz w:val="24"/>
        </w:rPr>
        <w:t>委托期限：</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A6F15A4">
      <w:pPr>
        <w:spacing w:line="360" w:lineRule="auto"/>
        <w:ind w:firstLine="480"/>
        <w:rPr>
          <w:rFonts w:ascii="宋体" w:hAnsi="宋体"/>
          <w:sz w:val="24"/>
        </w:rPr>
      </w:pPr>
      <w:r>
        <w:rPr>
          <w:rFonts w:ascii="宋体" w:hAnsi="宋体"/>
          <w:sz w:val="24"/>
        </w:rPr>
        <w:t>代理人无转委托权。</w:t>
      </w:r>
    </w:p>
    <w:p w14:paraId="53DFB0E9">
      <w:pPr>
        <w:spacing w:line="360" w:lineRule="auto"/>
        <w:ind w:firstLine="480"/>
        <w:rPr>
          <w:rFonts w:ascii="宋体" w:hAnsi="宋体"/>
          <w:sz w:val="24"/>
        </w:rPr>
      </w:pPr>
      <w:r>
        <w:rPr>
          <w:rFonts w:hint="eastAsia" w:ascii="宋体" w:hAnsi="宋体"/>
          <w:b/>
          <w:bCs/>
          <w:sz w:val="24"/>
        </w:rPr>
        <w:t>附：法定代表人/单位负责人身份证复印件及委托代理人身份证复印件</w:t>
      </w:r>
    </w:p>
    <w:p w14:paraId="40EEF240">
      <w:pPr>
        <w:spacing w:line="360" w:lineRule="auto"/>
        <w:ind w:firstLine="480"/>
        <w:rPr>
          <w:rFonts w:ascii="宋体" w:hAnsi="宋体"/>
          <w:sz w:val="24"/>
        </w:rPr>
      </w:pPr>
    </w:p>
    <w:p w14:paraId="19AAAD58">
      <w:pPr>
        <w:spacing w:line="360" w:lineRule="auto"/>
        <w:ind w:firstLine="480"/>
        <w:rPr>
          <w:rFonts w:ascii="宋体" w:hAnsi="宋体"/>
          <w:sz w:val="24"/>
        </w:rPr>
      </w:pPr>
      <w:r>
        <w:rPr>
          <w:rFonts w:hint="eastAsia" w:ascii="宋体" w:hAnsi="宋体"/>
          <w:sz w:val="24"/>
        </w:rPr>
        <w:t>注：本授权委托书需由</w:t>
      </w:r>
      <w:r>
        <w:rPr>
          <w:rFonts w:hint="eastAsia" w:ascii="宋体" w:hAnsi="宋体"/>
          <w:sz w:val="24"/>
          <w:lang w:eastAsia="zh-CN"/>
        </w:rPr>
        <w:t>报价人</w:t>
      </w:r>
      <w:r>
        <w:rPr>
          <w:rFonts w:hint="eastAsia" w:ascii="宋体" w:hAnsi="宋体"/>
          <w:sz w:val="24"/>
        </w:rPr>
        <w:t>加盖单位公章并由其法定代表人/单位负责人签字。</w:t>
      </w:r>
    </w:p>
    <w:p w14:paraId="48F1A7E0">
      <w:pPr>
        <w:spacing w:line="360" w:lineRule="auto"/>
        <w:ind w:firstLine="480"/>
        <w:rPr>
          <w:rFonts w:ascii="宋体" w:hAnsi="宋体"/>
          <w:sz w:val="24"/>
        </w:rPr>
      </w:pPr>
    </w:p>
    <w:p w14:paraId="18F91E16">
      <w:pPr>
        <w:spacing w:line="360" w:lineRule="auto"/>
        <w:ind w:firstLine="3076" w:firstLineChars="1282"/>
        <w:rPr>
          <w:rFonts w:ascii="宋体" w:hAnsi="宋体"/>
          <w:sz w:val="24"/>
          <w:u w:val="single"/>
        </w:rPr>
      </w:pPr>
      <w:r>
        <w:rPr>
          <w:rFonts w:hint="eastAsia" w:ascii="宋体" w:hAnsi="宋体"/>
          <w:sz w:val="24"/>
          <w:lang w:eastAsia="zh-CN"/>
        </w:rPr>
        <w:t>报价人</w:t>
      </w:r>
      <w:r>
        <w:rPr>
          <w:rFonts w:hint="eastAsia" w:ascii="宋体" w:hAnsi="宋体"/>
          <w:sz w:val="24"/>
        </w:rPr>
        <w:t>（单位公章）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E4CA760">
      <w:pPr>
        <w:spacing w:line="36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2D00A59A">
      <w:pPr>
        <w:spacing w:line="360" w:lineRule="auto"/>
        <w:ind w:firstLine="3076" w:firstLineChars="1282"/>
        <w:rPr>
          <w:rFonts w:ascii="宋体" w:hAnsi="宋体"/>
          <w:sz w:val="24"/>
          <w:u w:val="single"/>
        </w:rPr>
      </w:pPr>
      <w:r>
        <w:rPr>
          <w:rFonts w:hint="eastAsia" w:ascii="宋体" w:hAnsi="宋体"/>
          <w:sz w:val="24"/>
        </w:rPr>
        <w:t>委托</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0A2F175F">
      <w:pPr>
        <w:spacing w:line="360" w:lineRule="auto"/>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6F0B4786">
      <w:pPr>
        <w:spacing w:line="360" w:lineRule="auto"/>
        <w:rPr>
          <w:rFonts w:ascii="宋体" w:hAnsi="宋体"/>
          <w:sz w:val="24"/>
        </w:rPr>
      </w:pPr>
    </w:p>
    <w:p w14:paraId="4386E0FF">
      <w:pPr>
        <w:spacing w:line="360" w:lineRule="auto"/>
        <w:ind w:firstLine="480"/>
        <w:rPr>
          <w:rFonts w:ascii="宋体" w:hAnsi="宋体"/>
          <w:b/>
          <w:bCs/>
          <w:sz w:val="24"/>
        </w:rPr>
      </w:pPr>
      <w:r>
        <w:rPr>
          <w:rFonts w:hint="eastAsia" w:ascii="宋体" w:hAnsi="宋体"/>
          <w:b/>
          <w:bCs/>
          <w:sz w:val="24"/>
        </w:rPr>
        <w:t>注：如</w:t>
      </w:r>
      <w:r>
        <w:rPr>
          <w:rFonts w:hint="eastAsia" w:ascii="宋体" w:hAnsi="宋体"/>
          <w:b/>
          <w:bCs/>
          <w:sz w:val="24"/>
          <w:lang w:eastAsia="zh-CN"/>
        </w:rPr>
        <w:t>报价人</w:t>
      </w:r>
      <w:r>
        <w:rPr>
          <w:rFonts w:hint="eastAsia" w:ascii="宋体" w:hAnsi="宋体"/>
          <w:b/>
          <w:bCs/>
          <w:sz w:val="24"/>
        </w:rPr>
        <w:t>法定代表人/单位负责人参加采购行为，只需附其身份证复印件、法人代表证书</w:t>
      </w:r>
      <w:r>
        <w:rPr>
          <w:rFonts w:hint="eastAsia" w:ascii="宋体" w:hAnsi="宋体"/>
          <w:b/>
          <w:bCs/>
          <w:sz w:val="24"/>
          <w:lang w:eastAsia="zh-CN"/>
        </w:rPr>
        <w:t>（如有）</w:t>
      </w:r>
      <w:r>
        <w:rPr>
          <w:rFonts w:hint="eastAsia" w:ascii="宋体" w:hAnsi="宋体"/>
          <w:b/>
          <w:bCs/>
          <w:sz w:val="24"/>
        </w:rPr>
        <w:t>等复印件。</w:t>
      </w:r>
    </w:p>
    <w:p w14:paraId="24F13E5F">
      <w:pPr>
        <w:autoSpaceDE w:val="0"/>
        <w:autoSpaceDN w:val="0"/>
        <w:adjustRightInd w:val="0"/>
        <w:spacing w:line="360" w:lineRule="auto"/>
        <w:jc w:val="center"/>
        <w:rPr>
          <w:rFonts w:hint="eastAsia" w:ascii="宋体" w:hAnsi="宋体"/>
          <w:bCs/>
          <w:sz w:val="24"/>
        </w:rPr>
      </w:pPr>
    </w:p>
    <w:p w14:paraId="2C820287">
      <w:pPr>
        <w:rPr>
          <w:rFonts w:hint="eastAsia" w:ascii="宋体" w:hAnsi="宋体" w:cs="宋体"/>
        </w:rPr>
      </w:pPr>
    </w:p>
    <w:p w14:paraId="2C5F5A47">
      <w:pPr>
        <w:spacing w:line="420" w:lineRule="exact"/>
        <w:outlineLvl w:val="1"/>
        <w:rPr>
          <w:rFonts w:hint="eastAsia" w:ascii="宋体" w:hAnsi="宋体" w:cs="宋体"/>
          <w:b/>
          <w:sz w:val="36"/>
          <w:szCs w:val="36"/>
        </w:rPr>
      </w:pPr>
      <w:bookmarkStart w:id="30" w:name="_Toc7050"/>
      <w:bookmarkStart w:id="31" w:name="_Toc66900304"/>
    </w:p>
    <w:p w14:paraId="1A74B445">
      <w:pPr>
        <w:spacing w:line="360" w:lineRule="auto"/>
        <w:jc w:val="center"/>
        <w:outlineLvl w:val="1"/>
        <w:rPr>
          <w:rFonts w:hint="eastAsia" w:eastAsia="黑体"/>
          <w:sz w:val="30"/>
          <w:szCs w:val="30"/>
          <w:lang w:val="en-US" w:eastAsia="zh-CN"/>
        </w:rPr>
      </w:pPr>
    </w:p>
    <w:p w14:paraId="02702BC2">
      <w:pPr>
        <w:spacing w:line="360" w:lineRule="auto"/>
        <w:jc w:val="center"/>
        <w:outlineLvl w:val="1"/>
        <w:rPr>
          <w:rFonts w:hint="eastAsia" w:eastAsia="黑体"/>
          <w:sz w:val="30"/>
          <w:szCs w:val="30"/>
        </w:rPr>
      </w:pPr>
      <w:r>
        <w:rPr>
          <w:rFonts w:hint="eastAsia" w:eastAsia="黑体"/>
          <w:sz w:val="30"/>
          <w:szCs w:val="30"/>
          <w:lang w:val="en-US" w:eastAsia="zh-CN"/>
        </w:rPr>
        <w:t>2、</w:t>
      </w:r>
      <w:r>
        <w:rPr>
          <w:rFonts w:hint="eastAsia" w:eastAsia="黑体"/>
          <w:sz w:val="30"/>
          <w:szCs w:val="30"/>
        </w:rPr>
        <w:t>报  价  函</w:t>
      </w:r>
      <w:bookmarkEnd w:id="30"/>
      <w:bookmarkEnd w:id="31"/>
    </w:p>
    <w:p w14:paraId="214FE27D">
      <w:pPr>
        <w:tabs>
          <w:tab w:val="left" w:pos="2500"/>
        </w:tabs>
        <w:autoSpaceDE w:val="0"/>
        <w:autoSpaceDN w:val="0"/>
        <w:adjustRightInd w:val="0"/>
        <w:spacing w:line="570" w:lineRule="exact"/>
        <w:rPr>
          <w:rFonts w:hint="eastAsia" w:ascii="宋体" w:hAnsi="宋体" w:cs="宋体"/>
          <w:sz w:val="24"/>
        </w:rPr>
      </w:pPr>
      <w:r>
        <w:rPr>
          <w:rFonts w:hint="eastAsia" w:ascii="宋体" w:hAnsi="宋体" w:cs="宋体"/>
          <w:b/>
          <w:position w:val="-4"/>
          <w:sz w:val="24"/>
        </w:rPr>
        <w:t xml:space="preserve">致：江西联兴公路工程有限公司 </w:t>
      </w:r>
    </w:p>
    <w:p w14:paraId="212CB4AA">
      <w:pPr>
        <w:spacing w:line="570" w:lineRule="exact"/>
        <w:ind w:firstLine="555"/>
        <w:jc w:val="left"/>
        <w:rPr>
          <w:rFonts w:hint="eastAsia" w:ascii="宋体" w:hAnsi="宋体" w:cs="宋体"/>
          <w:sz w:val="24"/>
        </w:rPr>
      </w:pPr>
      <w:r>
        <w:rPr>
          <w:rFonts w:hint="eastAsia" w:ascii="宋体" w:hAnsi="宋体" w:cs="宋体"/>
          <w:sz w:val="24"/>
        </w:rPr>
        <w:t>经研究，我方同意</w:t>
      </w:r>
      <w:r>
        <w:rPr>
          <w:rFonts w:hint="eastAsia" w:ascii="宋体" w:hAnsi="宋体" w:cs="宋体"/>
          <w:sz w:val="24"/>
          <w:u w:val="single"/>
        </w:rPr>
        <w:t>《寻全高速2024年水毁修复工程混凝土材料采购项目询价文件》</w:t>
      </w:r>
      <w:r>
        <w:rPr>
          <w:rFonts w:hint="eastAsia" w:ascii="宋体" w:hAnsi="宋体" w:cs="宋体"/>
          <w:sz w:val="24"/>
        </w:rPr>
        <w:t>的所有内容及条款（含全部补遗书）并就上述内容进行报价，完成贵公司规定的所有工作内容。</w:t>
      </w:r>
    </w:p>
    <w:p w14:paraId="143669CB">
      <w:pPr>
        <w:spacing w:line="570" w:lineRule="exact"/>
        <w:ind w:firstLine="555"/>
        <w:jc w:val="left"/>
        <w:rPr>
          <w:rFonts w:hint="eastAsia"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140D4923">
      <w:pPr>
        <w:pStyle w:val="2"/>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tbl>
      <w:tblPr>
        <w:tblStyle w:val="22"/>
        <w:tblW w:w="11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86"/>
        <w:gridCol w:w="1014"/>
        <w:gridCol w:w="1014"/>
        <w:gridCol w:w="950"/>
        <w:gridCol w:w="906"/>
        <w:gridCol w:w="1204"/>
        <w:gridCol w:w="1545"/>
        <w:gridCol w:w="1188"/>
        <w:gridCol w:w="1385"/>
      </w:tblGrid>
      <w:tr w14:paraId="47E9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56" w:type="dxa"/>
            <w:vAlign w:val="center"/>
          </w:tcPr>
          <w:p w14:paraId="44BE5C60">
            <w:pPr>
              <w:spacing w:line="420" w:lineRule="exact"/>
              <w:jc w:val="center"/>
              <w:rPr>
                <w:rFonts w:hint="eastAsia" w:ascii="宋体" w:hAnsi="宋体" w:cs="宋体"/>
                <w:sz w:val="20"/>
                <w:szCs w:val="20"/>
              </w:rPr>
            </w:pPr>
            <w:r>
              <w:rPr>
                <w:rFonts w:hint="eastAsia" w:ascii="宋体" w:hAnsi="宋体" w:cs="宋体"/>
                <w:sz w:val="20"/>
                <w:szCs w:val="20"/>
              </w:rPr>
              <w:t>序号</w:t>
            </w:r>
          </w:p>
        </w:tc>
        <w:tc>
          <w:tcPr>
            <w:tcW w:w="1386" w:type="dxa"/>
            <w:vAlign w:val="center"/>
          </w:tcPr>
          <w:p w14:paraId="6219806E">
            <w:pPr>
              <w:spacing w:line="420" w:lineRule="exact"/>
              <w:jc w:val="center"/>
              <w:rPr>
                <w:rFonts w:hint="eastAsia" w:ascii="宋体" w:hAnsi="宋体" w:cs="宋体"/>
                <w:sz w:val="20"/>
                <w:szCs w:val="20"/>
              </w:rPr>
            </w:pPr>
            <w:r>
              <w:rPr>
                <w:rFonts w:hint="eastAsia" w:ascii="宋体" w:hAnsi="宋体" w:cs="宋体"/>
                <w:sz w:val="20"/>
                <w:szCs w:val="20"/>
              </w:rPr>
              <w:t>材料名称</w:t>
            </w:r>
          </w:p>
        </w:tc>
        <w:tc>
          <w:tcPr>
            <w:tcW w:w="1014" w:type="dxa"/>
            <w:vAlign w:val="center"/>
          </w:tcPr>
          <w:p w14:paraId="34653075">
            <w:pPr>
              <w:spacing w:line="420" w:lineRule="exact"/>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型号</w:t>
            </w:r>
          </w:p>
        </w:tc>
        <w:tc>
          <w:tcPr>
            <w:tcW w:w="1014" w:type="dxa"/>
            <w:vAlign w:val="center"/>
          </w:tcPr>
          <w:p w14:paraId="7AB3F119">
            <w:pPr>
              <w:spacing w:line="420" w:lineRule="exact"/>
              <w:jc w:val="center"/>
              <w:rPr>
                <w:rFonts w:hint="eastAsia" w:ascii="宋体" w:hAnsi="宋体" w:cs="宋体"/>
                <w:sz w:val="20"/>
                <w:szCs w:val="20"/>
              </w:rPr>
            </w:pPr>
            <w:r>
              <w:rPr>
                <w:rFonts w:hint="eastAsia" w:ascii="宋体" w:hAnsi="宋体" w:cs="宋体"/>
                <w:sz w:val="20"/>
                <w:szCs w:val="20"/>
              </w:rPr>
              <w:t>单位</w:t>
            </w:r>
          </w:p>
        </w:tc>
        <w:tc>
          <w:tcPr>
            <w:tcW w:w="950" w:type="dxa"/>
            <w:vAlign w:val="center"/>
          </w:tcPr>
          <w:p w14:paraId="73C60122">
            <w:pPr>
              <w:spacing w:line="420" w:lineRule="exact"/>
              <w:jc w:val="center"/>
              <w:rPr>
                <w:rFonts w:hint="eastAsia" w:ascii="宋体" w:hAnsi="宋体" w:cs="宋体"/>
                <w:sz w:val="20"/>
                <w:szCs w:val="20"/>
              </w:rPr>
            </w:pPr>
            <w:r>
              <w:rPr>
                <w:rFonts w:hint="eastAsia" w:ascii="宋体" w:hAnsi="宋体" w:cs="宋体"/>
                <w:sz w:val="20"/>
                <w:szCs w:val="20"/>
                <w:lang w:eastAsia="zh-CN"/>
              </w:rPr>
              <w:t>预估</w:t>
            </w:r>
            <w:r>
              <w:rPr>
                <w:rFonts w:hint="eastAsia" w:ascii="宋体" w:hAnsi="宋体" w:cs="宋体"/>
                <w:sz w:val="20"/>
                <w:szCs w:val="20"/>
              </w:rPr>
              <w:t>数量</w:t>
            </w:r>
          </w:p>
        </w:tc>
        <w:tc>
          <w:tcPr>
            <w:tcW w:w="906" w:type="dxa"/>
            <w:vAlign w:val="center"/>
          </w:tcPr>
          <w:p w14:paraId="60E7284E">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出厂价（元）</w:t>
            </w:r>
          </w:p>
        </w:tc>
        <w:tc>
          <w:tcPr>
            <w:tcW w:w="1204" w:type="dxa"/>
            <w:vAlign w:val="center"/>
          </w:tcPr>
          <w:p w14:paraId="6595393A">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运费（元）</w:t>
            </w:r>
          </w:p>
        </w:tc>
        <w:tc>
          <w:tcPr>
            <w:tcW w:w="1545" w:type="dxa"/>
            <w:vAlign w:val="center"/>
          </w:tcPr>
          <w:p w14:paraId="242DFAA8">
            <w:pPr>
              <w:widowControl/>
              <w:tabs>
                <w:tab w:val="left" w:pos="306"/>
              </w:tabs>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综合单价（出厂价+运费）（元）</w:t>
            </w:r>
          </w:p>
        </w:tc>
        <w:tc>
          <w:tcPr>
            <w:tcW w:w="1188" w:type="dxa"/>
            <w:vAlign w:val="center"/>
          </w:tcPr>
          <w:p w14:paraId="0587FCD3">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1385" w:type="dxa"/>
            <w:vAlign w:val="center"/>
          </w:tcPr>
          <w:p w14:paraId="6EC43D07">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备注</w:t>
            </w:r>
          </w:p>
        </w:tc>
      </w:tr>
      <w:tr w14:paraId="2111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1255A351">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w:t>
            </w:r>
          </w:p>
        </w:tc>
        <w:tc>
          <w:tcPr>
            <w:tcW w:w="1386" w:type="dxa"/>
            <w:vAlign w:val="center"/>
          </w:tcPr>
          <w:p w14:paraId="5958566B">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混凝土</w:t>
            </w:r>
          </w:p>
        </w:tc>
        <w:tc>
          <w:tcPr>
            <w:tcW w:w="1014" w:type="dxa"/>
            <w:vAlign w:val="center"/>
          </w:tcPr>
          <w:p w14:paraId="14B64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C25</w:t>
            </w:r>
          </w:p>
        </w:tc>
        <w:tc>
          <w:tcPr>
            <w:tcW w:w="1014" w:type="dxa"/>
            <w:vAlign w:val="center"/>
          </w:tcPr>
          <w:p w14:paraId="1C90C846">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m³</w:t>
            </w:r>
          </w:p>
        </w:tc>
        <w:tc>
          <w:tcPr>
            <w:tcW w:w="950" w:type="dxa"/>
            <w:vAlign w:val="center"/>
          </w:tcPr>
          <w:p w14:paraId="6004221D">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181.7</w:t>
            </w:r>
          </w:p>
        </w:tc>
        <w:tc>
          <w:tcPr>
            <w:tcW w:w="906" w:type="dxa"/>
            <w:vAlign w:val="center"/>
          </w:tcPr>
          <w:p w14:paraId="0E9907DD">
            <w:pPr>
              <w:spacing w:line="420" w:lineRule="exact"/>
              <w:jc w:val="center"/>
              <w:rPr>
                <w:rFonts w:hint="eastAsia" w:ascii="宋体" w:hAnsi="宋体" w:cs="宋体"/>
                <w:sz w:val="20"/>
                <w:szCs w:val="20"/>
              </w:rPr>
            </w:pPr>
          </w:p>
        </w:tc>
        <w:tc>
          <w:tcPr>
            <w:tcW w:w="1204" w:type="dxa"/>
            <w:vAlign w:val="center"/>
          </w:tcPr>
          <w:p w14:paraId="267630C3">
            <w:pPr>
              <w:spacing w:line="420" w:lineRule="exact"/>
              <w:jc w:val="center"/>
              <w:rPr>
                <w:rFonts w:hint="eastAsia" w:ascii="宋体" w:hAnsi="宋体" w:cs="宋体"/>
                <w:sz w:val="20"/>
                <w:szCs w:val="20"/>
              </w:rPr>
            </w:pPr>
          </w:p>
        </w:tc>
        <w:tc>
          <w:tcPr>
            <w:tcW w:w="1545" w:type="dxa"/>
            <w:vAlign w:val="center"/>
          </w:tcPr>
          <w:p w14:paraId="324C6666">
            <w:pPr>
              <w:spacing w:line="420" w:lineRule="exact"/>
              <w:jc w:val="center"/>
              <w:rPr>
                <w:rFonts w:hint="eastAsia" w:ascii="宋体" w:hAnsi="宋体" w:cs="宋体"/>
                <w:sz w:val="20"/>
                <w:szCs w:val="20"/>
              </w:rPr>
            </w:pPr>
          </w:p>
        </w:tc>
        <w:tc>
          <w:tcPr>
            <w:tcW w:w="1188" w:type="dxa"/>
            <w:vAlign w:val="center"/>
          </w:tcPr>
          <w:p w14:paraId="2F2CB2A3">
            <w:pPr>
              <w:spacing w:line="420" w:lineRule="exact"/>
              <w:jc w:val="center"/>
              <w:rPr>
                <w:rFonts w:hint="eastAsia" w:ascii="宋体" w:hAnsi="宋体" w:cs="宋体"/>
                <w:sz w:val="20"/>
                <w:szCs w:val="20"/>
              </w:rPr>
            </w:pPr>
          </w:p>
        </w:tc>
        <w:tc>
          <w:tcPr>
            <w:tcW w:w="1385" w:type="dxa"/>
            <w:vAlign w:val="center"/>
          </w:tcPr>
          <w:p w14:paraId="7461EB34">
            <w:pPr>
              <w:spacing w:line="420" w:lineRule="exact"/>
              <w:jc w:val="center"/>
              <w:rPr>
                <w:rFonts w:hint="eastAsia" w:ascii="宋体" w:hAnsi="宋体" w:cs="宋体"/>
                <w:sz w:val="20"/>
                <w:szCs w:val="20"/>
              </w:rPr>
            </w:pPr>
            <w:r>
              <w:rPr>
                <w:rFonts w:hint="eastAsia" w:ascii="宋体" w:hAnsi="宋体" w:cs="宋体"/>
                <w:sz w:val="24"/>
              </w:rPr>
              <w:t>最终以实际验收合格采购数量为准</w:t>
            </w:r>
          </w:p>
        </w:tc>
      </w:tr>
      <w:tr w14:paraId="6079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020" w:type="dxa"/>
            <w:gridSpan w:val="5"/>
            <w:vAlign w:val="center"/>
          </w:tcPr>
          <w:p w14:paraId="7F9F7289">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合计：</w:t>
            </w:r>
          </w:p>
        </w:tc>
        <w:tc>
          <w:tcPr>
            <w:tcW w:w="906" w:type="dxa"/>
            <w:vAlign w:val="center"/>
          </w:tcPr>
          <w:p w14:paraId="1528DBB3">
            <w:pPr>
              <w:spacing w:line="420" w:lineRule="exact"/>
              <w:jc w:val="center"/>
              <w:rPr>
                <w:rFonts w:hint="eastAsia" w:ascii="宋体" w:hAnsi="宋体" w:cs="宋体"/>
                <w:sz w:val="20"/>
                <w:szCs w:val="20"/>
              </w:rPr>
            </w:pPr>
          </w:p>
        </w:tc>
        <w:tc>
          <w:tcPr>
            <w:tcW w:w="1204" w:type="dxa"/>
            <w:vAlign w:val="center"/>
          </w:tcPr>
          <w:p w14:paraId="1A9BA4A2">
            <w:pPr>
              <w:spacing w:line="420" w:lineRule="exact"/>
              <w:jc w:val="center"/>
              <w:rPr>
                <w:rFonts w:hint="eastAsia" w:ascii="宋体" w:hAnsi="宋体" w:cs="宋体"/>
                <w:sz w:val="20"/>
                <w:szCs w:val="20"/>
              </w:rPr>
            </w:pPr>
          </w:p>
        </w:tc>
        <w:tc>
          <w:tcPr>
            <w:tcW w:w="1545" w:type="dxa"/>
            <w:vAlign w:val="center"/>
          </w:tcPr>
          <w:p w14:paraId="48AE4AEB">
            <w:pPr>
              <w:spacing w:line="420" w:lineRule="exact"/>
              <w:jc w:val="center"/>
              <w:rPr>
                <w:rFonts w:hint="eastAsia" w:ascii="宋体" w:hAnsi="宋体" w:cs="宋体"/>
                <w:sz w:val="20"/>
                <w:szCs w:val="20"/>
              </w:rPr>
            </w:pPr>
          </w:p>
        </w:tc>
        <w:tc>
          <w:tcPr>
            <w:tcW w:w="1188" w:type="dxa"/>
            <w:vAlign w:val="center"/>
          </w:tcPr>
          <w:p w14:paraId="768A032A">
            <w:pPr>
              <w:spacing w:line="420" w:lineRule="exact"/>
              <w:jc w:val="center"/>
              <w:rPr>
                <w:rFonts w:hint="eastAsia" w:ascii="宋体" w:hAnsi="宋体" w:cs="宋体"/>
                <w:sz w:val="20"/>
                <w:szCs w:val="20"/>
              </w:rPr>
            </w:pPr>
          </w:p>
        </w:tc>
        <w:tc>
          <w:tcPr>
            <w:tcW w:w="1385" w:type="dxa"/>
            <w:vAlign w:val="center"/>
          </w:tcPr>
          <w:p w14:paraId="5D317919">
            <w:pPr>
              <w:spacing w:line="420" w:lineRule="exact"/>
              <w:jc w:val="center"/>
              <w:rPr>
                <w:rFonts w:hint="eastAsia" w:ascii="宋体" w:hAnsi="宋体" w:cs="宋体"/>
                <w:sz w:val="20"/>
                <w:szCs w:val="20"/>
              </w:rPr>
            </w:pPr>
            <w:r>
              <w:rPr>
                <w:rFonts w:hint="eastAsia" w:ascii="宋体" w:hAnsi="宋体" w:cs="宋体"/>
                <w:sz w:val="20"/>
                <w:szCs w:val="20"/>
                <w:lang w:val="en-US" w:eastAsia="zh-CN"/>
              </w:rPr>
              <w:t>含税签约合同总价</w:t>
            </w:r>
          </w:p>
        </w:tc>
      </w:tr>
    </w:tbl>
    <w:p w14:paraId="6773CFDF">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53E939F3">
      <w:pPr>
        <w:tabs>
          <w:tab w:val="left" w:pos="7460"/>
          <w:tab w:val="left" w:pos="8080"/>
          <w:tab w:val="left" w:pos="8800"/>
        </w:tabs>
        <w:autoSpaceDE w:val="0"/>
        <w:autoSpaceDN w:val="0"/>
        <w:adjustRightInd w:val="0"/>
        <w:spacing w:line="420" w:lineRule="exact"/>
        <w:ind w:left="3641" w:right="61"/>
        <w:rPr>
          <w:rFonts w:hint="eastAsia" w:ascii="宋体" w:hAnsi="宋体" w:cs="宋体"/>
          <w:sz w:val="24"/>
        </w:rPr>
      </w:pPr>
      <w:r>
        <w:rPr>
          <w:rFonts w:hint="eastAsia" w:ascii="宋体" w:hAnsi="宋体" w:cs="宋体"/>
          <w:sz w:val="24"/>
        </w:rPr>
        <w:t>法定代表人/单位负责人或其委托代理人：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7E067652">
      <w:pPr>
        <w:spacing w:line="420" w:lineRule="exact"/>
        <w:ind w:firstLine="3600" w:firstLineChars="1500"/>
        <w:rPr>
          <w:rFonts w:hint="eastAsia"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1D2B8B8">
      <w:pPr>
        <w:rPr>
          <w:rFonts w:hint="eastAsia" w:ascii="宋体" w:hAnsi="宋体" w:cs="宋体"/>
          <w:b/>
          <w:bCs/>
          <w:sz w:val="20"/>
          <w:szCs w:val="20"/>
        </w:rPr>
      </w:pPr>
      <w:r>
        <w:rPr>
          <w:rFonts w:hint="eastAsia" w:ascii="宋体" w:hAnsi="宋体" w:cs="宋体"/>
          <w:sz w:val="28"/>
          <w:szCs w:val="28"/>
        </w:rPr>
        <w:t xml:space="preserve">  </w:t>
      </w:r>
      <w:r>
        <w:rPr>
          <w:rFonts w:hint="eastAsia" w:ascii="宋体" w:hAnsi="宋体" w:cs="宋体"/>
          <w:b/>
          <w:bCs/>
          <w:sz w:val="20"/>
          <w:szCs w:val="20"/>
        </w:rPr>
        <w:t>注：1、本报价包含</w:t>
      </w:r>
      <w:r>
        <w:rPr>
          <w:rFonts w:hint="eastAsia" w:ascii="宋体" w:hAnsi="宋体" w:cs="宋体"/>
          <w:b/>
          <w:bCs/>
          <w:sz w:val="20"/>
          <w:szCs w:val="20"/>
          <w:lang w:eastAsia="zh-CN"/>
        </w:rPr>
        <w:t>但不限于</w:t>
      </w:r>
      <w:r>
        <w:rPr>
          <w:rFonts w:hint="eastAsia" w:ascii="宋体" w:hAnsi="宋体" w:cs="宋体"/>
          <w:b/>
          <w:bCs/>
          <w:sz w:val="20"/>
          <w:szCs w:val="20"/>
        </w:rPr>
        <w:t>实施和完成</w:t>
      </w:r>
      <w:r>
        <w:rPr>
          <w:rFonts w:hint="eastAsia" w:ascii="宋体" w:hAnsi="宋体" w:cs="宋体"/>
          <w:b/>
          <w:bCs/>
          <w:sz w:val="20"/>
          <w:szCs w:val="20"/>
          <w:lang w:eastAsia="zh-CN"/>
        </w:rPr>
        <w:t>该</w:t>
      </w:r>
      <w:r>
        <w:rPr>
          <w:rFonts w:hint="eastAsia" w:ascii="宋体" w:hAnsi="宋体" w:cs="宋体"/>
          <w:b/>
          <w:bCs/>
          <w:sz w:val="20"/>
          <w:szCs w:val="20"/>
        </w:rPr>
        <w:t>项目所</w:t>
      </w:r>
      <w:r>
        <w:rPr>
          <w:rFonts w:hint="eastAsia" w:ascii="宋体" w:hAnsi="宋体" w:cs="宋体"/>
          <w:b/>
          <w:bCs/>
          <w:sz w:val="20"/>
          <w:szCs w:val="20"/>
          <w:lang w:eastAsia="zh-CN"/>
        </w:rPr>
        <w:t>必</w:t>
      </w:r>
      <w:r>
        <w:rPr>
          <w:rFonts w:hint="eastAsia" w:ascii="宋体" w:hAnsi="宋体" w:cs="宋体"/>
          <w:b/>
          <w:bCs/>
          <w:sz w:val="20"/>
          <w:szCs w:val="20"/>
        </w:rPr>
        <w:t>需的材料、装卸、运输、过路费、管理、保险、税费、利润等一切费用，</w:t>
      </w:r>
      <w:r>
        <w:rPr>
          <w:rFonts w:hint="eastAsia" w:ascii="宋体" w:hAnsi="宋体" w:cs="宋体"/>
          <w:b/>
          <w:bCs/>
          <w:sz w:val="20"/>
          <w:szCs w:val="20"/>
          <w:lang w:eastAsia="zh-CN"/>
        </w:rPr>
        <w:t>询价人</w:t>
      </w:r>
      <w:r>
        <w:rPr>
          <w:rFonts w:hint="eastAsia" w:ascii="宋体" w:hAnsi="宋体" w:cs="宋体"/>
          <w:b/>
          <w:bCs/>
          <w:sz w:val="20"/>
          <w:szCs w:val="20"/>
        </w:rPr>
        <w:t>不再另行支付其它费用。</w:t>
      </w:r>
      <w:r>
        <w:rPr>
          <w:rFonts w:hint="eastAsia" w:ascii="宋体" w:hAnsi="宋体" w:cs="宋体"/>
          <w:b/>
          <w:bCs/>
          <w:sz w:val="20"/>
          <w:szCs w:val="20"/>
          <w:lang w:eastAsia="zh-CN"/>
        </w:rPr>
        <w:t>表中综合</w:t>
      </w:r>
      <w:r>
        <w:rPr>
          <w:rFonts w:hint="eastAsia" w:ascii="宋体" w:hAnsi="宋体" w:cs="宋体"/>
          <w:b/>
          <w:bCs/>
          <w:sz w:val="20"/>
          <w:szCs w:val="20"/>
          <w:lang w:val="en-US" w:eastAsia="zh-CN"/>
        </w:rPr>
        <w:t>单价为固定单价且含税，不因市场等任何因数而调整。</w:t>
      </w:r>
    </w:p>
    <w:p w14:paraId="002AC04A">
      <w:pPr>
        <w:numPr>
          <w:ilvl w:val="0"/>
          <w:numId w:val="2"/>
        </w:numPr>
        <w:ind w:firstLine="402" w:firstLineChars="200"/>
        <w:rPr>
          <w:rFonts w:hint="eastAsia" w:ascii="宋体" w:hAnsi="宋体" w:cs="宋体"/>
          <w:b/>
          <w:bCs/>
          <w:sz w:val="20"/>
          <w:szCs w:val="20"/>
        </w:rPr>
      </w:pPr>
      <w:r>
        <w:rPr>
          <w:rFonts w:hint="eastAsia" w:ascii="宋体" w:hAnsi="宋体" w:cs="宋体"/>
          <w:b/>
          <w:bCs/>
          <w:sz w:val="20"/>
          <w:szCs w:val="20"/>
        </w:rPr>
        <w:t>总价人民币大写金额与小写金额应当一致，不一致时以大写金额为准；总价应与清单中的合计金额一致，不一致时询价人有权否决报价人的报价文件。</w:t>
      </w:r>
      <w:bookmarkStart w:id="32" w:name="_Toc6219"/>
    </w:p>
    <w:p w14:paraId="455E3024">
      <w:pPr>
        <w:ind w:firstLine="402" w:firstLineChars="200"/>
        <w:rPr>
          <w:rFonts w:hint="eastAsia" w:ascii="宋体" w:hAnsi="宋体" w:cs="宋体"/>
          <w:b/>
          <w:bCs/>
          <w:sz w:val="20"/>
          <w:szCs w:val="20"/>
        </w:rPr>
      </w:pPr>
      <w:bookmarkStart w:id="33" w:name="_Toc66900305"/>
      <w:r>
        <w:rPr>
          <w:rFonts w:hint="eastAsia" w:ascii="宋体" w:hAnsi="宋体" w:cs="宋体"/>
          <w:b/>
          <w:bCs/>
          <w:sz w:val="20"/>
          <w:szCs w:val="20"/>
        </w:rPr>
        <w:t>3、控制价上限：</w:t>
      </w:r>
      <w:r>
        <w:rPr>
          <w:rFonts w:hint="eastAsia" w:ascii="宋体" w:hAnsi="宋体" w:cs="宋体"/>
          <w:b/>
          <w:bCs/>
          <w:sz w:val="20"/>
          <w:szCs w:val="20"/>
          <w:lang w:val="en-US" w:eastAsia="zh-CN"/>
        </w:rPr>
        <w:t>9.09</w:t>
      </w:r>
      <w:r>
        <w:rPr>
          <w:rFonts w:hint="eastAsia" w:ascii="宋体" w:hAnsi="宋体" w:cs="宋体"/>
          <w:b/>
          <w:bCs/>
          <w:sz w:val="20"/>
          <w:szCs w:val="20"/>
        </w:rPr>
        <w:t>万元。报价人的报价不得高于本限价，否则视为不响应询价文件，而被询价人拒绝。</w:t>
      </w:r>
    </w:p>
    <w:p w14:paraId="056D2E42">
      <w:pPr>
        <w:ind w:firstLine="402" w:firstLineChars="200"/>
        <w:rPr>
          <w:rFonts w:hint="eastAsia" w:eastAsia="宋体"/>
          <w:sz w:val="30"/>
          <w:szCs w:val="30"/>
          <w:lang w:eastAsia="zh-CN"/>
        </w:rPr>
        <w:sectPr>
          <w:footerReference r:id="rId5" w:type="default"/>
          <w:pgSz w:w="11906" w:h="16838"/>
          <w:pgMar w:top="1588" w:right="1588" w:bottom="1588" w:left="1588" w:header="851" w:footer="992" w:gutter="0"/>
          <w:cols w:space="720" w:num="1"/>
          <w:docGrid w:type="lines" w:linePitch="312" w:charSpace="0"/>
        </w:sectPr>
      </w:pPr>
      <w:r>
        <w:rPr>
          <w:rFonts w:hint="eastAsia" w:ascii="宋体" w:hAnsi="宋体" w:cs="宋体"/>
          <w:b/>
          <w:bCs/>
          <w:sz w:val="20"/>
          <w:szCs w:val="20"/>
        </w:rPr>
        <w:t>4、本采购量清单中所列采购数量是估算的预计数量，仅作为报价的共同基础，不能作为最终结算与支付的依据</w:t>
      </w:r>
      <w:r>
        <w:rPr>
          <w:rFonts w:hint="eastAsia" w:ascii="宋体" w:hAnsi="宋体" w:cs="宋体"/>
          <w:b/>
          <w:bCs/>
          <w:sz w:val="20"/>
          <w:szCs w:val="20"/>
          <w:lang w:eastAsia="zh-CN"/>
        </w:rPr>
        <w:t>，</w:t>
      </w:r>
      <w:r>
        <w:rPr>
          <w:rFonts w:hint="eastAsia" w:ascii="宋体" w:hAnsi="宋体" w:eastAsia="宋体" w:cs="宋体"/>
          <w:b/>
          <w:bCs/>
          <w:sz w:val="20"/>
          <w:szCs w:val="20"/>
          <w:highlight w:val="none"/>
          <w:lang w:val="en-US" w:eastAsia="zh-CN"/>
        </w:rPr>
        <w:t>实际支付按以验收合格的实际采购数量为准。</w:t>
      </w:r>
    </w:p>
    <w:p w14:paraId="402C51A2">
      <w:pPr>
        <w:jc w:val="center"/>
        <w:rPr>
          <w:rFonts w:hint="eastAsia"/>
        </w:rPr>
      </w:pPr>
      <w:r>
        <w:rPr>
          <w:rFonts w:hint="eastAsia" w:eastAsia="黑体"/>
          <w:kern w:val="44"/>
          <w:sz w:val="30"/>
          <w:lang w:val="en-US" w:eastAsia="zh-CN"/>
        </w:rPr>
        <w:t>3、</w:t>
      </w:r>
      <w:r>
        <w:rPr>
          <w:rFonts w:hint="eastAsia" w:eastAsia="黑体"/>
          <w:kern w:val="44"/>
          <w:sz w:val="30"/>
        </w:rPr>
        <w:t>发票</w:t>
      </w:r>
      <w:bookmarkStart w:id="34" w:name="_Toc17780"/>
      <w:bookmarkStart w:id="35" w:name="_Toc19723"/>
      <w:bookmarkStart w:id="36" w:name="_Toc6995"/>
      <w:bookmarkStart w:id="37" w:name="_Toc21968"/>
      <w:r>
        <w:rPr>
          <w:rFonts w:hint="eastAsia" w:eastAsia="黑体"/>
          <w:kern w:val="44"/>
          <w:sz w:val="30"/>
        </w:rPr>
        <w:t>承诺函</w:t>
      </w:r>
      <w:bookmarkEnd w:id="34"/>
      <w:bookmarkEnd w:id="35"/>
      <w:bookmarkEnd w:id="36"/>
      <w:bookmarkEnd w:id="37"/>
    </w:p>
    <w:p w14:paraId="1BE5E3C4">
      <w:pPr>
        <w:spacing w:line="360" w:lineRule="auto"/>
        <w:rPr>
          <w:rFonts w:ascii="宋体" w:hAnsi="宋体"/>
          <w:sz w:val="24"/>
        </w:rPr>
      </w:pPr>
    </w:p>
    <w:p w14:paraId="5983E4FB">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7AD9D139">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寻全高速2024年水毁修复工程混凝土材料采购项目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31CB40EA">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（填写专用或普通）</w:t>
      </w:r>
      <w:r>
        <w:rPr>
          <w:rFonts w:hint="eastAsia" w:ascii="宋体" w:hAnsi="宋体"/>
          <w:sz w:val="24"/>
        </w:rPr>
        <w:t>发票。</w:t>
      </w:r>
    </w:p>
    <w:p w14:paraId="27028ECF">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如我方违背了上述承诺，本项目合同签订人有权从工程（货物）支付款中，根据我方提供的增值税发票（</w:t>
      </w:r>
      <w:r>
        <w:rPr>
          <w:rFonts w:hint="eastAsia" w:ascii="宋体" w:hAnsi="宋体"/>
          <w:sz w:val="24"/>
          <w:u w:val="single"/>
        </w:rPr>
        <w:t>专用或普通</w:t>
      </w:r>
      <w:r>
        <w:rPr>
          <w:rFonts w:hint="eastAsia" w:ascii="宋体" w:hAnsi="宋体"/>
          <w:sz w:val="24"/>
        </w:rPr>
        <w:t>）进行折算扣除，并可以将我方的违约行为上报相关部门，作为不良记录纳入相应市场信用信息管理系统。</w:t>
      </w:r>
    </w:p>
    <w:p w14:paraId="46175ABE">
      <w:pPr>
        <w:spacing w:line="360" w:lineRule="auto"/>
        <w:rPr>
          <w:rFonts w:ascii="宋体" w:hAnsi="宋体"/>
          <w:sz w:val="24"/>
        </w:rPr>
      </w:pPr>
    </w:p>
    <w:p w14:paraId="432D5CBA">
      <w:pPr>
        <w:spacing w:line="360" w:lineRule="auto"/>
        <w:rPr>
          <w:rFonts w:ascii="宋体" w:hAnsi="宋体"/>
          <w:sz w:val="24"/>
        </w:rPr>
      </w:pPr>
    </w:p>
    <w:p w14:paraId="32046FA2">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4F1F65EA">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855587A">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B5598FA"/>
    <w:p w14:paraId="00B2B0AD"/>
    <w:p w14:paraId="07B19DA1">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616A4FEC">
      <w:pPr>
        <w:spacing w:line="360" w:lineRule="auto"/>
        <w:jc w:val="center"/>
        <w:outlineLvl w:val="1"/>
        <w:rPr>
          <w:rFonts w:hint="eastAsia" w:eastAsia="黑体"/>
          <w:sz w:val="30"/>
          <w:szCs w:val="30"/>
        </w:rPr>
        <w:sectPr>
          <w:footerReference r:id="rId6" w:type="default"/>
          <w:pgSz w:w="11906" w:h="16838"/>
          <w:pgMar w:top="1588" w:right="1588" w:bottom="1588" w:left="1588" w:header="851" w:footer="992" w:gutter="0"/>
          <w:cols w:space="720" w:num="1"/>
          <w:docGrid w:type="lines" w:linePitch="312" w:charSpace="0"/>
        </w:sectPr>
      </w:pPr>
    </w:p>
    <w:p w14:paraId="3713FC65">
      <w:pPr>
        <w:numPr>
          <w:ilvl w:val="0"/>
          <w:numId w:val="0"/>
        </w:numPr>
        <w:spacing w:line="360" w:lineRule="auto"/>
        <w:ind w:leftChars="200"/>
        <w:jc w:val="center"/>
        <w:outlineLvl w:val="1"/>
        <w:rPr>
          <w:rFonts w:hint="eastAsia" w:ascii="Times New Roman" w:hAnsi="Times New Roman" w:eastAsia="黑体" w:cs="Times New Roman"/>
          <w:sz w:val="30"/>
          <w:szCs w:val="30"/>
          <w:highlight w:val="none"/>
          <w:lang w:eastAsia="zh-CN"/>
        </w:rPr>
      </w:pPr>
      <w:r>
        <w:rPr>
          <w:rFonts w:hint="eastAsia" w:ascii="Times New Roman" w:hAnsi="Times New Roman" w:eastAsia="黑体" w:cs="Times New Roman"/>
          <w:sz w:val="30"/>
          <w:szCs w:val="30"/>
          <w:highlight w:val="none"/>
          <w:lang w:val="en-US" w:eastAsia="zh-CN"/>
        </w:rPr>
        <w:t>4、</w:t>
      </w:r>
      <w:r>
        <w:rPr>
          <w:rFonts w:hint="eastAsia" w:ascii="Times New Roman" w:hAnsi="Times New Roman" w:eastAsia="黑体" w:cs="Times New Roman"/>
          <w:sz w:val="30"/>
          <w:szCs w:val="30"/>
          <w:highlight w:val="none"/>
          <w:lang w:eastAsia="zh-CN"/>
        </w:rPr>
        <w:t>质量承诺函</w:t>
      </w:r>
    </w:p>
    <w:p w14:paraId="6678AA85">
      <w:pPr>
        <w:spacing w:before="240" w:after="240" w:line="500" w:lineRule="exact"/>
        <w:rPr>
          <w:rFonts w:ascii="宋体" w:hAnsi="宋体"/>
          <w:color w:val="auto"/>
          <w:sz w:val="24"/>
        </w:rPr>
      </w:pPr>
      <w:r>
        <w:rPr>
          <w:rFonts w:hint="eastAsia" w:ascii="宋体" w:hAnsi="宋体"/>
          <w:color w:val="auto"/>
          <w:sz w:val="24"/>
          <w:u w:val="single"/>
          <w:lang w:val="en-US" w:eastAsia="zh-CN"/>
        </w:rPr>
        <w:t>江西联兴公路工程有限公司</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lang w:eastAsia="zh-CN"/>
        </w:rPr>
        <w:t>询价人</w:t>
      </w:r>
      <w:r>
        <w:rPr>
          <w:rFonts w:hint="eastAsia" w:ascii="宋体" w:hAnsi="宋体"/>
          <w:color w:val="auto"/>
          <w:sz w:val="24"/>
        </w:rPr>
        <w:t>名称）：</w:t>
      </w:r>
    </w:p>
    <w:p w14:paraId="761978D2">
      <w:pPr>
        <w:spacing w:line="500" w:lineRule="exact"/>
        <w:ind w:firstLine="480" w:firstLineChars="200"/>
        <w:rPr>
          <w:rFonts w:ascii="宋体" w:hAnsi="宋体"/>
          <w:color w:val="auto"/>
          <w:sz w:val="24"/>
        </w:rPr>
      </w:pPr>
      <w:r>
        <w:rPr>
          <w:rFonts w:hint="eastAsia" w:ascii="宋体" w:hAnsi="宋体"/>
          <w:color w:val="auto"/>
          <w:sz w:val="24"/>
        </w:rPr>
        <w:t>我方参加了</w:t>
      </w:r>
      <w:r>
        <w:rPr>
          <w:rFonts w:hint="eastAsia" w:ascii="宋体" w:hAnsi="宋体"/>
          <w:color w:val="auto"/>
          <w:sz w:val="24"/>
          <w:u w:val="single"/>
        </w:rPr>
        <w:t xml:space="preserve"> </w:t>
      </w:r>
      <w:r>
        <w:rPr>
          <w:rFonts w:hint="eastAsia" w:ascii="宋体" w:hAnsi="宋体"/>
          <w:sz w:val="24"/>
          <w:u w:val="single"/>
        </w:rPr>
        <w:t>寻全高速2024年水毁修复工</w:t>
      </w:r>
      <w:r>
        <w:rPr>
          <w:rFonts w:hint="eastAsia" w:ascii="宋体" w:hAnsi="宋体"/>
          <w:sz w:val="24"/>
          <w:u w:val="single"/>
          <w:lang w:eastAsia="zh-CN"/>
        </w:rPr>
        <w:t>混凝土</w:t>
      </w:r>
      <w:r>
        <w:rPr>
          <w:rFonts w:hint="eastAsia" w:ascii="宋体" w:hAnsi="宋体"/>
          <w:sz w:val="24"/>
          <w:u w:val="single"/>
        </w:rPr>
        <w:t>材料采购项目</w:t>
      </w:r>
      <w:r>
        <w:rPr>
          <w:rFonts w:hint="eastAsia" w:ascii="宋体" w:hAnsi="宋体"/>
          <w:color w:val="auto"/>
          <w:sz w:val="24"/>
          <w:u w:val="single"/>
        </w:rPr>
        <w:t xml:space="preserve"> </w:t>
      </w:r>
      <w:r>
        <w:rPr>
          <w:rFonts w:hint="eastAsia" w:ascii="宋体" w:hAnsi="宋体"/>
          <w:color w:val="auto"/>
          <w:sz w:val="24"/>
        </w:rPr>
        <w:t>（项目名称）</w:t>
      </w:r>
      <w:r>
        <w:rPr>
          <w:rFonts w:hint="eastAsia" w:ascii="宋体" w:hAnsi="宋体"/>
          <w:color w:val="auto"/>
          <w:sz w:val="24"/>
          <w:u w:val="single"/>
        </w:rPr>
        <w:t xml:space="preserve"> 询价报价 </w:t>
      </w:r>
      <w:r>
        <w:rPr>
          <w:rFonts w:hint="eastAsia" w:ascii="宋体" w:hAnsi="宋体"/>
          <w:color w:val="auto"/>
          <w:sz w:val="24"/>
        </w:rPr>
        <w:t>，我方在此承诺：</w:t>
      </w:r>
    </w:p>
    <w:p w14:paraId="4A8E8663">
      <w:pPr>
        <w:spacing w:line="360" w:lineRule="auto"/>
        <w:ind w:firstLine="480" w:firstLineChars="200"/>
        <w:outlineLvl w:val="1"/>
        <w:rPr>
          <w:rFonts w:hint="eastAsia" w:ascii="宋体" w:hAnsi="宋体" w:eastAsia="宋体" w:cs="宋体"/>
          <w:b w:val="0"/>
          <w:bCs/>
          <w:color w:val="auto"/>
          <w:sz w:val="24"/>
          <w:szCs w:val="24"/>
          <w:lang w:val="en-US" w:eastAsia="zh-CN"/>
        </w:rPr>
      </w:pPr>
      <w:r>
        <w:rPr>
          <w:rFonts w:hint="eastAsia" w:ascii="宋体" w:hAnsi="宋体"/>
          <w:color w:val="auto"/>
          <w:sz w:val="24"/>
          <w:u w:val="none"/>
          <w:lang w:eastAsia="zh-CN"/>
        </w:rPr>
        <w:t>如我方确定为中选单位，我</w:t>
      </w:r>
      <w:r>
        <w:rPr>
          <w:rFonts w:hint="eastAsia" w:ascii="宋体" w:hAnsi="宋体"/>
          <w:color w:val="auto"/>
          <w:sz w:val="24"/>
          <w:u w:val="none"/>
          <w:lang w:val="en-US" w:eastAsia="zh-CN"/>
        </w:rPr>
        <w:t>方将按照国家相关标准、规范及本询价文件要求的质量标准向询价人进行供货，提供混凝土配合比报告及出厂合格证，并在供货到询价人指定地点时，确保</w:t>
      </w:r>
      <w:r>
        <w:rPr>
          <w:rFonts w:hint="eastAsia" w:ascii="宋体" w:hAnsi="宋体" w:cs="宋体"/>
          <w:sz w:val="24"/>
          <w:lang w:val="en-US" w:eastAsia="zh-CN"/>
        </w:rPr>
        <w:t>混凝土材料符合相关质量标准，满足询价人要求。</w:t>
      </w:r>
    </w:p>
    <w:p w14:paraId="1E529817">
      <w:pPr>
        <w:spacing w:line="500" w:lineRule="exact"/>
        <w:ind w:firstLine="480" w:firstLineChars="200"/>
        <w:rPr>
          <w:rFonts w:ascii="宋体" w:hAnsi="宋体"/>
          <w:color w:val="auto"/>
          <w:sz w:val="24"/>
        </w:rPr>
      </w:pPr>
      <w:r>
        <w:rPr>
          <w:rFonts w:hint="eastAsia" w:ascii="宋体" w:hAnsi="宋体"/>
          <w:color w:val="auto"/>
          <w:sz w:val="24"/>
        </w:rPr>
        <w:t>如我方违背了上述承诺，本项目</w:t>
      </w:r>
      <w:r>
        <w:rPr>
          <w:rFonts w:hint="eastAsia" w:ascii="宋体" w:hAnsi="宋体"/>
          <w:color w:val="auto"/>
          <w:sz w:val="24"/>
          <w:u w:val="none"/>
          <w:lang w:val="en-US" w:eastAsia="zh-CN"/>
        </w:rPr>
        <w:t>询价人</w:t>
      </w:r>
      <w:r>
        <w:rPr>
          <w:rFonts w:hint="eastAsia" w:ascii="宋体" w:hAnsi="宋体"/>
          <w:color w:val="auto"/>
          <w:sz w:val="24"/>
        </w:rPr>
        <w:t>有权</w:t>
      </w:r>
      <w:r>
        <w:rPr>
          <w:rFonts w:hint="eastAsia" w:ascii="宋体" w:hAnsi="宋体"/>
          <w:color w:val="auto"/>
          <w:sz w:val="24"/>
          <w:lang w:eastAsia="zh-CN"/>
        </w:rPr>
        <w:t>对该批次货物不予验收和支付任何款项，</w:t>
      </w:r>
      <w:r>
        <w:rPr>
          <w:rFonts w:hint="eastAsia" w:ascii="宋体" w:hAnsi="宋体"/>
          <w:color w:val="auto"/>
          <w:sz w:val="24"/>
        </w:rPr>
        <w:t>并可以将我方的违约行为上报相关部门，作为不良记录纳入相应市场信用信息管理系统。</w:t>
      </w:r>
    </w:p>
    <w:p w14:paraId="464661A5">
      <w:pPr>
        <w:spacing w:line="360" w:lineRule="auto"/>
        <w:rPr>
          <w:rFonts w:ascii="宋体" w:hAnsi="宋体"/>
          <w:color w:val="auto"/>
          <w:sz w:val="24"/>
        </w:rPr>
      </w:pPr>
    </w:p>
    <w:p w14:paraId="06594C46">
      <w:pPr>
        <w:spacing w:line="360" w:lineRule="auto"/>
        <w:rPr>
          <w:rFonts w:ascii="宋体" w:hAnsi="宋体"/>
          <w:color w:val="auto"/>
          <w:sz w:val="24"/>
        </w:rPr>
      </w:pPr>
    </w:p>
    <w:p w14:paraId="1DF710A8">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26BFBE87">
      <w:pPr>
        <w:tabs>
          <w:tab w:val="left" w:pos="7460"/>
          <w:tab w:val="left" w:pos="8080"/>
          <w:tab w:val="left" w:pos="8800"/>
        </w:tabs>
        <w:autoSpaceDE w:val="0"/>
        <w:autoSpaceDN w:val="0"/>
        <w:adjustRightInd w:val="0"/>
        <w:spacing w:line="500" w:lineRule="exact"/>
        <w:ind w:left="2940" w:leftChars="1400"/>
        <w:rPr>
          <w:rFonts w:hint="eastAsia" w:ascii="宋体" w:hAnsi="宋体"/>
          <w:color w:val="auto"/>
          <w:sz w:val="24"/>
        </w:rPr>
      </w:pPr>
    </w:p>
    <w:p w14:paraId="1525867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14:paraId="40309A2A">
      <w:pPr>
        <w:tabs>
          <w:tab w:val="left" w:pos="7460"/>
          <w:tab w:val="left" w:pos="8080"/>
          <w:tab w:val="left" w:pos="8800"/>
        </w:tabs>
        <w:autoSpaceDE w:val="0"/>
        <w:autoSpaceDN w:val="0"/>
        <w:adjustRightInd w:val="0"/>
        <w:spacing w:line="500" w:lineRule="exact"/>
        <w:ind w:left="2940" w:leftChars="1400"/>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14:paraId="1526367A">
      <w:pPr>
        <w:spacing w:line="500" w:lineRule="exact"/>
        <w:ind w:firstLine="3120" w:firstLineChars="1300"/>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9EE27B7">
      <w:pPr>
        <w:rPr>
          <w:rFonts w:hint="eastAsia"/>
          <w:lang w:eastAsia="zh-CN"/>
        </w:rPr>
        <w:sectPr>
          <w:footerReference r:id="rId7" w:type="default"/>
          <w:pgSz w:w="11906" w:h="16838"/>
          <w:pgMar w:top="1588" w:right="1588" w:bottom="1588" w:left="1588" w:header="851" w:footer="992" w:gutter="0"/>
          <w:pgNumType w:fmt="decimal"/>
          <w:cols w:space="720" w:num="1"/>
          <w:docGrid w:type="lines" w:linePitch="312" w:charSpace="0"/>
        </w:sectPr>
      </w:pPr>
    </w:p>
    <w:p w14:paraId="0BE9237F">
      <w:pPr>
        <w:spacing w:line="360" w:lineRule="auto"/>
        <w:jc w:val="center"/>
        <w:outlineLvl w:val="1"/>
        <w:rPr>
          <w:rFonts w:hint="eastAsia" w:eastAsia="黑体"/>
          <w:sz w:val="30"/>
          <w:szCs w:val="30"/>
        </w:rPr>
      </w:pPr>
    </w:p>
    <w:p w14:paraId="1874E4F3">
      <w:pPr>
        <w:spacing w:line="360" w:lineRule="auto"/>
        <w:jc w:val="center"/>
        <w:outlineLvl w:val="1"/>
        <w:rPr>
          <w:rFonts w:hint="eastAsia" w:eastAsia="黑体"/>
          <w:sz w:val="30"/>
          <w:szCs w:val="30"/>
        </w:rPr>
      </w:pPr>
      <w:r>
        <w:rPr>
          <w:rFonts w:hint="eastAsia" w:eastAsia="黑体"/>
          <w:sz w:val="30"/>
          <w:szCs w:val="30"/>
          <w:lang w:val="en-US" w:eastAsia="zh-CN"/>
        </w:rPr>
        <w:t>5、</w:t>
      </w:r>
      <w:r>
        <w:rPr>
          <w:rFonts w:hint="eastAsia" w:eastAsia="黑体"/>
          <w:sz w:val="30"/>
          <w:szCs w:val="30"/>
        </w:rPr>
        <w:t>信誉承诺表</w:t>
      </w:r>
      <w:bookmarkEnd w:id="32"/>
      <w:bookmarkEnd w:id="33"/>
    </w:p>
    <w:p w14:paraId="5E12D5B6">
      <w:pPr>
        <w:spacing w:line="420" w:lineRule="exact"/>
        <w:ind w:firstLine="480"/>
        <w:rPr>
          <w:rFonts w:hint="eastAsia"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2DEF6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2ADFD1C8">
            <w:pPr>
              <w:adjustRightInd w:val="0"/>
              <w:snapToGrid w:val="0"/>
              <w:spacing w:line="420" w:lineRule="exact"/>
              <w:jc w:val="center"/>
              <w:rPr>
                <w:rFonts w:hint="eastAsia" w:ascii="宋体" w:hAnsi="宋体" w:cs="宋体"/>
                <w:sz w:val="24"/>
              </w:rPr>
            </w:pPr>
            <w:r>
              <w:rPr>
                <w:rFonts w:hint="eastAsia" w:ascii="宋体" w:hAnsi="宋体" w:cs="宋体"/>
                <w:sz w:val="24"/>
              </w:rPr>
              <w:t>序号</w:t>
            </w:r>
          </w:p>
        </w:tc>
        <w:tc>
          <w:tcPr>
            <w:tcW w:w="6219" w:type="dxa"/>
            <w:vAlign w:val="center"/>
          </w:tcPr>
          <w:p w14:paraId="4C363E13">
            <w:pPr>
              <w:adjustRightInd w:val="0"/>
              <w:snapToGrid w:val="0"/>
              <w:spacing w:line="420" w:lineRule="exact"/>
              <w:jc w:val="center"/>
              <w:rPr>
                <w:rFonts w:hint="eastAsia" w:ascii="宋体" w:hAnsi="宋体" w:cs="宋体"/>
                <w:sz w:val="24"/>
              </w:rPr>
            </w:pPr>
            <w:r>
              <w:rPr>
                <w:rFonts w:hint="eastAsia" w:ascii="宋体" w:hAnsi="宋体" w:cs="宋体"/>
                <w:sz w:val="24"/>
              </w:rPr>
              <w:t>信誉内容</w:t>
            </w:r>
          </w:p>
        </w:tc>
        <w:tc>
          <w:tcPr>
            <w:tcW w:w="2257" w:type="dxa"/>
            <w:vAlign w:val="center"/>
          </w:tcPr>
          <w:p w14:paraId="1B00A828">
            <w:pPr>
              <w:adjustRightInd w:val="0"/>
              <w:snapToGrid w:val="0"/>
              <w:spacing w:line="420" w:lineRule="exact"/>
              <w:jc w:val="center"/>
              <w:rPr>
                <w:rFonts w:hint="eastAsia" w:ascii="宋体" w:hAnsi="宋体" w:cs="宋体"/>
                <w:sz w:val="24"/>
              </w:rPr>
            </w:pPr>
            <w:r>
              <w:rPr>
                <w:rFonts w:hint="eastAsia" w:ascii="宋体" w:hAnsi="宋体" w:cs="宋体"/>
                <w:sz w:val="24"/>
              </w:rPr>
              <w:t>报价人情况说明</w:t>
            </w:r>
          </w:p>
        </w:tc>
      </w:tr>
      <w:tr w14:paraId="6D848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372B578A">
            <w:pPr>
              <w:autoSpaceDE w:val="0"/>
              <w:autoSpaceDN w:val="0"/>
              <w:adjustRightInd w:val="0"/>
              <w:snapToGrid w:val="0"/>
              <w:spacing w:line="420" w:lineRule="exact"/>
              <w:jc w:val="center"/>
              <w:rPr>
                <w:rFonts w:hint="eastAsia" w:ascii="宋体" w:hAnsi="宋体" w:cs="宋体"/>
                <w:sz w:val="24"/>
              </w:rPr>
            </w:pPr>
            <w:r>
              <w:rPr>
                <w:rFonts w:hint="eastAsia" w:ascii="宋体" w:hAnsi="宋体" w:cs="宋体"/>
                <w:sz w:val="24"/>
              </w:rPr>
              <w:t>1</w:t>
            </w:r>
          </w:p>
        </w:tc>
        <w:tc>
          <w:tcPr>
            <w:tcW w:w="6219" w:type="dxa"/>
            <w:vAlign w:val="center"/>
          </w:tcPr>
          <w:p w14:paraId="04C70865">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6FBB532C">
            <w:pPr>
              <w:adjustRightInd w:val="0"/>
              <w:snapToGrid w:val="0"/>
              <w:spacing w:line="420" w:lineRule="exact"/>
              <w:rPr>
                <w:rFonts w:hint="eastAsia" w:ascii="宋体" w:hAnsi="宋体" w:cs="宋体"/>
                <w:sz w:val="24"/>
              </w:rPr>
            </w:pPr>
          </w:p>
        </w:tc>
      </w:tr>
      <w:tr w14:paraId="41CA2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026A0BE0">
            <w:pPr>
              <w:adjustRightInd w:val="0"/>
              <w:snapToGrid w:val="0"/>
              <w:spacing w:line="420" w:lineRule="exact"/>
              <w:jc w:val="center"/>
              <w:rPr>
                <w:rFonts w:hint="eastAsia" w:ascii="宋体" w:hAnsi="宋体" w:cs="宋体"/>
                <w:sz w:val="24"/>
              </w:rPr>
            </w:pPr>
            <w:r>
              <w:rPr>
                <w:rFonts w:hint="eastAsia" w:ascii="宋体" w:hAnsi="宋体" w:cs="宋体"/>
                <w:sz w:val="24"/>
              </w:rPr>
              <w:t>2</w:t>
            </w:r>
          </w:p>
        </w:tc>
        <w:tc>
          <w:tcPr>
            <w:tcW w:w="6219" w:type="dxa"/>
            <w:vAlign w:val="center"/>
          </w:tcPr>
          <w:p w14:paraId="08C9EA9C">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4F08A5B4">
            <w:pPr>
              <w:adjustRightInd w:val="0"/>
              <w:snapToGrid w:val="0"/>
              <w:spacing w:line="420" w:lineRule="exact"/>
              <w:rPr>
                <w:rFonts w:hint="eastAsia" w:ascii="宋体" w:hAnsi="宋体" w:cs="宋体"/>
                <w:sz w:val="24"/>
              </w:rPr>
            </w:pPr>
          </w:p>
        </w:tc>
      </w:tr>
      <w:tr w14:paraId="20940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0122C7CD">
            <w:pPr>
              <w:adjustRightInd w:val="0"/>
              <w:snapToGrid w:val="0"/>
              <w:spacing w:line="420" w:lineRule="exact"/>
              <w:jc w:val="center"/>
              <w:rPr>
                <w:rFonts w:hint="eastAsia" w:ascii="宋体" w:hAnsi="宋体" w:cs="宋体"/>
                <w:sz w:val="24"/>
              </w:rPr>
            </w:pPr>
            <w:r>
              <w:rPr>
                <w:rFonts w:hint="eastAsia" w:ascii="宋体" w:hAnsi="宋体" w:cs="宋体"/>
                <w:sz w:val="24"/>
              </w:rPr>
              <w:t>3</w:t>
            </w:r>
          </w:p>
        </w:tc>
        <w:tc>
          <w:tcPr>
            <w:tcW w:w="6219" w:type="dxa"/>
            <w:vAlign w:val="center"/>
          </w:tcPr>
          <w:p w14:paraId="0E392E3E">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15AFCC57">
            <w:pPr>
              <w:adjustRightInd w:val="0"/>
              <w:snapToGrid w:val="0"/>
              <w:spacing w:line="420" w:lineRule="exact"/>
              <w:rPr>
                <w:rFonts w:hint="eastAsia" w:ascii="宋体" w:hAnsi="宋体" w:cs="宋体"/>
                <w:sz w:val="24"/>
              </w:rPr>
            </w:pPr>
          </w:p>
        </w:tc>
      </w:tr>
      <w:tr w14:paraId="072CE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7AA5745">
            <w:pPr>
              <w:adjustRightInd w:val="0"/>
              <w:snapToGrid w:val="0"/>
              <w:spacing w:line="420" w:lineRule="exact"/>
              <w:jc w:val="center"/>
              <w:rPr>
                <w:rFonts w:hint="eastAsia" w:ascii="宋体" w:hAnsi="宋体" w:cs="宋体"/>
                <w:sz w:val="24"/>
              </w:rPr>
            </w:pPr>
            <w:r>
              <w:rPr>
                <w:rFonts w:hint="eastAsia" w:ascii="宋体" w:hAnsi="宋体" w:cs="宋体"/>
                <w:sz w:val="24"/>
              </w:rPr>
              <w:t>4</w:t>
            </w:r>
          </w:p>
        </w:tc>
        <w:tc>
          <w:tcPr>
            <w:tcW w:w="6219" w:type="dxa"/>
            <w:vAlign w:val="center"/>
          </w:tcPr>
          <w:p w14:paraId="3E1EFAC5">
            <w:pPr>
              <w:autoSpaceDE w:val="0"/>
              <w:autoSpaceDN w:val="0"/>
              <w:adjustRightInd w:val="0"/>
              <w:snapToGrid w:val="0"/>
              <w:spacing w:line="420" w:lineRule="exact"/>
              <w:rPr>
                <w:rFonts w:hint="eastAsia"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212C4598">
            <w:pPr>
              <w:adjustRightInd w:val="0"/>
              <w:snapToGrid w:val="0"/>
              <w:spacing w:line="420" w:lineRule="exact"/>
              <w:rPr>
                <w:rFonts w:hint="eastAsia" w:ascii="宋体" w:hAnsi="宋体" w:cs="宋体"/>
                <w:sz w:val="24"/>
              </w:rPr>
            </w:pPr>
          </w:p>
        </w:tc>
      </w:tr>
    </w:tbl>
    <w:p w14:paraId="3327B260">
      <w:pPr>
        <w:jc w:val="left"/>
        <w:rPr>
          <w:sz w:val="24"/>
        </w:rPr>
      </w:pPr>
      <w:r>
        <w:rPr>
          <w:sz w:val="24"/>
        </w:rPr>
        <w:t>注：1.</w:t>
      </w:r>
      <w:r>
        <w:rPr>
          <w:rFonts w:hint="eastAsia"/>
          <w:sz w:val="24"/>
        </w:rPr>
        <w:t>报价人情况说明请填写“是”或“否”。</w:t>
      </w:r>
    </w:p>
    <w:p w14:paraId="4CB60DE9">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7CB54349">
      <w:pPr>
        <w:pStyle w:val="2"/>
        <w:spacing w:before="0" w:after="0"/>
        <w:ind w:left="479" w:leftChars="228"/>
        <w:rPr>
          <w:b w:val="0"/>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货物）支付款或履约保证金中扣除10%签约合同价的金额作为违约金。同时询价人有权将报价人上述弄虚作假行为上报相关主管部门,作为不良记录纳入相应市场信用信息管理系统。</w:t>
      </w:r>
    </w:p>
    <w:p w14:paraId="09097198">
      <w:pPr>
        <w:pStyle w:val="7"/>
        <w:rPr>
          <w:rFonts w:hint="eastAsia"/>
        </w:rPr>
      </w:pPr>
    </w:p>
    <w:p w14:paraId="5E4E2D9C">
      <w:pPr>
        <w:spacing w:line="420" w:lineRule="exact"/>
        <w:rPr>
          <w:rFonts w:hint="eastAsia" w:ascii="宋体" w:hAnsi="宋体" w:cs="宋体"/>
          <w:sz w:val="24"/>
        </w:rPr>
      </w:pPr>
    </w:p>
    <w:p w14:paraId="54E9FCCE">
      <w:pPr>
        <w:spacing w:line="420" w:lineRule="exact"/>
        <w:rPr>
          <w:rFonts w:hint="eastAsia" w:ascii="宋体" w:hAnsi="宋体" w:cs="宋体"/>
          <w:sz w:val="24"/>
        </w:rPr>
      </w:pPr>
    </w:p>
    <w:p w14:paraId="13CD0136">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582D9D11">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14867B7E">
      <w:pPr>
        <w:ind w:firstLine="3720" w:firstLineChars="1550"/>
        <w:jc w:val="center"/>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E048D4E">
      <w:pPr>
        <w:spacing w:line="420" w:lineRule="exact"/>
        <w:rPr>
          <w:rFonts w:hint="eastAsia" w:ascii="宋体" w:hAnsi="宋体" w:cs="宋体"/>
          <w:sz w:val="30"/>
          <w:szCs w:val="30"/>
        </w:rPr>
      </w:pPr>
    </w:p>
    <w:bookmarkEnd w:id="12"/>
    <w:p w14:paraId="0F7ACDFA">
      <w:pPr>
        <w:spacing w:before="312" w:beforeLines="100" w:after="312" w:afterLines="100" w:line="420" w:lineRule="exact"/>
        <w:jc w:val="center"/>
        <w:outlineLvl w:val="1"/>
        <w:rPr>
          <w:rFonts w:hint="eastAsia" w:ascii="宋体" w:hAnsi="宋体" w:cs="宋体"/>
          <w:sz w:val="28"/>
          <w:szCs w:val="28"/>
        </w:rPr>
      </w:pPr>
    </w:p>
    <w:p w14:paraId="71914D61">
      <w:pPr>
        <w:spacing w:before="312" w:beforeLines="100" w:after="312" w:afterLines="100" w:line="400" w:lineRule="exact"/>
        <w:jc w:val="center"/>
        <w:outlineLvl w:val="2"/>
        <w:rPr>
          <w:rFonts w:eastAsia="黑体"/>
          <w:bCs/>
          <w:sz w:val="30"/>
          <w:szCs w:val="30"/>
        </w:rPr>
      </w:pPr>
      <w:r>
        <w:rPr>
          <w:rFonts w:hint="eastAsia" w:eastAsia="黑体"/>
          <w:bCs/>
          <w:sz w:val="30"/>
          <w:szCs w:val="30"/>
          <w:lang w:val="en-US" w:eastAsia="zh-CN"/>
        </w:rPr>
        <w:t>6、</w:t>
      </w:r>
      <w:r>
        <w:rPr>
          <w:rFonts w:hint="eastAsia" w:eastAsia="黑体"/>
          <w:bCs/>
          <w:sz w:val="30"/>
          <w:szCs w:val="30"/>
        </w:rPr>
        <w:t>其它资料</w:t>
      </w:r>
    </w:p>
    <w:p w14:paraId="491508A7">
      <w:pPr>
        <w:spacing w:line="400" w:lineRule="exact"/>
        <w:rPr>
          <w:rFonts w:ascii="宋体" w:hAnsi="宋体"/>
          <w:sz w:val="24"/>
        </w:rPr>
      </w:pPr>
    </w:p>
    <w:p w14:paraId="51285DB1">
      <w:pPr>
        <w:ind w:firstLine="480" w:firstLineChars="200"/>
        <w:jc w:val="center"/>
        <w:rPr>
          <w:rFonts w:ascii="宋体" w:hAnsi="宋体"/>
          <w:sz w:val="24"/>
        </w:rPr>
      </w:pPr>
      <w:r>
        <w:rPr>
          <w:rFonts w:hint="eastAsia" w:ascii="宋体" w:hAnsi="宋体"/>
          <w:sz w:val="24"/>
        </w:rPr>
        <w:t>营业执照等</w:t>
      </w:r>
    </w:p>
    <w:p w14:paraId="5B49A4C5">
      <w:pPr>
        <w:rPr>
          <w:rFonts w:ascii="宋体" w:hAnsi="宋体"/>
          <w:sz w:val="24"/>
        </w:rPr>
      </w:pPr>
    </w:p>
    <w:p w14:paraId="1138FA0A">
      <w:pPr>
        <w:rPr>
          <w:rFonts w:ascii="宋体" w:hAnsi="宋体"/>
          <w:sz w:val="24"/>
        </w:rPr>
      </w:pPr>
    </w:p>
    <w:p w14:paraId="76CA2B0D">
      <w:pPr>
        <w:spacing w:line="400" w:lineRule="exact"/>
        <w:ind w:firstLine="480" w:firstLineChars="200"/>
        <w:rPr>
          <w:rFonts w:ascii="宋体" w:hAnsi="宋体"/>
          <w:sz w:val="24"/>
        </w:rPr>
      </w:pPr>
      <w:r>
        <w:rPr>
          <w:rFonts w:hint="eastAsia" w:ascii="宋体" w:hAnsi="宋体"/>
          <w:sz w:val="24"/>
        </w:rPr>
        <w:t>注：</w:t>
      </w:r>
      <w:r>
        <w:rPr>
          <w:rFonts w:hint="eastAsia" w:ascii="宋体" w:hAnsi="宋体"/>
          <w:sz w:val="24"/>
          <w:lang w:eastAsia="zh-CN"/>
        </w:rPr>
        <w:t>以上资料需</w:t>
      </w:r>
      <w:r>
        <w:rPr>
          <w:rFonts w:hint="eastAsia" w:ascii="宋体" w:hAnsi="宋体"/>
          <w:sz w:val="24"/>
        </w:rPr>
        <w:t>提供复印件，并加盖公章。</w:t>
      </w:r>
    </w:p>
    <w:p w14:paraId="781C1874">
      <w:pPr>
        <w:pStyle w:val="46"/>
        <w:jc w:val="center"/>
        <w:rPr>
          <w:rFonts w:hint="eastAsia" w:ascii="Times New Roman" w:eastAsia="黑体" w:cs="Times New Roman"/>
          <w:color w:val="auto"/>
          <w:kern w:val="2"/>
          <w:sz w:val="30"/>
          <w:szCs w:val="30"/>
        </w:rPr>
        <w:sectPr>
          <w:footerReference r:id="rId8" w:type="default"/>
          <w:pgSz w:w="11906" w:h="16838"/>
          <w:pgMar w:top="1588" w:right="1588" w:bottom="1588" w:left="1588" w:header="851" w:footer="992" w:gutter="0"/>
          <w:cols w:space="720" w:num="1"/>
          <w:docGrid w:type="lines" w:linePitch="312" w:charSpace="0"/>
        </w:sectPr>
      </w:pPr>
    </w:p>
    <w:p w14:paraId="4044A9D5">
      <w:pPr>
        <w:numPr>
          <w:ilvl w:val="0"/>
          <w:numId w:val="0"/>
        </w:numPr>
        <w:spacing w:line="360" w:lineRule="auto"/>
        <w:jc w:val="center"/>
        <w:outlineLvl w:val="0"/>
        <w:rPr>
          <w:rFonts w:hint="default"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第四章  合同格式</w:t>
      </w:r>
    </w:p>
    <w:p w14:paraId="0909203D">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寻全高速2024年水毁修复工程混凝土材料采购</w:t>
      </w:r>
      <w:r>
        <w:rPr>
          <w:rFonts w:hint="eastAsia" w:ascii="宋体" w:hAnsi="宋体" w:cs="宋体"/>
          <w:b/>
          <w:bCs/>
          <w:sz w:val="36"/>
          <w:szCs w:val="36"/>
        </w:rPr>
        <w:t>合同</w:t>
      </w:r>
      <w:r>
        <w:rPr>
          <w:rFonts w:hint="eastAsia" w:ascii="宋体" w:hAnsi="宋体" w:cs="宋体"/>
          <w:b/>
          <w:bCs/>
          <w:sz w:val="36"/>
          <w:szCs w:val="36"/>
          <w:lang w:eastAsia="zh-CN"/>
        </w:rPr>
        <w:t>（模板）</w:t>
      </w:r>
    </w:p>
    <w:p w14:paraId="5814A1BC">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甲方（买受人）</w:t>
      </w:r>
      <w:r>
        <w:rPr>
          <w:rFonts w:hint="eastAsia" w:ascii="仿宋" w:hAnsi="仿宋" w:eastAsia="仿宋" w:cs="仿宋"/>
          <w:b/>
          <w:sz w:val="28"/>
          <w:szCs w:val="28"/>
        </w:rPr>
        <w:t>：江西联兴公路工程有限公司</w:t>
      </w:r>
    </w:p>
    <w:p w14:paraId="3A48676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2C864A72">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4B9D8FB5">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3DB63A30">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21B2E7F8">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p>
    <w:p w14:paraId="2AAC4361">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乙方（出卖人）</w:t>
      </w:r>
      <w:r>
        <w:rPr>
          <w:rFonts w:hint="eastAsia" w:ascii="仿宋" w:hAnsi="仿宋" w:eastAsia="仿宋" w:cs="仿宋"/>
          <w:b/>
          <w:sz w:val="28"/>
          <w:szCs w:val="28"/>
        </w:rPr>
        <w:t>：</w:t>
      </w:r>
    </w:p>
    <w:p w14:paraId="1B9AC99B">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住所地：</w:t>
      </w:r>
    </w:p>
    <w:p w14:paraId="04588FD7">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bCs/>
          <w:color w:val="auto"/>
          <w:sz w:val="28"/>
          <w:szCs w:val="28"/>
          <w:u w:val="none"/>
          <w:lang w:val="en-US" w:eastAsia="zh-CN"/>
        </w:rPr>
      </w:pPr>
      <w:r>
        <w:rPr>
          <w:rFonts w:hint="eastAsia" w:ascii="仿宋" w:hAnsi="仿宋" w:eastAsia="仿宋" w:cs="仿宋"/>
          <w:b/>
          <w:bCs/>
          <w:color w:val="auto"/>
          <w:sz w:val="28"/>
          <w:szCs w:val="28"/>
          <w:u w:val="none"/>
          <w:lang w:val="en-US" w:eastAsia="zh-CN"/>
        </w:rPr>
        <w:t>统一社会信用代码：</w:t>
      </w:r>
    </w:p>
    <w:p w14:paraId="3FD3707E">
      <w:pPr>
        <w:keepNext w:val="0"/>
        <w:keepLines w:val="0"/>
        <w:pageBreakBefore w:val="0"/>
        <w:kinsoku/>
        <w:wordWrap/>
        <w:overflowPunct/>
        <w:topLinePunct w:val="0"/>
        <w:autoSpaceDE/>
        <w:autoSpaceDN/>
        <w:bidi w:val="0"/>
        <w:adjustRightInd/>
        <w:snapToGrid w:val="0"/>
        <w:spacing w:line="5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法定代表人/负责人：</w:t>
      </w:r>
    </w:p>
    <w:p w14:paraId="035DE7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both"/>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联系电话：</w:t>
      </w:r>
    </w:p>
    <w:p w14:paraId="511323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根据《中华人民共和国民法典》及其他有关法律、法规之规定，甲乙双方遵循公平、自愿、诚实信用的原则，在协商一致的基础上，就</w:t>
      </w:r>
      <w:r>
        <w:rPr>
          <w:rFonts w:hint="eastAsia" w:ascii="仿宋" w:hAnsi="仿宋" w:eastAsia="仿宋" w:cs="仿宋"/>
          <w:i w:val="0"/>
          <w:iCs w:val="0"/>
          <w:caps w:val="0"/>
          <w:spacing w:val="4"/>
          <w:sz w:val="28"/>
          <w:szCs w:val="28"/>
          <w:shd w:val="clear" w:fill="FFFFFF"/>
          <w:lang w:val="en-US" w:eastAsia="zh-CN"/>
        </w:rPr>
        <w:t>乙方</w:t>
      </w:r>
      <w:r>
        <w:rPr>
          <w:rFonts w:hint="eastAsia" w:ascii="仿宋" w:hAnsi="仿宋" w:eastAsia="仿宋" w:cs="仿宋"/>
          <w:i w:val="0"/>
          <w:iCs w:val="0"/>
          <w:caps w:val="0"/>
          <w:spacing w:val="4"/>
          <w:sz w:val="28"/>
          <w:szCs w:val="28"/>
          <w:shd w:val="clear" w:fill="FFFFFF"/>
        </w:rPr>
        <w:t>向</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出售下列</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达成协议如下</w:t>
      </w:r>
      <w:r>
        <w:rPr>
          <w:rFonts w:hint="eastAsia" w:ascii="仿宋" w:hAnsi="仿宋" w:eastAsia="仿宋" w:cs="仿宋"/>
          <w:i w:val="0"/>
          <w:iCs w:val="0"/>
          <w:caps w:val="0"/>
          <w:spacing w:val="4"/>
          <w:sz w:val="28"/>
          <w:szCs w:val="28"/>
          <w:shd w:val="clear" w:fill="FFFFFF"/>
          <w:lang w:eastAsia="zh-CN"/>
        </w:rPr>
        <w:t>：</w:t>
      </w:r>
    </w:p>
    <w:p w14:paraId="319A9331">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下列文件应视为构成合同文件的组成部分：</w:t>
      </w:r>
    </w:p>
    <w:p w14:paraId="4566913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（1）合同书及各种合同附件（含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期间和合同谈判过程中的澄清文件和补</w:t>
      </w:r>
      <w:r>
        <w:rPr>
          <w:rFonts w:hint="eastAsia" w:ascii="仿宋" w:hAnsi="仿宋" w:eastAsia="仿宋" w:cs="仿宋"/>
          <w:color w:val="auto"/>
          <w:sz w:val="28"/>
          <w:szCs w:val="28"/>
          <w:lang w:eastAsia="zh-CN"/>
        </w:rPr>
        <w:t>遗书等</w:t>
      </w:r>
      <w:r>
        <w:rPr>
          <w:rFonts w:hint="eastAsia" w:ascii="仿宋" w:hAnsi="仿宋" w:eastAsia="仿宋" w:cs="仿宋"/>
          <w:color w:val="auto"/>
          <w:sz w:val="28"/>
          <w:szCs w:val="28"/>
        </w:rPr>
        <w:t>）；</w:t>
      </w:r>
    </w:p>
    <w:p w14:paraId="7E6EFDB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w:t>
      </w:r>
    </w:p>
    <w:p w14:paraId="643DC40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（3）报价函</w:t>
      </w:r>
      <w:r>
        <w:rPr>
          <w:rFonts w:hint="eastAsia" w:ascii="仿宋" w:hAnsi="仿宋" w:eastAsia="仿宋" w:cs="仿宋"/>
          <w:color w:val="auto"/>
          <w:sz w:val="28"/>
          <w:szCs w:val="28"/>
          <w:lang w:eastAsia="zh-CN"/>
        </w:rPr>
        <w:t>（第二轮）</w:t>
      </w:r>
      <w:r>
        <w:rPr>
          <w:rFonts w:hint="eastAsia" w:ascii="仿宋" w:hAnsi="仿宋" w:eastAsia="仿宋" w:cs="仿宋"/>
          <w:color w:val="auto"/>
          <w:sz w:val="28"/>
          <w:szCs w:val="28"/>
        </w:rPr>
        <w:t>；</w:t>
      </w:r>
    </w:p>
    <w:p w14:paraId="203E7F16">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质量承诺函；</w:t>
      </w:r>
    </w:p>
    <w:p w14:paraId="2AE8555E">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）发票承诺函；</w:t>
      </w:r>
    </w:p>
    <w:p w14:paraId="21F2A9C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）询价文件约定的相应条款</w:t>
      </w:r>
      <w:r>
        <w:rPr>
          <w:rFonts w:hint="eastAsia" w:ascii="仿宋" w:hAnsi="仿宋" w:eastAsia="仿宋" w:cs="仿宋"/>
          <w:color w:val="auto"/>
          <w:sz w:val="28"/>
          <w:szCs w:val="28"/>
        </w:rPr>
        <w:t>；</w:t>
      </w:r>
    </w:p>
    <w:p w14:paraId="588FBBC5">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施工</w:t>
      </w:r>
      <w:r>
        <w:rPr>
          <w:rFonts w:hint="eastAsia" w:ascii="仿宋" w:hAnsi="仿宋" w:eastAsia="仿宋" w:cs="仿宋"/>
          <w:color w:val="auto"/>
          <w:sz w:val="28"/>
          <w:szCs w:val="28"/>
        </w:rPr>
        <w:t>图纸（含</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文件补遗书中与此有关的部分）</w:t>
      </w:r>
      <w:r>
        <w:rPr>
          <w:rFonts w:hint="eastAsia" w:ascii="仿宋" w:hAnsi="仿宋" w:eastAsia="仿宋" w:cs="仿宋"/>
          <w:color w:val="auto"/>
          <w:sz w:val="28"/>
          <w:szCs w:val="28"/>
          <w:lang w:eastAsia="zh-CN"/>
        </w:rPr>
        <w:t>（如有）</w:t>
      </w:r>
      <w:r>
        <w:rPr>
          <w:rFonts w:hint="eastAsia" w:ascii="仿宋" w:hAnsi="仿宋" w:eastAsia="仿宋" w:cs="仿宋"/>
          <w:color w:val="auto"/>
          <w:sz w:val="28"/>
          <w:szCs w:val="28"/>
        </w:rPr>
        <w:t>；</w:t>
      </w:r>
    </w:p>
    <w:p w14:paraId="730BB7D7">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报价</w:t>
      </w:r>
      <w:r>
        <w:rPr>
          <w:rFonts w:hint="eastAsia" w:ascii="仿宋" w:hAnsi="仿宋" w:eastAsia="仿宋" w:cs="仿宋"/>
          <w:color w:val="auto"/>
          <w:sz w:val="28"/>
          <w:szCs w:val="28"/>
        </w:rPr>
        <w:t>文件；</w:t>
      </w:r>
    </w:p>
    <w:p w14:paraId="79F145FF">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国家相关规范、标准及规程</w:t>
      </w:r>
      <w:r>
        <w:rPr>
          <w:rFonts w:hint="eastAsia" w:ascii="仿宋" w:hAnsi="仿宋" w:eastAsia="仿宋" w:cs="仿宋"/>
          <w:color w:val="auto"/>
          <w:sz w:val="28"/>
          <w:szCs w:val="28"/>
        </w:rPr>
        <w:t>等；</w:t>
      </w:r>
    </w:p>
    <w:p w14:paraId="263CE7B8">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）其他合同文件：</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制定的各项项目管理制度、规定、办法</w:t>
      </w:r>
      <w:r>
        <w:rPr>
          <w:rFonts w:hint="eastAsia" w:ascii="仿宋" w:hAnsi="仿宋" w:eastAsia="仿宋" w:cs="仿宋"/>
          <w:color w:val="auto"/>
          <w:sz w:val="28"/>
          <w:szCs w:val="28"/>
          <w:lang w:eastAsia="zh-CN"/>
        </w:rPr>
        <w:t>及往来函件</w:t>
      </w:r>
      <w:r>
        <w:rPr>
          <w:rFonts w:hint="eastAsia" w:ascii="仿宋" w:hAnsi="仿宋" w:eastAsia="仿宋" w:cs="仿宋"/>
          <w:color w:val="auto"/>
          <w:sz w:val="28"/>
          <w:szCs w:val="28"/>
        </w:rPr>
        <w:t>等。</w:t>
      </w:r>
    </w:p>
    <w:p w14:paraId="40A987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60" w:firstLineChars="200"/>
        <w:jc w:val="left"/>
        <w:textAlignment w:val="auto"/>
        <w:rPr>
          <w:rStyle w:val="25"/>
          <w:rFonts w:hint="eastAsia" w:ascii="仿宋" w:hAnsi="仿宋" w:eastAsia="仿宋" w:cs="仿宋"/>
          <w:i w:val="0"/>
          <w:iCs w:val="0"/>
          <w:caps w:val="0"/>
          <w:spacing w:val="4"/>
          <w:sz w:val="28"/>
          <w:szCs w:val="28"/>
          <w:shd w:val="clear" w:fill="FFFFFF"/>
        </w:rPr>
      </w:pPr>
      <w:r>
        <w:rPr>
          <w:rFonts w:hint="eastAsia" w:ascii="仿宋" w:hAnsi="仿宋" w:eastAsia="仿宋" w:cs="仿宋"/>
          <w:color w:val="auto"/>
          <w:sz w:val="28"/>
          <w:szCs w:val="28"/>
        </w:rPr>
        <w:t>上述文件互相补充和解释，如果合同文件之间存在矛盾或不一致之处，以上述文件的排列顺序在先者为准</w:t>
      </w:r>
    </w:p>
    <w:p w14:paraId="0311F20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lang w:eastAsia="zh-CN"/>
        </w:rPr>
        <w:t>二、材料（货物）</w:t>
      </w:r>
      <w:r>
        <w:rPr>
          <w:rStyle w:val="25"/>
          <w:rFonts w:hint="eastAsia" w:ascii="仿宋" w:hAnsi="仿宋" w:eastAsia="仿宋" w:cs="仿宋"/>
          <w:i w:val="0"/>
          <w:iCs w:val="0"/>
          <w:caps w:val="0"/>
          <w:spacing w:val="4"/>
          <w:sz w:val="28"/>
          <w:szCs w:val="28"/>
          <w:shd w:val="clear" w:fill="FFFFFF"/>
        </w:rPr>
        <w:t>名称、数量、价格</w:t>
      </w:r>
    </w:p>
    <w:tbl>
      <w:tblPr>
        <w:tblStyle w:val="22"/>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04"/>
        <w:gridCol w:w="900"/>
        <w:gridCol w:w="1284"/>
        <w:gridCol w:w="1284"/>
        <w:gridCol w:w="1233"/>
        <w:gridCol w:w="1217"/>
        <w:gridCol w:w="2144"/>
      </w:tblGrid>
      <w:tr w14:paraId="2071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56" w:type="dxa"/>
            <w:vAlign w:val="center"/>
          </w:tcPr>
          <w:p w14:paraId="04B70E53">
            <w:pPr>
              <w:spacing w:line="420" w:lineRule="exact"/>
              <w:jc w:val="center"/>
              <w:rPr>
                <w:rFonts w:hint="eastAsia" w:ascii="宋体" w:hAnsi="宋体" w:cs="宋体"/>
                <w:sz w:val="20"/>
                <w:szCs w:val="20"/>
              </w:rPr>
            </w:pPr>
            <w:r>
              <w:rPr>
                <w:rFonts w:hint="eastAsia" w:ascii="宋体" w:hAnsi="宋体" w:cs="宋体"/>
                <w:sz w:val="20"/>
                <w:szCs w:val="20"/>
              </w:rPr>
              <w:t>序号</w:t>
            </w:r>
          </w:p>
        </w:tc>
        <w:tc>
          <w:tcPr>
            <w:tcW w:w="1704" w:type="dxa"/>
            <w:vAlign w:val="center"/>
          </w:tcPr>
          <w:p w14:paraId="5492A306">
            <w:pPr>
              <w:spacing w:line="420" w:lineRule="exact"/>
              <w:jc w:val="center"/>
              <w:rPr>
                <w:rFonts w:hint="eastAsia" w:ascii="宋体" w:hAnsi="宋体" w:eastAsia="宋体" w:cs="宋体"/>
                <w:sz w:val="20"/>
                <w:szCs w:val="20"/>
                <w:lang w:val="en-US" w:eastAsia="zh-CN"/>
              </w:rPr>
            </w:pPr>
            <w:r>
              <w:rPr>
                <w:rFonts w:hint="eastAsia" w:ascii="宋体" w:hAnsi="宋体" w:cs="宋体"/>
                <w:sz w:val="20"/>
                <w:szCs w:val="20"/>
              </w:rPr>
              <w:t>材料名称</w:t>
            </w:r>
          </w:p>
        </w:tc>
        <w:tc>
          <w:tcPr>
            <w:tcW w:w="900" w:type="dxa"/>
            <w:vAlign w:val="center"/>
          </w:tcPr>
          <w:p w14:paraId="3A5B2EB7">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eastAsia="zh-CN"/>
              </w:rPr>
              <w:t>规格型号</w:t>
            </w:r>
          </w:p>
        </w:tc>
        <w:tc>
          <w:tcPr>
            <w:tcW w:w="1284" w:type="dxa"/>
            <w:vAlign w:val="center"/>
          </w:tcPr>
          <w:p w14:paraId="5A9D0B30">
            <w:pPr>
              <w:spacing w:line="420" w:lineRule="exact"/>
              <w:jc w:val="center"/>
              <w:rPr>
                <w:rFonts w:hint="eastAsia" w:ascii="宋体" w:hAnsi="宋体" w:cs="宋体"/>
                <w:sz w:val="20"/>
                <w:szCs w:val="20"/>
                <w:lang w:val="en-US" w:eastAsia="zh-CN"/>
              </w:rPr>
            </w:pPr>
            <w:r>
              <w:rPr>
                <w:rFonts w:hint="eastAsia" w:ascii="宋体" w:hAnsi="宋体" w:cs="宋体"/>
                <w:sz w:val="20"/>
                <w:szCs w:val="20"/>
                <w:lang w:val="en-US" w:eastAsia="zh-CN"/>
              </w:rPr>
              <w:t>单位</w:t>
            </w:r>
          </w:p>
        </w:tc>
        <w:tc>
          <w:tcPr>
            <w:tcW w:w="1284" w:type="dxa"/>
            <w:vAlign w:val="center"/>
          </w:tcPr>
          <w:p w14:paraId="3D3354F1">
            <w:pPr>
              <w:spacing w:line="420" w:lineRule="exact"/>
              <w:jc w:val="center"/>
              <w:rPr>
                <w:rFonts w:hint="eastAsia" w:ascii="宋体" w:hAnsi="宋体" w:cs="宋体"/>
                <w:sz w:val="20"/>
                <w:szCs w:val="20"/>
              </w:rPr>
            </w:pPr>
            <w:r>
              <w:rPr>
                <w:rFonts w:hint="eastAsia" w:ascii="宋体" w:hAnsi="宋体" w:cs="宋体"/>
                <w:sz w:val="20"/>
                <w:szCs w:val="20"/>
                <w:lang w:val="en-US" w:eastAsia="zh-CN"/>
              </w:rPr>
              <w:t>签约</w:t>
            </w:r>
            <w:r>
              <w:rPr>
                <w:rFonts w:hint="eastAsia" w:ascii="宋体" w:hAnsi="宋体" w:eastAsia="宋体" w:cs="宋体"/>
                <w:sz w:val="20"/>
                <w:szCs w:val="20"/>
              </w:rPr>
              <w:t>数量</w:t>
            </w:r>
          </w:p>
        </w:tc>
        <w:tc>
          <w:tcPr>
            <w:tcW w:w="1233" w:type="dxa"/>
            <w:vAlign w:val="center"/>
          </w:tcPr>
          <w:p w14:paraId="07AC6712">
            <w:pPr>
              <w:keepNext w:val="0"/>
              <w:keepLines w:val="0"/>
              <w:widowControl/>
              <w:suppressLineNumbers w:val="0"/>
              <w:tabs>
                <w:tab w:val="left" w:pos="306"/>
              </w:tabs>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20"/>
                <w:szCs w:val="20"/>
                <w:u w:val="none"/>
                <w:lang w:val="en-US" w:eastAsia="zh-CN" w:bidi="ar"/>
              </w:rPr>
              <w:t>含税综合单价（元）</w:t>
            </w:r>
          </w:p>
        </w:tc>
        <w:tc>
          <w:tcPr>
            <w:tcW w:w="1217" w:type="dxa"/>
            <w:vAlign w:val="center"/>
          </w:tcPr>
          <w:p w14:paraId="5DADEC5A">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20"/>
                <w:szCs w:val="20"/>
                <w:u w:val="none"/>
                <w:lang w:val="en-US" w:eastAsia="zh-CN" w:bidi="ar"/>
              </w:rPr>
              <w:t>含税合价（元）</w:t>
            </w:r>
          </w:p>
        </w:tc>
        <w:tc>
          <w:tcPr>
            <w:tcW w:w="2144" w:type="dxa"/>
            <w:vAlign w:val="center"/>
          </w:tcPr>
          <w:p w14:paraId="754DEBA8">
            <w:pPr>
              <w:spacing w:line="420" w:lineRule="exact"/>
              <w:jc w:val="center"/>
              <w:rPr>
                <w:rFonts w:hint="eastAsia" w:ascii="宋体" w:hAnsi="宋体" w:eastAsia="宋体" w:cs="宋体"/>
                <w:sz w:val="20"/>
                <w:szCs w:val="20"/>
                <w:lang w:eastAsia="zh-CN"/>
              </w:rPr>
            </w:pPr>
            <w:r>
              <w:rPr>
                <w:rFonts w:hint="eastAsia" w:ascii="宋体" w:hAnsi="宋体" w:cs="宋体"/>
                <w:sz w:val="20"/>
                <w:szCs w:val="20"/>
                <w:lang w:val="en-US" w:eastAsia="zh-CN"/>
              </w:rPr>
              <w:t>备注</w:t>
            </w:r>
          </w:p>
        </w:tc>
      </w:tr>
      <w:tr w14:paraId="2B9B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0D028A15">
            <w:pPr>
              <w:keepNext w:val="0"/>
              <w:keepLines w:val="0"/>
              <w:widowControl/>
              <w:suppressLineNumbers w:val="0"/>
              <w:jc w:val="center"/>
              <w:textAlignment w:val="center"/>
              <w:rPr>
                <w:rFonts w:hint="eastAsia" w:ascii="宋体" w:hAnsi="宋体" w:cs="宋体"/>
                <w:sz w:val="20"/>
                <w:szCs w:val="20"/>
              </w:rPr>
            </w:pPr>
            <w:r>
              <w:rPr>
                <w:rFonts w:hint="eastAsia" w:ascii="宋体" w:hAnsi="宋体" w:eastAsia="宋体" w:cs="宋体"/>
                <w:i w:val="0"/>
                <w:iCs w:val="0"/>
                <w:color w:val="000000"/>
                <w:kern w:val="0"/>
                <w:sz w:val="22"/>
                <w:szCs w:val="22"/>
                <w:u w:val="none"/>
                <w:lang w:val="en-US" w:eastAsia="zh-CN" w:bidi="ar"/>
              </w:rPr>
              <w:t>1</w:t>
            </w:r>
          </w:p>
        </w:tc>
        <w:tc>
          <w:tcPr>
            <w:tcW w:w="1704" w:type="dxa"/>
            <w:vAlign w:val="center"/>
          </w:tcPr>
          <w:p w14:paraId="44484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w:t>
            </w:r>
          </w:p>
        </w:tc>
        <w:tc>
          <w:tcPr>
            <w:tcW w:w="900" w:type="dxa"/>
            <w:vAlign w:val="center"/>
          </w:tcPr>
          <w:p w14:paraId="1286A92F">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color w:val="000000"/>
                <w:kern w:val="0"/>
                <w:sz w:val="22"/>
                <w:szCs w:val="22"/>
                <w:u w:val="none"/>
                <w:lang w:val="en-US" w:eastAsia="zh-CN" w:bidi="ar"/>
              </w:rPr>
              <w:t>C25</w:t>
            </w:r>
          </w:p>
        </w:tc>
        <w:tc>
          <w:tcPr>
            <w:tcW w:w="1284" w:type="dxa"/>
            <w:vAlign w:val="center"/>
          </w:tcPr>
          <w:p w14:paraId="60148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m³</w:t>
            </w:r>
          </w:p>
        </w:tc>
        <w:tc>
          <w:tcPr>
            <w:tcW w:w="1284" w:type="dxa"/>
            <w:vAlign w:val="center"/>
          </w:tcPr>
          <w:p w14:paraId="4028A923">
            <w:pPr>
              <w:keepNext w:val="0"/>
              <w:keepLines w:val="0"/>
              <w:widowControl/>
              <w:suppressLineNumbers w:val="0"/>
              <w:jc w:val="center"/>
              <w:textAlignment w:val="center"/>
              <w:rPr>
                <w:rFonts w:hint="default" w:ascii="宋体" w:hAnsi="宋体" w:cs="宋体"/>
                <w:sz w:val="20"/>
                <w:szCs w:val="20"/>
                <w:lang w:val="en-US"/>
              </w:rPr>
            </w:pPr>
            <w:r>
              <w:rPr>
                <w:rFonts w:hint="eastAsia" w:ascii="宋体" w:hAnsi="宋体" w:eastAsia="宋体" w:cs="宋体"/>
                <w:i w:val="0"/>
                <w:iCs w:val="0"/>
                <w:color w:val="000000"/>
                <w:kern w:val="0"/>
                <w:sz w:val="22"/>
                <w:szCs w:val="22"/>
                <w:u w:val="none"/>
                <w:lang w:val="en-US" w:eastAsia="zh-CN" w:bidi="ar"/>
              </w:rPr>
              <w:t>181.7</w:t>
            </w:r>
          </w:p>
        </w:tc>
        <w:tc>
          <w:tcPr>
            <w:tcW w:w="1233" w:type="dxa"/>
            <w:vAlign w:val="center"/>
          </w:tcPr>
          <w:p w14:paraId="43DC4614">
            <w:pPr>
              <w:spacing w:line="420" w:lineRule="exact"/>
              <w:jc w:val="center"/>
              <w:rPr>
                <w:rFonts w:hint="eastAsia" w:ascii="宋体" w:hAnsi="宋体" w:cs="宋体"/>
                <w:sz w:val="20"/>
                <w:szCs w:val="20"/>
              </w:rPr>
            </w:pPr>
          </w:p>
        </w:tc>
        <w:tc>
          <w:tcPr>
            <w:tcW w:w="1217" w:type="dxa"/>
            <w:vAlign w:val="center"/>
          </w:tcPr>
          <w:p w14:paraId="2FE4365B">
            <w:pPr>
              <w:spacing w:line="420" w:lineRule="exact"/>
              <w:jc w:val="center"/>
              <w:rPr>
                <w:rFonts w:hint="eastAsia" w:ascii="宋体" w:hAnsi="宋体" w:cs="宋体"/>
                <w:sz w:val="20"/>
                <w:szCs w:val="20"/>
              </w:rPr>
            </w:pPr>
          </w:p>
        </w:tc>
        <w:tc>
          <w:tcPr>
            <w:tcW w:w="2144" w:type="dxa"/>
            <w:vAlign w:val="center"/>
          </w:tcPr>
          <w:p w14:paraId="57A04CFE">
            <w:pPr>
              <w:spacing w:line="420" w:lineRule="exact"/>
              <w:jc w:val="center"/>
              <w:rPr>
                <w:rFonts w:hint="eastAsia" w:ascii="宋体" w:hAnsi="宋体" w:cs="宋体"/>
                <w:sz w:val="20"/>
                <w:szCs w:val="20"/>
              </w:rPr>
            </w:pPr>
            <w:r>
              <w:rPr>
                <w:rFonts w:hint="eastAsia" w:ascii="宋体" w:hAnsi="宋体" w:eastAsia="宋体" w:cs="宋体"/>
                <w:b/>
                <w:bCs/>
                <w:sz w:val="20"/>
                <w:szCs w:val="20"/>
              </w:rPr>
              <w:t>本报价包含实施和完成项目所</w:t>
            </w:r>
            <w:r>
              <w:rPr>
                <w:rFonts w:hint="eastAsia" w:ascii="宋体" w:hAnsi="宋体" w:eastAsia="宋体" w:cs="宋体"/>
                <w:b/>
                <w:bCs/>
                <w:sz w:val="20"/>
                <w:szCs w:val="20"/>
                <w:lang w:eastAsia="zh-CN"/>
              </w:rPr>
              <w:t>必</w:t>
            </w:r>
            <w:r>
              <w:rPr>
                <w:rFonts w:hint="eastAsia" w:ascii="宋体" w:hAnsi="宋体" w:eastAsia="宋体" w:cs="宋体"/>
                <w:b/>
                <w:bCs/>
                <w:sz w:val="20"/>
                <w:szCs w:val="20"/>
              </w:rPr>
              <w:t>需的</w:t>
            </w:r>
            <w:r>
              <w:rPr>
                <w:rFonts w:hint="eastAsia" w:ascii="宋体" w:hAnsi="宋体" w:cs="宋体"/>
                <w:b/>
                <w:bCs/>
                <w:sz w:val="20"/>
                <w:szCs w:val="20"/>
              </w:rPr>
              <w:t>材料、装卸、运输、过路费、管理、保险、税费、利润等一切费用，</w:t>
            </w:r>
            <w:r>
              <w:rPr>
                <w:rFonts w:hint="eastAsia" w:ascii="宋体" w:hAnsi="宋体" w:cs="宋体"/>
                <w:b/>
                <w:bCs/>
                <w:sz w:val="20"/>
                <w:szCs w:val="20"/>
                <w:lang w:eastAsia="zh-CN"/>
              </w:rPr>
              <w:t>询价人</w:t>
            </w:r>
            <w:r>
              <w:rPr>
                <w:rFonts w:hint="eastAsia" w:ascii="宋体" w:hAnsi="宋体" w:cs="宋体"/>
                <w:b/>
                <w:bCs/>
                <w:sz w:val="20"/>
                <w:szCs w:val="20"/>
              </w:rPr>
              <w:t>不再另行支付其它费用</w:t>
            </w:r>
            <w:r>
              <w:rPr>
                <w:rFonts w:hint="eastAsia" w:ascii="宋体" w:hAnsi="宋体" w:eastAsia="宋体" w:cs="宋体"/>
                <w:b/>
                <w:bCs/>
                <w:sz w:val="20"/>
                <w:szCs w:val="20"/>
                <w:lang w:eastAsia="zh-CN"/>
              </w:rPr>
              <w:t>，</w:t>
            </w:r>
            <w:r>
              <w:rPr>
                <w:rFonts w:hint="eastAsia" w:ascii="宋体" w:hAnsi="宋体" w:eastAsia="宋体" w:cs="宋体"/>
                <w:b/>
                <w:bCs/>
                <w:sz w:val="20"/>
                <w:szCs w:val="20"/>
              </w:rPr>
              <w:t>最终以实际验收合格采购数量为准</w:t>
            </w:r>
          </w:p>
        </w:tc>
      </w:tr>
      <w:tr w14:paraId="27F1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828" w:type="dxa"/>
            <w:gridSpan w:val="5"/>
            <w:vAlign w:val="center"/>
          </w:tcPr>
          <w:p w14:paraId="444AD17D">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合计：</w:t>
            </w:r>
          </w:p>
        </w:tc>
        <w:tc>
          <w:tcPr>
            <w:tcW w:w="2450" w:type="dxa"/>
            <w:gridSpan w:val="2"/>
            <w:vAlign w:val="center"/>
          </w:tcPr>
          <w:p w14:paraId="7FBEE3FF">
            <w:pPr>
              <w:spacing w:line="420" w:lineRule="exact"/>
              <w:jc w:val="center"/>
              <w:rPr>
                <w:rFonts w:hint="eastAsia" w:ascii="宋体" w:hAnsi="宋体" w:cs="宋体"/>
                <w:sz w:val="20"/>
                <w:szCs w:val="20"/>
              </w:rPr>
            </w:pPr>
          </w:p>
        </w:tc>
        <w:tc>
          <w:tcPr>
            <w:tcW w:w="2144" w:type="dxa"/>
            <w:vAlign w:val="center"/>
          </w:tcPr>
          <w:p w14:paraId="6875E3B7">
            <w:pPr>
              <w:spacing w:line="420" w:lineRule="exact"/>
              <w:jc w:val="center"/>
              <w:rPr>
                <w:rFonts w:hint="eastAsia" w:ascii="宋体" w:hAnsi="宋体" w:cs="宋体"/>
                <w:sz w:val="20"/>
                <w:szCs w:val="20"/>
              </w:rPr>
            </w:pPr>
            <w:r>
              <w:rPr>
                <w:rFonts w:hint="eastAsia" w:ascii="宋体" w:hAnsi="宋体" w:eastAsia="宋体" w:cs="宋体"/>
                <w:sz w:val="20"/>
                <w:szCs w:val="20"/>
                <w:lang w:val="en-US" w:eastAsia="zh-CN"/>
              </w:rPr>
              <w:t>含税签约</w:t>
            </w:r>
            <w:r>
              <w:rPr>
                <w:rFonts w:hint="eastAsia" w:ascii="宋体" w:hAnsi="宋体" w:cs="宋体"/>
                <w:sz w:val="20"/>
                <w:szCs w:val="20"/>
                <w:lang w:val="en-US" w:eastAsia="zh-CN"/>
              </w:rPr>
              <w:t>合同</w:t>
            </w:r>
            <w:r>
              <w:rPr>
                <w:rFonts w:hint="eastAsia" w:ascii="宋体" w:hAnsi="宋体" w:eastAsia="宋体" w:cs="宋体"/>
                <w:sz w:val="20"/>
                <w:szCs w:val="20"/>
                <w:lang w:val="en-US" w:eastAsia="zh-CN"/>
              </w:rPr>
              <w:t>总价</w:t>
            </w:r>
          </w:p>
        </w:tc>
      </w:tr>
    </w:tbl>
    <w:p w14:paraId="67047BE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b/>
          <w:bCs/>
          <w:i w:val="0"/>
          <w:iCs w:val="0"/>
          <w:caps w:val="0"/>
          <w:spacing w:val="4"/>
          <w:sz w:val="28"/>
          <w:szCs w:val="28"/>
          <w:shd w:val="clear" w:fill="FFFFFF"/>
          <w:lang w:val="en-US" w:eastAsia="zh-CN"/>
        </w:rPr>
        <w:t>特别约定：</w:t>
      </w:r>
      <w:r>
        <w:rPr>
          <w:rFonts w:hint="eastAsia" w:ascii="仿宋" w:hAnsi="仿宋" w:eastAsia="仿宋" w:cs="仿宋"/>
          <w:i w:val="0"/>
          <w:iCs w:val="0"/>
          <w:caps w:val="0"/>
          <w:spacing w:val="4"/>
          <w:sz w:val="28"/>
          <w:szCs w:val="28"/>
          <w:shd w:val="clear" w:fill="FFFFFF"/>
          <w:lang w:val="en-US" w:eastAsia="zh-CN"/>
        </w:rPr>
        <w:t>以上表格中所载明的单价为固定单价且含税，不因市场等任何因数而调整。数量为签约时预估数量，含税签约合同总价系根据预估数量推算所得，并非最终支付价款，甲方应支付的最终合同价款应根据乙方实际供货合规数量办理最终结算确定为准。</w:t>
      </w:r>
    </w:p>
    <w:p w14:paraId="586754B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三、</w:t>
      </w:r>
      <w:r>
        <w:rPr>
          <w:rStyle w:val="25"/>
          <w:rFonts w:hint="eastAsia" w:ascii="仿宋" w:hAnsi="仿宋" w:eastAsia="仿宋" w:cs="仿宋"/>
          <w:i w:val="0"/>
          <w:iCs w:val="0"/>
          <w:caps w:val="0"/>
          <w:spacing w:val="4"/>
          <w:sz w:val="28"/>
          <w:szCs w:val="28"/>
          <w:shd w:val="clear" w:fill="FFFFFF"/>
        </w:rPr>
        <w:t>质量要求</w:t>
      </w:r>
    </w:p>
    <w:p w14:paraId="0FC1DC7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的质量标准</w:t>
      </w:r>
      <w:r>
        <w:rPr>
          <w:rFonts w:hint="eastAsia" w:ascii="仿宋" w:hAnsi="仿宋" w:eastAsia="仿宋" w:cs="仿宋"/>
          <w:i w:val="0"/>
          <w:iCs w:val="0"/>
          <w:caps w:val="0"/>
          <w:spacing w:val="4"/>
          <w:sz w:val="28"/>
          <w:szCs w:val="28"/>
          <w:shd w:val="clear" w:fill="FFFFFF"/>
          <w:lang w:val="en-US" w:eastAsia="zh-CN"/>
        </w:rPr>
        <w:t>及</w:t>
      </w:r>
      <w:r>
        <w:rPr>
          <w:rFonts w:hint="eastAsia" w:ascii="仿宋" w:hAnsi="仿宋" w:eastAsia="仿宋" w:cs="仿宋"/>
          <w:i w:val="0"/>
          <w:iCs w:val="0"/>
          <w:caps w:val="0"/>
          <w:spacing w:val="4"/>
          <w:sz w:val="28"/>
          <w:szCs w:val="28"/>
          <w:shd w:val="clear" w:fill="FFFFFF"/>
        </w:rPr>
        <w:t>技术要求，</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rPr>
        <w:t>国家标</w:t>
      </w:r>
      <w:r>
        <w:rPr>
          <w:rFonts w:hint="eastAsia" w:ascii="仿宋" w:hAnsi="仿宋" w:eastAsia="仿宋" w:cs="仿宋"/>
          <w:i w:val="0"/>
          <w:iCs w:val="0"/>
          <w:caps w:val="0"/>
          <w:color w:val="000000" w:themeColor="text1"/>
          <w:spacing w:val="4"/>
          <w:sz w:val="28"/>
          <w:szCs w:val="28"/>
          <w:shd w:val="clear" w:fill="FFFFFF"/>
        </w:rPr>
        <w:t>准</w:t>
      </w:r>
      <w:r>
        <w:rPr>
          <w:rFonts w:hint="eastAsia" w:ascii="仿宋" w:hAnsi="仿宋" w:eastAsia="仿宋" w:cs="仿宋"/>
          <w:i w:val="0"/>
          <w:iCs w:val="0"/>
          <w:caps w:val="0"/>
          <w:color w:val="000000" w:themeColor="text1"/>
          <w:spacing w:val="4"/>
          <w:sz w:val="28"/>
          <w:szCs w:val="28"/>
          <w:shd w:val="clear" w:fill="FFFFFF"/>
          <w:lang w:eastAsia="zh-CN"/>
        </w:rPr>
        <w:t>的</w:t>
      </w:r>
      <w:r>
        <w:rPr>
          <w:rFonts w:hint="eastAsia" w:ascii="仿宋" w:hAnsi="仿宋" w:eastAsia="仿宋" w:cs="仿宋"/>
          <w:i w:val="0"/>
          <w:iCs w:val="0"/>
          <w:caps w:val="0"/>
          <w:color w:val="000000" w:themeColor="text1"/>
          <w:spacing w:val="4"/>
          <w:sz w:val="28"/>
          <w:szCs w:val="28"/>
          <w:shd w:val="clear" w:fill="FFFFFF"/>
          <w:lang w:val="en-US" w:eastAsia="zh-CN"/>
        </w:rPr>
        <w:t>则按国家标准</w:t>
      </w:r>
      <w:r>
        <w:rPr>
          <w:rFonts w:hint="eastAsia" w:ascii="仿宋" w:hAnsi="仿宋" w:eastAsia="仿宋" w:cs="仿宋"/>
          <w:i w:val="0"/>
          <w:iCs w:val="0"/>
          <w:caps w:val="0"/>
          <w:color w:val="000000" w:themeColor="text1"/>
          <w:spacing w:val="4"/>
          <w:sz w:val="28"/>
          <w:szCs w:val="28"/>
          <w:shd w:val="clear" w:fill="FFFFFF"/>
        </w:rPr>
        <w:t>执行</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如无国家标准的则</w:t>
      </w:r>
      <w:r>
        <w:rPr>
          <w:rFonts w:hint="eastAsia" w:ascii="仿宋" w:hAnsi="仿宋" w:eastAsia="仿宋" w:cs="仿宋"/>
          <w:i w:val="0"/>
          <w:iCs w:val="0"/>
          <w:caps w:val="0"/>
          <w:spacing w:val="4"/>
          <w:sz w:val="28"/>
          <w:szCs w:val="28"/>
          <w:shd w:val="clear" w:fill="FFFFFF"/>
        </w:rPr>
        <w:t>按</w:t>
      </w:r>
      <w:r>
        <w:rPr>
          <w:rFonts w:hint="eastAsia" w:ascii="仿宋" w:hAnsi="仿宋" w:eastAsia="仿宋" w:cs="仿宋"/>
          <w:i w:val="0"/>
          <w:iCs w:val="0"/>
          <w:caps w:val="0"/>
          <w:color w:val="000000" w:themeColor="text1"/>
          <w:spacing w:val="4"/>
          <w:sz w:val="28"/>
          <w:szCs w:val="28"/>
          <w:shd w:val="clear" w:fill="FFFFFF"/>
        </w:rPr>
        <w:t>行业标准执行</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如乙方提供了样品的则应符合样品标准，且同时</w:t>
      </w:r>
      <w:r>
        <w:rPr>
          <w:rFonts w:hint="eastAsia" w:ascii="仿宋" w:hAnsi="仿宋" w:eastAsia="仿宋" w:cs="仿宋"/>
          <w:i w:val="0"/>
          <w:iCs w:val="0"/>
          <w:caps w:val="0"/>
          <w:spacing w:val="4"/>
          <w:sz w:val="28"/>
          <w:szCs w:val="28"/>
          <w:shd w:val="clear" w:fill="FFFFFF"/>
          <w:lang w:val="en-US" w:eastAsia="zh-CN"/>
        </w:rPr>
        <w:t>应满足甲方的要求。</w:t>
      </w:r>
    </w:p>
    <w:p w14:paraId="306390B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（二）乙方承诺销售给甲方的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全部符合</w:t>
      </w:r>
      <w:r>
        <w:rPr>
          <w:rFonts w:hint="eastAsia" w:ascii="仿宋" w:hAnsi="仿宋" w:eastAsia="仿宋" w:cs="仿宋"/>
          <w:i w:val="0"/>
          <w:iCs w:val="0"/>
          <w:caps w:val="0"/>
          <w:spacing w:val="4"/>
          <w:sz w:val="28"/>
          <w:szCs w:val="28"/>
          <w:shd w:val="clear" w:fill="FFFFFF"/>
          <w:lang w:eastAsia="zh-CN"/>
        </w:rPr>
        <w:t>询价文件</w:t>
      </w:r>
      <w:r>
        <w:rPr>
          <w:rFonts w:hint="eastAsia" w:ascii="仿宋" w:hAnsi="仿宋" w:eastAsia="仿宋" w:cs="仿宋"/>
          <w:i w:val="0"/>
          <w:iCs w:val="0"/>
          <w:caps w:val="0"/>
          <w:spacing w:val="4"/>
          <w:sz w:val="28"/>
          <w:szCs w:val="28"/>
          <w:shd w:val="clear" w:fill="FFFFFF"/>
        </w:rPr>
        <w:t>约定的质量要求，</w:t>
      </w:r>
      <w:r>
        <w:rPr>
          <w:rFonts w:hint="eastAsia" w:ascii="仿宋" w:hAnsi="仿宋" w:eastAsia="仿宋" w:cs="仿宋"/>
          <w:i w:val="0"/>
          <w:iCs w:val="0"/>
          <w:caps w:val="0"/>
          <w:spacing w:val="4"/>
          <w:sz w:val="28"/>
          <w:szCs w:val="28"/>
          <w:shd w:val="clear" w:fill="FFFFFF"/>
          <w:lang w:val="en-US" w:eastAsia="zh-CN"/>
        </w:rPr>
        <w:t>如货物按通常标准有</w:t>
      </w:r>
      <w:r>
        <w:rPr>
          <w:rFonts w:hint="eastAsia" w:ascii="仿宋" w:hAnsi="仿宋" w:eastAsia="仿宋" w:cs="仿宋"/>
          <w:i w:val="0"/>
          <w:iCs w:val="0"/>
          <w:caps w:val="0"/>
          <w:spacing w:val="4"/>
          <w:sz w:val="28"/>
          <w:szCs w:val="28"/>
          <w:shd w:val="clear" w:fill="FFFFFF"/>
        </w:rPr>
        <w:t>相应检验证明和</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合格证</w:t>
      </w:r>
      <w:r>
        <w:rPr>
          <w:rFonts w:hint="eastAsia" w:ascii="仿宋" w:hAnsi="仿宋" w:eastAsia="仿宋" w:cs="仿宋"/>
          <w:i w:val="0"/>
          <w:iCs w:val="0"/>
          <w:caps w:val="0"/>
          <w:spacing w:val="4"/>
          <w:sz w:val="28"/>
          <w:szCs w:val="28"/>
          <w:shd w:val="clear" w:fill="FFFFFF"/>
          <w:lang w:val="en-US" w:eastAsia="zh-CN"/>
        </w:rPr>
        <w:t>的，乙方应随同货物一同交付给甲方</w:t>
      </w:r>
      <w:r>
        <w:rPr>
          <w:rFonts w:hint="eastAsia" w:ascii="仿宋" w:hAnsi="仿宋" w:eastAsia="仿宋" w:cs="仿宋"/>
          <w:i w:val="0"/>
          <w:iCs w:val="0"/>
          <w:caps w:val="0"/>
          <w:spacing w:val="4"/>
          <w:sz w:val="28"/>
          <w:szCs w:val="28"/>
          <w:shd w:val="clear" w:fill="FFFFFF"/>
        </w:rPr>
        <w:t>。</w:t>
      </w:r>
    </w:p>
    <w:p w14:paraId="3B0D5A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如本合同货物涉及需要安装、调试的，则安装、调试工序必须严格按照相关规范及设计图纸（如有）要求进行作业。</w:t>
      </w:r>
    </w:p>
    <w:p w14:paraId="5354123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四、货物</w:t>
      </w:r>
      <w:r>
        <w:rPr>
          <w:rStyle w:val="25"/>
          <w:rFonts w:hint="eastAsia" w:ascii="仿宋" w:hAnsi="仿宋" w:eastAsia="仿宋" w:cs="仿宋"/>
          <w:i w:val="0"/>
          <w:iCs w:val="0"/>
          <w:caps w:val="0"/>
          <w:spacing w:val="4"/>
          <w:sz w:val="28"/>
          <w:szCs w:val="28"/>
          <w:shd w:val="clear" w:fill="FFFFFF"/>
        </w:rPr>
        <w:t>的包装标准和包装物的供应与回收</w:t>
      </w:r>
    </w:p>
    <w:p w14:paraId="1BFA96C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val="en-US" w:eastAsia="zh-CN"/>
        </w:rPr>
        <w:t>如货物涉及需要包装的，则</w:t>
      </w:r>
      <w:r>
        <w:rPr>
          <w:rFonts w:hint="eastAsia" w:ascii="仿宋" w:hAnsi="仿宋" w:eastAsia="仿宋" w:cs="仿宋"/>
          <w:i w:val="0"/>
          <w:iCs w:val="0"/>
          <w:caps w:val="0"/>
          <w:spacing w:val="4"/>
          <w:sz w:val="28"/>
          <w:szCs w:val="28"/>
          <w:shd w:val="clear" w:fill="FFFFFF"/>
        </w:rPr>
        <w:t>包装、装运及保管应符合相关标准</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包装</w:t>
      </w:r>
      <w:r>
        <w:rPr>
          <w:rFonts w:hint="eastAsia" w:ascii="仿宋" w:hAnsi="仿宋" w:eastAsia="仿宋" w:cs="仿宋"/>
          <w:i w:val="0"/>
          <w:iCs w:val="0"/>
          <w:caps w:val="0"/>
          <w:spacing w:val="4"/>
          <w:sz w:val="28"/>
          <w:szCs w:val="28"/>
          <w:shd w:val="clear" w:fill="FFFFFF"/>
          <w:lang w:val="en-US" w:eastAsia="zh-CN"/>
        </w:rPr>
        <w:t>物及包装费用均</w:t>
      </w:r>
      <w:r>
        <w:rPr>
          <w:rFonts w:hint="eastAsia" w:ascii="仿宋" w:hAnsi="仿宋" w:eastAsia="仿宋" w:cs="仿宋"/>
          <w:i w:val="0"/>
          <w:iCs w:val="0"/>
          <w:caps w:val="0"/>
          <w:spacing w:val="4"/>
          <w:sz w:val="28"/>
          <w:szCs w:val="28"/>
          <w:shd w:val="clear" w:fill="FFFFFF"/>
        </w:rPr>
        <w:t>由</w:t>
      </w:r>
      <w:r>
        <w:rPr>
          <w:rFonts w:hint="eastAsia" w:ascii="仿宋" w:hAnsi="仿宋" w:eastAsia="仿宋" w:cs="仿宋"/>
          <w:i w:val="0"/>
          <w:iCs w:val="0"/>
          <w:caps w:val="0"/>
          <w:spacing w:val="4"/>
          <w:sz w:val="28"/>
          <w:szCs w:val="28"/>
          <w:shd w:val="clear" w:fill="FFFFFF"/>
          <w:lang w:val="en-US" w:eastAsia="zh-CN"/>
        </w:rPr>
        <w:t>乙</w:t>
      </w:r>
      <w:r>
        <w:rPr>
          <w:rFonts w:hint="eastAsia" w:ascii="仿宋" w:hAnsi="仿宋" w:eastAsia="仿宋" w:cs="仿宋"/>
          <w:i w:val="0"/>
          <w:iCs w:val="0"/>
          <w:caps w:val="0"/>
          <w:spacing w:val="4"/>
          <w:sz w:val="28"/>
          <w:szCs w:val="28"/>
          <w:shd w:val="clear" w:fill="FFFFFF"/>
        </w:rPr>
        <w:t>方负责</w:t>
      </w:r>
      <w:r>
        <w:rPr>
          <w:rFonts w:hint="eastAsia" w:ascii="仿宋" w:hAnsi="仿宋" w:eastAsia="仿宋" w:cs="仿宋"/>
          <w:i w:val="0"/>
          <w:iCs w:val="0"/>
          <w:caps w:val="0"/>
          <w:spacing w:val="4"/>
          <w:sz w:val="28"/>
          <w:szCs w:val="28"/>
          <w:shd w:val="clear" w:fill="FFFFFF"/>
          <w:lang w:val="en-US" w:eastAsia="zh-CN"/>
        </w:rPr>
        <w:t>并承担，且应做到包装</w:t>
      </w:r>
      <w:r>
        <w:rPr>
          <w:rFonts w:hint="eastAsia" w:ascii="仿宋" w:hAnsi="仿宋" w:eastAsia="仿宋" w:cs="仿宋"/>
          <w:i w:val="0"/>
          <w:iCs w:val="0"/>
          <w:caps w:val="0"/>
          <w:spacing w:val="4"/>
          <w:sz w:val="28"/>
          <w:szCs w:val="28"/>
          <w:shd w:val="clear" w:fill="FFFFFF"/>
        </w:rPr>
        <w:t>坚固</w:t>
      </w:r>
      <w:r>
        <w:rPr>
          <w:rFonts w:hint="eastAsia" w:ascii="仿宋" w:hAnsi="仿宋" w:eastAsia="仿宋" w:cs="仿宋"/>
          <w:i w:val="0"/>
          <w:iCs w:val="0"/>
          <w:caps w:val="0"/>
          <w:spacing w:val="4"/>
          <w:sz w:val="28"/>
          <w:szCs w:val="28"/>
          <w:shd w:val="clear" w:fill="FFFFFF"/>
          <w:lang w:val="en-US" w:eastAsia="zh-CN"/>
        </w:rPr>
        <w:t>完整</w:t>
      </w:r>
      <w:r>
        <w:rPr>
          <w:rFonts w:hint="eastAsia" w:ascii="仿宋" w:hAnsi="仿宋" w:eastAsia="仿宋" w:cs="仿宋"/>
          <w:i w:val="0"/>
          <w:iCs w:val="0"/>
          <w:caps w:val="0"/>
          <w:spacing w:val="4"/>
          <w:sz w:val="28"/>
          <w:szCs w:val="28"/>
          <w:shd w:val="clear" w:fill="FFFFFF"/>
        </w:rPr>
        <w:t>，以保证</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安全无损地运抵</w:t>
      </w:r>
      <w:r>
        <w:rPr>
          <w:rFonts w:hint="eastAsia" w:ascii="仿宋" w:hAnsi="仿宋" w:eastAsia="仿宋" w:cs="仿宋"/>
          <w:i w:val="0"/>
          <w:iCs w:val="0"/>
          <w:caps w:val="0"/>
          <w:spacing w:val="4"/>
          <w:sz w:val="28"/>
          <w:szCs w:val="28"/>
          <w:shd w:val="clear" w:fill="FFFFFF"/>
          <w:lang w:val="en-US" w:eastAsia="zh-CN"/>
        </w:rPr>
        <w:t>甲方指定</w:t>
      </w:r>
      <w:r>
        <w:rPr>
          <w:rFonts w:hint="eastAsia" w:ascii="仿宋" w:hAnsi="仿宋" w:eastAsia="仿宋" w:cs="仿宋"/>
          <w:i w:val="0"/>
          <w:iCs w:val="0"/>
          <w:caps w:val="0"/>
          <w:spacing w:val="4"/>
          <w:sz w:val="28"/>
          <w:szCs w:val="28"/>
          <w:shd w:val="clear" w:fill="FFFFFF"/>
        </w:rPr>
        <w:t>场地。</w:t>
      </w:r>
      <w:r>
        <w:rPr>
          <w:rFonts w:hint="eastAsia" w:ascii="仿宋" w:hAnsi="仿宋" w:eastAsia="仿宋" w:cs="仿宋"/>
          <w:i w:val="0"/>
          <w:iCs w:val="0"/>
          <w:caps w:val="0"/>
          <w:spacing w:val="4"/>
          <w:sz w:val="28"/>
          <w:szCs w:val="28"/>
          <w:shd w:val="clear" w:fill="FFFFFF"/>
          <w:lang w:val="en-US" w:eastAsia="zh-CN"/>
        </w:rPr>
        <w:t>如货物本身为散装且无外包装要求的，则乙方应做到货物装卸码放整齐，不出现松散泄露。</w:t>
      </w:r>
    </w:p>
    <w:p w14:paraId="3D846C6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五、货物</w:t>
      </w:r>
      <w:r>
        <w:rPr>
          <w:rStyle w:val="25"/>
          <w:rFonts w:hint="eastAsia" w:ascii="仿宋" w:hAnsi="仿宋" w:eastAsia="仿宋" w:cs="仿宋"/>
          <w:i w:val="0"/>
          <w:iCs w:val="0"/>
          <w:caps w:val="0"/>
          <w:spacing w:val="4"/>
          <w:sz w:val="28"/>
          <w:szCs w:val="28"/>
          <w:shd w:val="clear" w:fill="FFFFFF"/>
        </w:rPr>
        <w:t>的交货方式、交货地点和交货时间</w:t>
      </w:r>
    </w:p>
    <w:p w14:paraId="76D515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（一）交货方式：</w:t>
      </w:r>
      <w:r>
        <w:rPr>
          <w:rFonts w:hint="eastAsia" w:ascii="仿宋" w:hAnsi="仿宋" w:eastAsia="仿宋" w:cs="仿宋"/>
          <w:i w:val="0"/>
          <w:iCs w:val="0"/>
          <w:caps w:val="0"/>
          <w:spacing w:val="4"/>
          <w:sz w:val="28"/>
          <w:szCs w:val="28"/>
          <w:shd w:val="clear" w:fill="FFFFFF"/>
          <w:lang w:val="en-US" w:eastAsia="zh-CN"/>
        </w:rPr>
        <w:t>交货地点为甲方指定收货地点：</w:t>
      </w:r>
      <w:r>
        <w:rPr>
          <w:rFonts w:hint="eastAsia" w:ascii="仿宋" w:hAnsi="仿宋" w:eastAsia="仿宋" w:cs="仿宋"/>
          <w:i w:val="0"/>
          <w:iCs w:val="0"/>
          <w:caps w:val="0"/>
          <w:spacing w:val="4"/>
          <w:sz w:val="28"/>
          <w:szCs w:val="28"/>
          <w:u w:val="single"/>
          <w:shd w:val="clear" w:fill="FFFFFF"/>
          <w:lang w:val="en-US" w:eastAsia="zh-CN"/>
        </w:rPr>
        <w:t xml:space="preserve"> 寻全高速2024年水毁修复工程各施工点，</w:t>
      </w:r>
      <w:r>
        <w:rPr>
          <w:rFonts w:hint="eastAsia" w:ascii="仿宋" w:hAnsi="仿宋" w:eastAsia="仿宋" w:cs="仿宋"/>
          <w:i w:val="0"/>
          <w:iCs w:val="0"/>
          <w:caps w:val="0"/>
          <w:spacing w:val="4"/>
          <w:sz w:val="28"/>
          <w:szCs w:val="28"/>
          <w:shd w:val="clear" w:fill="FFFFFF"/>
          <w:lang w:val="en-US" w:eastAsia="zh-CN"/>
        </w:rPr>
        <w:t>乙方</w:t>
      </w:r>
      <w:r>
        <w:rPr>
          <w:rFonts w:hint="eastAsia" w:ascii="仿宋" w:hAnsi="仿宋" w:eastAsia="仿宋" w:cs="仿宋"/>
          <w:i w:val="0"/>
          <w:iCs w:val="0"/>
          <w:caps w:val="0"/>
          <w:spacing w:val="4"/>
          <w:sz w:val="28"/>
          <w:szCs w:val="28"/>
          <w:shd w:val="clear" w:fill="FFFFFF"/>
        </w:rPr>
        <w:t>负责将</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运输至</w:t>
      </w:r>
      <w:r>
        <w:rPr>
          <w:rFonts w:hint="eastAsia" w:ascii="仿宋" w:hAnsi="仿宋" w:eastAsia="仿宋" w:cs="仿宋"/>
          <w:i w:val="0"/>
          <w:iCs w:val="0"/>
          <w:caps w:val="0"/>
          <w:spacing w:val="4"/>
          <w:sz w:val="28"/>
          <w:szCs w:val="28"/>
          <w:shd w:val="clear" w:fill="FFFFFF"/>
          <w:lang w:val="en-US" w:eastAsia="zh-CN"/>
        </w:rPr>
        <w:t>前述指定地点，</w:t>
      </w:r>
      <w:r>
        <w:rPr>
          <w:rFonts w:hint="eastAsia" w:ascii="仿宋" w:hAnsi="仿宋" w:eastAsia="仿宋" w:cs="仿宋"/>
          <w:i w:val="0"/>
          <w:iCs w:val="0"/>
          <w:caps w:val="0"/>
          <w:spacing w:val="4"/>
          <w:sz w:val="28"/>
          <w:szCs w:val="28"/>
          <w:shd w:val="clear" w:fill="FFFFFF"/>
        </w:rPr>
        <w:t>运输费用</w:t>
      </w:r>
      <w:r>
        <w:rPr>
          <w:rFonts w:hint="eastAsia" w:ascii="仿宋" w:hAnsi="仿宋" w:eastAsia="仿宋" w:cs="仿宋"/>
          <w:i w:val="0"/>
          <w:iCs w:val="0"/>
          <w:caps w:val="0"/>
          <w:spacing w:val="4"/>
          <w:sz w:val="28"/>
          <w:szCs w:val="28"/>
          <w:shd w:val="clear" w:fill="FFFFFF"/>
          <w:lang w:val="en-US" w:eastAsia="zh-CN"/>
        </w:rPr>
        <w:t>和运输风险均</w:t>
      </w:r>
      <w:r>
        <w:rPr>
          <w:rFonts w:hint="eastAsia" w:ascii="仿宋" w:hAnsi="仿宋" w:eastAsia="仿宋" w:cs="仿宋"/>
          <w:i w:val="0"/>
          <w:iCs w:val="0"/>
          <w:caps w:val="0"/>
          <w:spacing w:val="4"/>
          <w:sz w:val="28"/>
          <w:szCs w:val="28"/>
          <w:shd w:val="clear" w:fill="FFFFFF"/>
        </w:rPr>
        <w:t>由乙方承担。</w:t>
      </w:r>
    </w:p>
    <w:p w14:paraId="251DBCAD">
      <w:pPr>
        <w:spacing w:line="360" w:lineRule="auto"/>
        <w:ind w:firstLine="576" w:firstLineChars="200"/>
        <w:jc w:val="left"/>
        <w:rPr>
          <w:rFonts w:hint="eastAsia" w:ascii="仿宋" w:hAnsi="仿宋" w:eastAsia="仿宋" w:cs="仿宋"/>
          <w:i w:val="0"/>
          <w:iCs w:val="0"/>
          <w:caps w:val="0"/>
          <w:spacing w:val="4"/>
          <w:kern w:val="0"/>
          <w:sz w:val="28"/>
          <w:szCs w:val="28"/>
          <w:u w:val="single"/>
          <w:shd w:val="clear" w:fill="FFFFFF"/>
          <w:lang w:val="en-US" w:eastAsia="zh-CN" w:bidi="ar-SA"/>
        </w:rPr>
      </w:pPr>
      <w:r>
        <w:rPr>
          <w:rFonts w:hint="eastAsia" w:ascii="仿宋" w:hAnsi="仿宋" w:eastAsia="仿宋" w:cs="仿宋"/>
          <w:i w:val="0"/>
          <w:iCs w:val="0"/>
          <w:caps w:val="0"/>
          <w:spacing w:val="4"/>
          <w:sz w:val="28"/>
          <w:szCs w:val="28"/>
          <w:shd w:val="clear" w:fill="FFFFFF"/>
        </w:rPr>
        <w:t>（二）交货时间：</w:t>
      </w:r>
      <w:r>
        <w:rPr>
          <w:rFonts w:hint="eastAsia" w:ascii="仿宋" w:hAnsi="仿宋" w:eastAsia="仿宋" w:cs="仿宋"/>
          <w:i w:val="0"/>
          <w:iCs w:val="0"/>
          <w:caps w:val="0"/>
          <w:spacing w:val="4"/>
          <w:kern w:val="0"/>
          <w:sz w:val="28"/>
          <w:szCs w:val="28"/>
          <w:u w:val="single"/>
          <w:shd w:val="clear" w:fill="FFFFFF"/>
          <w:lang w:val="en-US" w:eastAsia="zh-CN" w:bidi="ar-SA"/>
        </w:rPr>
        <w:t xml:space="preserve"> 工程开工前，提前三天通知乙方按要求供货,乙方在收到通知后5日内到货。如逾期，自逾期之日起按1000元/天向甲方支付违约金，当延期达到10天时，甲方有权单方解除合同，并追究由此造成的损失及责任。</w:t>
      </w:r>
    </w:p>
    <w:p w14:paraId="348DBE33">
      <w:pPr>
        <w:spacing w:line="360" w:lineRule="auto"/>
        <w:ind w:firstLine="576" w:firstLineChars="200"/>
        <w:jc w:val="left"/>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（三）甲</w:t>
      </w:r>
      <w:r>
        <w:rPr>
          <w:rFonts w:hint="eastAsia" w:ascii="仿宋" w:hAnsi="仿宋" w:eastAsia="仿宋" w:cs="仿宋"/>
          <w:i w:val="0"/>
          <w:iCs w:val="0"/>
          <w:caps w:val="0"/>
          <w:spacing w:val="4"/>
          <w:sz w:val="28"/>
          <w:szCs w:val="28"/>
          <w:shd w:val="clear" w:fill="FFFFFF"/>
          <w:lang w:eastAsia="zh-CN"/>
        </w:rPr>
        <w:t>方如要求变更到货地点的，应在合同</w:t>
      </w:r>
      <w:r>
        <w:rPr>
          <w:rFonts w:hint="eastAsia" w:ascii="仿宋" w:hAnsi="仿宋" w:eastAsia="仿宋" w:cs="仿宋"/>
          <w:i w:val="0"/>
          <w:iCs w:val="0"/>
          <w:caps w:val="0"/>
          <w:spacing w:val="4"/>
          <w:sz w:val="28"/>
          <w:szCs w:val="28"/>
          <w:shd w:val="clear" w:fill="FFFFFF"/>
          <w:lang w:val="en-US" w:eastAsia="zh-CN"/>
        </w:rPr>
        <w:t>约定</w:t>
      </w:r>
      <w:r>
        <w:rPr>
          <w:rFonts w:hint="eastAsia" w:ascii="仿宋" w:hAnsi="仿宋" w:eastAsia="仿宋" w:cs="仿宋"/>
          <w:i w:val="0"/>
          <w:iCs w:val="0"/>
          <w:caps w:val="0"/>
          <w:spacing w:val="4"/>
          <w:sz w:val="28"/>
          <w:szCs w:val="28"/>
          <w:shd w:val="clear" w:fill="FFFFFF"/>
          <w:lang w:eastAsia="zh-CN"/>
        </w:rPr>
        <w:t>的交货期限前</w:t>
      </w:r>
      <w:r>
        <w:rPr>
          <w:rFonts w:hint="eastAsia" w:ascii="仿宋" w:hAnsi="仿宋" w:eastAsia="仿宋" w:cs="仿宋"/>
          <w:i w:val="0"/>
          <w:iCs w:val="0"/>
          <w:caps w:val="0"/>
          <w:spacing w:val="4"/>
          <w:sz w:val="28"/>
          <w:szCs w:val="28"/>
          <w:shd w:val="clear" w:fill="FFFFFF"/>
          <w:lang w:val="en-US" w:eastAsia="zh-CN"/>
        </w:rPr>
        <w:t>3日内</w:t>
      </w:r>
      <w:r>
        <w:rPr>
          <w:rFonts w:hint="eastAsia" w:ascii="仿宋" w:hAnsi="仿宋" w:eastAsia="仿宋" w:cs="仿宋"/>
          <w:i w:val="0"/>
          <w:iCs w:val="0"/>
          <w:caps w:val="0"/>
          <w:spacing w:val="4"/>
          <w:sz w:val="28"/>
          <w:szCs w:val="28"/>
          <w:shd w:val="clear" w:fill="FFFFFF"/>
          <w:lang w:eastAsia="zh-CN"/>
        </w:rPr>
        <w:t>通知乙</w:t>
      </w:r>
      <w:r>
        <w:rPr>
          <w:rFonts w:hint="eastAsia" w:ascii="仿宋" w:hAnsi="仿宋" w:eastAsia="仿宋" w:cs="仿宋"/>
          <w:i w:val="0"/>
          <w:iCs w:val="0"/>
          <w:caps w:val="0"/>
          <w:spacing w:val="4"/>
          <w:sz w:val="28"/>
          <w:szCs w:val="28"/>
          <w:shd w:val="clear" w:fill="FFFFFF"/>
        </w:rPr>
        <w:t>方。乙方交</w:t>
      </w:r>
      <w:r>
        <w:rPr>
          <w:rFonts w:hint="eastAsia" w:ascii="仿宋" w:hAnsi="仿宋" w:eastAsia="仿宋" w:cs="仿宋"/>
          <w:i w:val="0"/>
          <w:iCs w:val="0"/>
          <w:caps w:val="0"/>
          <w:spacing w:val="4"/>
          <w:sz w:val="28"/>
          <w:szCs w:val="28"/>
          <w:shd w:val="clear" w:fill="FFFFFF"/>
          <w:lang w:val="en-US" w:eastAsia="zh-CN"/>
        </w:rPr>
        <w:t>货</w:t>
      </w:r>
      <w:r>
        <w:rPr>
          <w:rFonts w:hint="eastAsia" w:ascii="仿宋" w:hAnsi="仿宋" w:eastAsia="仿宋" w:cs="仿宋"/>
          <w:i w:val="0"/>
          <w:iCs w:val="0"/>
          <w:caps w:val="0"/>
          <w:spacing w:val="4"/>
          <w:sz w:val="28"/>
          <w:szCs w:val="28"/>
          <w:shd w:val="clear" w:fill="FFFFFF"/>
        </w:rPr>
        <w:t>前应至少提前</w:t>
      </w:r>
      <w:r>
        <w:rPr>
          <w:rFonts w:hint="eastAsia" w:ascii="仿宋" w:hAnsi="仿宋" w:eastAsia="仿宋" w:cs="仿宋"/>
          <w:i w:val="0"/>
          <w:iCs w:val="0"/>
          <w:caps w:val="0"/>
          <w:spacing w:val="4"/>
          <w:sz w:val="28"/>
          <w:szCs w:val="28"/>
          <w:shd w:val="clear" w:fill="FFFFFF"/>
          <w:lang w:val="en-US" w:eastAsia="zh-CN"/>
        </w:rPr>
        <w:t>3</w:t>
      </w:r>
      <w:r>
        <w:rPr>
          <w:rFonts w:hint="eastAsia" w:ascii="仿宋" w:hAnsi="仿宋" w:eastAsia="仿宋" w:cs="仿宋"/>
          <w:i w:val="0"/>
          <w:iCs w:val="0"/>
          <w:caps w:val="0"/>
          <w:spacing w:val="4"/>
          <w:sz w:val="28"/>
          <w:szCs w:val="28"/>
          <w:shd w:val="clear" w:fill="FFFFFF"/>
        </w:rPr>
        <w:t>日通知甲方</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w:t>
      </w:r>
      <w:r>
        <w:rPr>
          <w:rFonts w:hint="eastAsia" w:ascii="仿宋" w:hAnsi="仿宋" w:eastAsia="仿宋" w:cs="仿宋"/>
          <w:i w:val="0"/>
          <w:iCs w:val="0"/>
          <w:caps w:val="0"/>
          <w:spacing w:val="4"/>
          <w:sz w:val="28"/>
          <w:szCs w:val="28"/>
          <w:shd w:val="clear" w:fill="FFFFFF"/>
        </w:rPr>
        <w:t>乙方如未经甲方同意提前交货，甲方</w:t>
      </w:r>
      <w:r>
        <w:rPr>
          <w:rFonts w:hint="eastAsia" w:ascii="仿宋" w:hAnsi="仿宋" w:eastAsia="仿宋" w:cs="仿宋"/>
          <w:i w:val="0"/>
          <w:iCs w:val="0"/>
          <w:caps w:val="0"/>
          <w:spacing w:val="4"/>
          <w:sz w:val="28"/>
          <w:szCs w:val="28"/>
          <w:shd w:val="clear" w:fill="FFFFFF"/>
          <w:lang w:val="en-US" w:eastAsia="zh-CN"/>
        </w:rPr>
        <w:t>有权</w:t>
      </w:r>
      <w:r>
        <w:rPr>
          <w:rFonts w:hint="eastAsia" w:ascii="仿宋" w:hAnsi="仿宋" w:eastAsia="仿宋" w:cs="仿宋"/>
          <w:i w:val="0"/>
          <w:iCs w:val="0"/>
          <w:caps w:val="0"/>
          <w:spacing w:val="4"/>
          <w:sz w:val="28"/>
          <w:szCs w:val="28"/>
          <w:shd w:val="clear" w:fill="FFFFFF"/>
        </w:rPr>
        <w:t>拒绝受领及延迟付款。</w:t>
      </w:r>
    </w:p>
    <w:p w14:paraId="212F169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（四）乙方应在交货时</w:t>
      </w:r>
      <w:r>
        <w:rPr>
          <w:rFonts w:hint="eastAsia" w:ascii="仿宋" w:hAnsi="仿宋" w:eastAsia="仿宋" w:cs="仿宋"/>
          <w:i w:val="0"/>
          <w:iCs w:val="0"/>
          <w:caps w:val="0"/>
          <w:spacing w:val="4"/>
          <w:sz w:val="28"/>
          <w:szCs w:val="28"/>
          <w:shd w:val="clear" w:fill="FFFFFF"/>
          <w:lang w:val="en-US" w:eastAsia="zh-CN"/>
        </w:rPr>
        <w:t>一并</w:t>
      </w:r>
      <w:r>
        <w:rPr>
          <w:rFonts w:hint="eastAsia" w:ascii="仿宋" w:hAnsi="仿宋" w:eastAsia="仿宋" w:cs="仿宋"/>
          <w:i w:val="0"/>
          <w:iCs w:val="0"/>
          <w:caps w:val="0"/>
          <w:spacing w:val="4"/>
          <w:sz w:val="28"/>
          <w:szCs w:val="28"/>
          <w:shd w:val="clear" w:fill="FFFFFF"/>
        </w:rPr>
        <w:t>提供</w:t>
      </w:r>
      <w:r>
        <w:rPr>
          <w:rFonts w:hint="eastAsia" w:ascii="仿宋" w:hAnsi="仿宋" w:eastAsia="仿宋" w:cs="仿宋"/>
          <w:i w:val="0"/>
          <w:iCs w:val="0"/>
          <w:caps w:val="0"/>
          <w:spacing w:val="4"/>
          <w:sz w:val="28"/>
          <w:szCs w:val="28"/>
          <w:shd w:val="clear" w:fill="FFFFFF"/>
          <w:lang w:eastAsia="zh-CN"/>
        </w:rPr>
        <w:t>：混凝土配合比报告及出厂合格证等</w:t>
      </w:r>
      <w:r>
        <w:rPr>
          <w:rFonts w:hint="eastAsia" w:ascii="仿宋" w:hAnsi="仿宋" w:eastAsia="仿宋" w:cs="仿宋"/>
          <w:i w:val="0"/>
          <w:iCs w:val="0"/>
          <w:caps w:val="0"/>
          <w:spacing w:val="4"/>
          <w:sz w:val="28"/>
          <w:szCs w:val="28"/>
          <w:shd w:val="clear" w:fill="FFFFFF"/>
        </w:rPr>
        <w:t>。</w:t>
      </w:r>
    </w:p>
    <w:p w14:paraId="7541507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highlight w:val="none"/>
          <w:shd w:val="clear" w:fill="FFFFFF"/>
          <w:lang w:val="en-US" w:eastAsia="zh-CN"/>
        </w:rPr>
      </w:pPr>
      <w:r>
        <w:rPr>
          <w:rFonts w:hint="eastAsia" w:ascii="仿宋" w:hAnsi="仿宋" w:eastAsia="仿宋" w:cs="仿宋"/>
          <w:i w:val="0"/>
          <w:iCs w:val="0"/>
          <w:caps w:val="0"/>
          <w:spacing w:val="4"/>
          <w:sz w:val="28"/>
          <w:szCs w:val="28"/>
          <w:highlight w:val="none"/>
          <w:shd w:val="clear" w:fill="FFFFFF"/>
          <w:lang w:eastAsia="zh-CN"/>
        </w:rPr>
        <w:t>（五）</w:t>
      </w:r>
      <w:r>
        <w:rPr>
          <w:rFonts w:hint="eastAsia" w:ascii="仿宋" w:hAnsi="仿宋" w:eastAsia="仿宋" w:cs="仿宋"/>
          <w:sz w:val="30"/>
          <w:szCs w:val="30"/>
          <w:highlight w:val="none"/>
          <w:lang w:val="en-US" w:eastAsia="zh-CN"/>
        </w:rPr>
        <w:t>乙方</w:t>
      </w:r>
      <w:r>
        <w:rPr>
          <w:rFonts w:hint="eastAsia" w:ascii="仿宋" w:hAnsi="仿宋" w:eastAsia="仿宋" w:cs="仿宋"/>
          <w:bCs/>
          <w:kern w:val="24"/>
          <w:sz w:val="30"/>
          <w:szCs w:val="30"/>
          <w:highlight w:val="none"/>
        </w:rPr>
        <w:t>交货重量以甲方地磅的</w:t>
      </w:r>
      <w:r>
        <w:rPr>
          <w:rFonts w:hint="eastAsia" w:ascii="仿宋" w:hAnsi="仿宋" w:eastAsia="仿宋" w:cs="仿宋"/>
          <w:bCs/>
          <w:kern w:val="24"/>
          <w:sz w:val="30"/>
          <w:szCs w:val="30"/>
          <w:highlight w:val="none"/>
          <w:lang w:val="en-US" w:eastAsia="zh-CN"/>
        </w:rPr>
        <w:t>实际</w:t>
      </w:r>
      <w:r>
        <w:rPr>
          <w:rFonts w:hint="eastAsia" w:ascii="仿宋" w:hAnsi="仿宋" w:eastAsia="仿宋" w:cs="仿宋"/>
          <w:bCs/>
          <w:kern w:val="24"/>
          <w:sz w:val="30"/>
          <w:szCs w:val="30"/>
          <w:highlight w:val="none"/>
        </w:rPr>
        <w:t>过磅数量为准</w:t>
      </w:r>
      <w:r>
        <w:rPr>
          <w:rFonts w:hint="eastAsia" w:ascii="仿宋" w:hAnsi="仿宋" w:eastAsia="仿宋" w:cs="仿宋"/>
          <w:bCs/>
          <w:kern w:val="24"/>
          <w:sz w:val="30"/>
          <w:szCs w:val="30"/>
          <w:highlight w:val="none"/>
          <w:lang w:eastAsia="zh-CN"/>
        </w:rPr>
        <w:t>，</w:t>
      </w:r>
      <w:r>
        <w:rPr>
          <w:rFonts w:hint="eastAsia" w:ascii="仿宋" w:hAnsi="仿宋" w:eastAsia="仿宋" w:cs="仿宋"/>
          <w:bCs/>
          <w:kern w:val="24"/>
          <w:sz w:val="30"/>
          <w:szCs w:val="30"/>
          <w:highlight w:val="none"/>
          <w:lang w:val="en-US" w:eastAsia="zh-CN"/>
        </w:rPr>
        <w:t>过磅单据由甲乙双方签字确认。</w:t>
      </w:r>
    </w:p>
    <w:p w14:paraId="45B8965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六、</w:t>
      </w:r>
      <w:r>
        <w:rPr>
          <w:rStyle w:val="25"/>
          <w:rFonts w:hint="eastAsia" w:ascii="仿宋" w:hAnsi="仿宋" w:eastAsia="仿宋" w:cs="仿宋"/>
          <w:i w:val="0"/>
          <w:iCs w:val="0"/>
          <w:caps w:val="0"/>
          <w:spacing w:val="4"/>
          <w:sz w:val="28"/>
          <w:szCs w:val="28"/>
          <w:shd w:val="clear" w:fill="FFFFFF"/>
          <w:lang w:val="en-US" w:eastAsia="zh-CN"/>
        </w:rPr>
        <w:t>货物签收、</w:t>
      </w:r>
      <w:r>
        <w:rPr>
          <w:rStyle w:val="25"/>
          <w:rFonts w:hint="eastAsia" w:ascii="仿宋" w:hAnsi="仿宋" w:eastAsia="仿宋" w:cs="仿宋"/>
          <w:i w:val="0"/>
          <w:iCs w:val="0"/>
          <w:caps w:val="0"/>
          <w:spacing w:val="4"/>
          <w:sz w:val="28"/>
          <w:szCs w:val="28"/>
          <w:shd w:val="clear" w:fill="FFFFFF"/>
        </w:rPr>
        <w:t>验</w:t>
      </w:r>
      <w:r>
        <w:rPr>
          <w:rStyle w:val="25"/>
          <w:rFonts w:hint="eastAsia" w:ascii="仿宋" w:hAnsi="仿宋" w:eastAsia="仿宋" w:cs="仿宋"/>
          <w:i w:val="0"/>
          <w:iCs w:val="0"/>
          <w:caps w:val="0"/>
          <w:spacing w:val="4"/>
          <w:sz w:val="28"/>
          <w:szCs w:val="28"/>
          <w:shd w:val="clear" w:fill="FFFFFF"/>
          <w:lang w:val="en-US" w:eastAsia="zh-CN"/>
        </w:rPr>
        <w:t>货</w:t>
      </w:r>
      <w:r>
        <w:rPr>
          <w:rStyle w:val="25"/>
          <w:rFonts w:hint="eastAsia" w:ascii="仿宋" w:hAnsi="仿宋" w:eastAsia="仿宋" w:cs="仿宋"/>
          <w:i w:val="0"/>
          <w:iCs w:val="0"/>
          <w:caps w:val="0"/>
          <w:spacing w:val="4"/>
          <w:sz w:val="28"/>
          <w:szCs w:val="28"/>
          <w:shd w:val="clear" w:fill="FFFFFF"/>
        </w:rPr>
        <w:t>及质保</w:t>
      </w:r>
    </w:p>
    <w:p w14:paraId="7405BBF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（一）乙方将</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运送到约定地点后，应及时与甲方</w:t>
      </w:r>
      <w:r>
        <w:rPr>
          <w:rFonts w:hint="eastAsia" w:ascii="仿宋" w:hAnsi="仿宋" w:eastAsia="仿宋" w:cs="仿宋"/>
          <w:i w:val="0"/>
          <w:iCs w:val="0"/>
          <w:caps w:val="0"/>
          <w:spacing w:val="4"/>
          <w:sz w:val="28"/>
          <w:szCs w:val="28"/>
          <w:shd w:val="clear" w:fill="FFFFFF"/>
          <w:lang w:val="en-US" w:eastAsia="zh-CN"/>
        </w:rPr>
        <w:t>指定经办人</w:t>
      </w:r>
      <w:r>
        <w:rPr>
          <w:rFonts w:hint="eastAsia" w:ascii="仿宋" w:hAnsi="仿宋" w:eastAsia="仿宋" w:cs="仿宋"/>
          <w:i w:val="0"/>
          <w:iCs w:val="0"/>
          <w:caps w:val="0"/>
          <w:spacing w:val="4"/>
          <w:sz w:val="28"/>
          <w:szCs w:val="28"/>
          <w:shd w:val="clear" w:fill="FFFFFF"/>
        </w:rPr>
        <w:t>办理</w:t>
      </w:r>
      <w:r>
        <w:rPr>
          <w:rFonts w:hint="eastAsia" w:ascii="仿宋" w:hAnsi="仿宋" w:eastAsia="仿宋" w:cs="仿宋"/>
          <w:i w:val="0"/>
          <w:iCs w:val="0"/>
          <w:caps w:val="0"/>
          <w:spacing w:val="4"/>
          <w:sz w:val="28"/>
          <w:szCs w:val="28"/>
          <w:shd w:val="clear" w:fill="FFFFFF"/>
          <w:lang w:val="en-US" w:eastAsia="zh-CN"/>
        </w:rPr>
        <w:t>收货</w:t>
      </w:r>
      <w:r>
        <w:rPr>
          <w:rFonts w:hint="eastAsia" w:ascii="仿宋" w:hAnsi="仿宋" w:eastAsia="仿宋" w:cs="仿宋"/>
          <w:i w:val="0"/>
          <w:iCs w:val="0"/>
          <w:caps w:val="0"/>
          <w:spacing w:val="4"/>
          <w:sz w:val="28"/>
          <w:szCs w:val="28"/>
          <w:shd w:val="clear" w:fill="FFFFFF"/>
        </w:rPr>
        <w:t>手续</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甲方经办人对收货数量经清点后予以签收确认，</w:t>
      </w:r>
      <w:r>
        <w:rPr>
          <w:rFonts w:hint="eastAsia" w:ascii="仿宋" w:hAnsi="仿宋" w:eastAsia="仿宋" w:cs="仿宋"/>
          <w:i w:val="0"/>
          <w:iCs w:val="0"/>
          <w:caps w:val="0"/>
          <w:spacing w:val="4"/>
          <w:sz w:val="28"/>
          <w:szCs w:val="28"/>
          <w:shd w:val="clear" w:fill="FFFFFF"/>
        </w:rPr>
        <w:t>作为乙方办理</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结算的凭证。</w:t>
      </w:r>
    </w:p>
    <w:p w14:paraId="4ACB359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（二）甲方应在收到</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highlight w:val="none"/>
          <w:shd w:val="clear" w:fill="FFFFFF"/>
        </w:rPr>
        <w:t>后</w:t>
      </w:r>
      <w:r>
        <w:rPr>
          <w:rFonts w:hint="eastAsia" w:ascii="仿宋" w:hAnsi="仿宋" w:eastAsia="仿宋" w:cs="仿宋"/>
          <w:i w:val="0"/>
          <w:iCs w:val="0"/>
          <w:caps w:val="0"/>
          <w:spacing w:val="4"/>
          <w:sz w:val="28"/>
          <w:szCs w:val="28"/>
          <w:highlight w:val="none"/>
          <w:u w:val="single"/>
          <w:shd w:val="clear" w:fill="FFFFFF"/>
          <w:lang w:val="en-US" w:eastAsia="zh-CN"/>
        </w:rPr>
        <w:t xml:space="preserve"> 3 </w:t>
      </w:r>
      <w:r>
        <w:rPr>
          <w:rFonts w:hint="eastAsia" w:ascii="仿宋" w:hAnsi="仿宋" w:eastAsia="仿宋" w:cs="仿宋"/>
          <w:i w:val="0"/>
          <w:iCs w:val="0"/>
          <w:caps w:val="0"/>
          <w:spacing w:val="4"/>
          <w:sz w:val="28"/>
          <w:szCs w:val="28"/>
          <w:highlight w:val="none"/>
          <w:u w:val="none"/>
          <w:shd w:val="clear" w:fill="FFFFFF"/>
          <w:lang w:val="en-US" w:eastAsia="zh-CN"/>
        </w:rPr>
        <w:t>日</w:t>
      </w:r>
      <w:r>
        <w:rPr>
          <w:rFonts w:hint="eastAsia" w:ascii="仿宋" w:hAnsi="仿宋" w:eastAsia="仿宋" w:cs="仿宋"/>
          <w:i w:val="0"/>
          <w:iCs w:val="0"/>
          <w:caps w:val="0"/>
          <w:spacing w:val="4"/>
          <w:sz w:val="28"/>
          <w:szCs w:val="28"/>
          <w:shd w:val="clear" w:fill="FFFFFF"/>
        </w:rPr>
        <w:t>内进行验收，</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如需</w:t>
      </w:r>
      <w:r>
        <w:rPr>
          <w:rFonts w:hint="eastAsia" w:ascii="仿宋" w:hAnsi="仿宋" w:eastAsia="仿宋" w:cs="仿宋"/>
          <w:i w:val="0"/>
          <w:iCs w:val="0"/>
          <w:caps w:val="0"/>
          <w:spacing w:val="4"/>
          <w:sz w:val="28"/>
          <w:szCs w:val="28"/>
          <w:shd w:val="clear" w:fill="FFFFFF"/>
          <w:lang w:val="en-US" w:eastAsia="zh-CN"/>
        </w:rPr>
        <w:t>安装</w:t>
      </w:r>
      <w:r>
        <w:rPr>
          <w:rFonts w:hint="eastAsia" w:ascii="仿宋" w:hAnsi="仿宋" w:eastAsia="仿宋" w:cs="仿宋"/>
          <w:i w:val="0"/>
          <w:iCs w:val="0"/>
          <w:caps w:val="0"/>
          <w:spacing w:val="4"/>
          <w:sz w:val="28"/>
          <w:szCs w:val="28"/>
          <w:shd w:val="clear" w:fill="FFFFFF"/>
        </w:rPr>
        <w:t>调试</w:t>
      </w:r>
      <w:r>
        <w:rPr>
          <w:rFonts w:hint="eastAsia" w:ascii="仿宋" w:hAnsi="仿宋" w:eastAsia="仿宋" w:cs="仿宋"/>
          <w:i w:val="0"/>
          <w:iCs w:val="0"/>
          <w:caps w:val="0"/>
          <w:spacing w:val="4"/>
          <w:sz w:val="28"/>
          <w:szCs w:val="28"/>
          <w:shd w:val="clear" w:fill="FFFFFF"/>
          <w:lang w:eastAsia="zh-CN"/>
        </w:rPr>
        <w:t>的</w:t>
      </w:r>
      <w:r>
        <w:rPr>
          <w:rFonts w:hint="eastAsia" w:ascii="仿宋" w:hAnsi="仿宋" w:eastAsia="仿宋" w:cs="仿宋"/>
          <w:i w:val="0"/>
          <w:iCs w:val="0"/>
          <w:caps w:val="0"/>
          <w:spacing w:val="4"/>
          <w:sz w:val="28"/>
          <w:szCs w:val="28"/>
          <w:shd w:val="clear" w:fill="FFFFFF"/>
        </w:rPr>
        <w:t>，乙方应根据甲方要求委派具有相应资质的人员在验收前完成</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的安装调试。对</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存在质量或其他问题的，甲方在3日内提出异议，乙方须在甲方提出异议后</w:t>
      </w:r>
      <w:r>
        <w:rPr>
          <w:rFonts w:hint="eastAsia" w:ascii="仿宋" w:hAnsi="仿宋" w:eastAsia="仿宋" w:cs="仿宋"/>
          <w:i w:val="0"/>
          <w:iCs w:val="0"/>
          <w:caps w:val="0"/>
          <w:spacing w:val="4"/>
          <w:sz w:val="28"/>
          <w:szCs w:val="28"/>
          <w:u w:val="single"/>
          <w:shd w:val="clear" w:fill="FFFFFF"/>
          <w:lang w:val="en-US" w:eastAsia="zh-CN"/>
        </w:rPr>
        <w:t xml:space="preserve"> 7 </w:t>
      </w:r>
      <w:r>
        <w:rPr>
          <w:rFonts w:hint="eastAsia" w:ascii="仿宋" w:hAnsi="仿宋" w:eastAsia="仿宋" w:cs="仿宋"/>
          <w:i w:val="0"/>
          <w:iCs w:val="0"/>
          <w:caps w:val="0"/>
          <w:spacing w:val="4"/>
          <w:sz w:val="28"/>
          <w:szCs w:val="28"/>
          <w:u w:val="none"/>
          <w:shd w:val="clear" w:fill="FFFFFF"/>
          <w:lang w:val="en-US" w:eastAsia="zh-CN"/>
        </w:rPr>
        <w:t>日</w:t>
      </w:r>
      <w:r>
        <w:rPr>
          <w:rFonts w:hint="eastAsia" w:ascii="仿宋" w:hAnsi="仿宋" w:eastAsia="仿宋" w:cs="仿宋"/>
          <w:i w:val="0"/>
          <w:iCs w:val="0"/>
          <w:caps w:val="0"/>
          <w:spacing w:val="4"/>
          <w:sz w:val="28"/>
          <w:szCs w:val="28"/>
          <w:shd w:val="clear" w:fill="FFFFFF"/>
        </w:rPr>
        <w:t>内进行处理</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反之则</w:t>
      </w:r>
      <w:r>
        <w:rPr>
          <w:rFonts w:hint="eastAsia" w:ascii="仿宋" w:hAnsi="仿宋" w:eastAsia="仿宋" w:cs="仿宋"/>
          <w:i w:val="0"/>
          <w:iCs w:val="0"/>
          <w:caps w:val="0"/>
          <w:spacing w:val="4"/>
          <w:sz w:val="28"/>
          <w:szCs w:val="28"/>
          <w:shd w:val="clear" w:fill="FFFFFF"/>
        </w:rPr>
        <w:t>则视为乙方同意甲方的异议，</w:t>
      </w:r>
      <w:r>
        <w:rPr>
          <w:rFonts w:hint="eastAsia" w:ascii="仿宋" w:hAnsi="仿宋" w:eastAsia="仿宋" w:cs="仿宋"/>
          <w:i w:val="0"/>
          <w:iCs w:val="0"/>
          <w:caps w:val="0"/>
          <w:spacing w:val="4"/>
          <w:sz w:val="28"/>
          <w:szCs w:val="28"/>
          <w:shd w:val="clear" w:fill="FFFFFF"/>
          <w:lang w:val="en-US" w:eastAsia="zh-CN"/>
        </w:rPr>
        <w:t>甲方有权要求乙方对有异议的货物进行更换或退货，如甲方选择退货的则对应货物价款甲方不予结算支付</w:t>
      </w:r>
      <w:r>
        <w:rPr>
          <w:rFonts w:hint="eastAsia" w:ascii="仿宋" w:hAnsi="仿宋" w:eastAsia="仿宋" w:cs="仿宋"/>
          <w:i w:val="0"/>
          <w:iCs w:val="0"/>
          <w:caps w:val="0"/>
          <w:spacing w:val="4"/>
          <w:sz w:val="28"/>
          <w:szCs w:val="28"/>
          <w:shd w:val="clear" w:fill="FFFFFF"/>
        </w:rPr>
        <w:t>。</w:t>
      </w:r>
    </w:p>
    <w:p w14:paraId="598D55A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验收合格的，经</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指定验收人签字确认后向乙方出具验收凭证，作为乙方办理</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结算的凭证。</w:t>
      </w:r>
    </w:p>
    <w:p w14:paraId="5BD490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（四）本合同约定</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的质保期为</w:t>
      </w:r>
      <w:r>
        <w:rPr>
          <w:rFonts w:hint="eastAsia" w:ascii="仿宋" w:hAnsi="仿宋" w:eastAsia="仿宋" w:cs="仿宋"/>
          <w:i w:val="0"/>
          <w:iCs w:val="0"/>
          <w:caps w:val="0"/>
          <w:spacing w:val="4"/>
          <w:sz w:val="28"/>
          <w:szCs w:val="28"/>
          <w:shd w:val="clear" w:fill="FFFFFF"/>
          <w:lang w:eastAsia="zh-CN"/>
        </w:rPr>
        <w:t>项目</w:t>
      </w:r>
      <w:r>
        <w:rPr>
          <w:rFonts w:hint="eastAsia" w:ascii="仿宋" w:hAnsi="仿宋" w:eastAsia="仿宋" w:cs="仿宋"/>
          <w:i w:val="0"/>
          <w:iCs w:val="0"/>
          <w:caps w:val="0"/>
          <w:spacing w:val="4"/>
          <w:sz w:val="28"/>
          <w:szCs w:val="28"/>
          <w:shd w:val="clear" w:fill="FFFFFF"/>
        </w:rPr>
        <w:t>验收后</w:t>
      </w:r>
      <w:r>
        <w:rPr>
          <w:rFonts w:hint="eastAsia" w:ascii="仿宋" w:hAnsi="仿宋" w:eastAsia="仿宋" w:cs="仿宋"/>
          <w:i w:val="0"/>
          <w:iCs w:val="0"/>
          <w:caps w:val="0"/>
          <w:spacing w:val="4"/>
          <w:sz w:val="28"/>
          <w:szCs w:val="28"/>
          <w:u w:val="single"/>
          <w:shd w:val="clear" w:fill="FFFFFF"/>
          <w:lang w:val="en-US" w:eastAsia="zh-CN"/>
        </w:rPr>
        <w:t xml:space="preserve">  12  </w:t>
      </w:r>
      <w:r>
        <w:rPr>
          <w:rFonts w:hint="eastAsia" w:ascii="仿宋" w:hAnsi="仿宋" w:eastAsia="仿宋" w:cs="仿宋"/>
          <w:i w:val="0"/>
          <w:iCs w:val="0"/>
          <w:caps w:val="0"/>
          <w:spacing w:val="4"/>
          <w:sz w:val="28"/>
          <w:szCs w:val="28"/>
          <w:u w:val="none"/>
          <w:shd w:val="clear" w:fill="FFFFFF"/>
          <w:lang w:val="en-US" w:eastAsia="zh-CN"/>
        </w:rPr>
        <w:t>个月</w:t>
      </w:r>
      <w:r>
        <w:rPr>
          <w:rFonts w:hint="eastAsia" w:ascii="仿宋" w:hAnsi="仿宋" w:eastAsia="仿宋" w:cs="仿宋"/>
          <w:i w:val="0"/>
          <w:iCs w:val="0"/>
          <w:caps w:val="0"/>
          <w:spacing w:val="4"/>
          <w:sz w:val="28"/>
          <w:szCs w:val="28"/>
          <w:shd w:val="clear" w:fill="FFFFFF"/>
        </w:rPr>
        <w:t>，自</w:t>
      </w:r>
      <w:r>
        <w:rPr>
          <w:rFonts w:hint="eastAsia" w:ascii="仿宋" w:hAnsi="仿宋" w:eastAsia="仿宋" w:cs="仿宋"/>
          <w:i w:val="0"/>
          <w:iCs w:val="0"/>
          <w:caps w:val="0"/>
          <w:spacing w:val="4"/>
          <w:sz w:val="28"/>
          <w:szCs w:val="28"/>
          <w:shd w:val="clear" w:fill="FFFFFF"/>
          <w:lang w:val="en-US" w:eastAsia="zh-CN"/>
        </w:rPr>
        <w:t>供货完成且项目验收合格之日起计算</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货物涉及国家保质期的，</w:t>
      </w:r>
      <w:r>
        <w:rPr>
          <w:rFonts w:hint="eastAsia" w:ascii="仿宋" w:hAnsi="仿宋" w:eastAsia="仿宋" w:cs="仿宋"/>
          <w:i w:val="0"/>
          <w:iCs w:val="0"/>
          <w:caps w:val="0"/>
          <w:spacing w:val="4"/>
          <w:sz w:val="28"/>
          <w:szCs w:val="28"/>
          <w:shd w:val="clear" w:fill="FFFFFF"/>
        </w:rPr>
        <w:t>甲方出具的验收凭证不作为最终判定标的物质量的依据。</w:t>
      </w:r>
    </w:p>
    <w:p w14:paraId="456408F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（五）质保期内，乙方必须提供</w:t>
      </w:r>
      <w:r>
        <w:rPr>
          <w:rFonts w:hint="eastAsia" w:ascii="仿宋" w:hAnsi="仿宋" w:eastAsia="仿宋" w:cs="仿宋"/>
          <w:i w:val="0"/>
          <w:iCs w:val="0"/>
          <w:caps w:val="0"/>
          <w:spacing w:val="4"/>
          <w:sz w:val="28"/>
          <w:szCs w:val="28"/>
          <w:shd w:val="clear" w:fill="FFFFFF"/>
          <w:lang w:val="en-US" w:eastAsia="zh-CN"/>
        </w:rPr>
        <w:t>相应</w:t>
      </w:r>
      <w:r>
        <w:rPr>
          <w:rFonts w:hint="eastAsia" w:ascii="仿宋" w:hAnsi="仿宋" w:eastAsia="仿宋" w:cs="仿宋"/>
          <w:i w:val="0"/>
          <w:iCs w:val="0"/>
          <w:caps w:val="0"/>
          <w:spacing w:val="4"/>
          <w:sz w:val="28"/>
          <w:szCs w:val="28"/>
          <w:shd w:val="clear" w:fill="FFFFFF"/>
        </w:rPr>
        <w:t>技术支持，</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发生质量问题或故障时，乙方应在</w:t>
      </w:r>
      <w:r>
        <w:rPr>
          <w:rFonts w:hint="eastAsia" w:ascii="仿宋" w:hAnsi="仿宋" w:eastAsia="仿宋" w:cs="仿宋"/>
          <w:i w:val="0"/>
          <w:iCs w:val="0"/>
          <w:caps w:val="0"/>
          <w:spacing w:val="4"/>
          <w:sz w:val="28"/>
          <w:szCs w:val="28"/>
          <w:u w:val="single"/>
          <w:shd w:val="clear" w:fill="FFFFFF"/>
          <w:lang w:val="en-US" w:eastAsia="zh-CN"/>
        </w:rPr>
        <w:t xml:space="preserve"> 24 </w:t>
      </w:r>
      <w:r>
        <w:rPr>
          <w:rFonts w:hint="eastAsia" w:ascii="仿宋" w:hAnsi="仿宋" w:eastAsia="仿宋" w:cs="仿宋"/>
          <w:i w:val="0"/>
          <w:iCs w:val="0"/>
          <w:caps w:val="0"/>
          <w:spacing w:val="4"/>
          <w:sz w:val="28"/>
          <w:szCs w:val="28"/>
          <w:u w:val="none"/>
          <w:shd w:val="clear" w:fill="FFFFFF"/>
          <w:lang w:val="en-US" w:eastAsia="zh-CN"/>
        </w:rPr>
        <w:t>小时内</w:t>
      </w:r>
      <w:r>
        <w:rPr>
          <w:rFonts w:hint="eastAsia" w:ascii="仿宋" w:hAnsi="仿宋" w:eastAsia="仿宋" w:cs="仿宋"/>
          <w:i w:val="0"/>
          <w:iCs w:val="0"/>
          <w:caps w:val="0"/>
          <w:spacing w:val="4"/>
          <w:sz w:val="28"/>
          <w:szCs w:val="28"/>
          <w:shd w:val="clear" w:fill="FFFFFF"/>
        </w:rPr>
        <w:t>无条件完成免费修理或免费更换，并承担所产生的全部费用及损失，否则甲方有权另行委托第三方修理，并由乙方承担相应费用</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乙方未主动承担费用的，甲方有权就所发生费用在乙方质保金（如有）中全额扣除，如无质保金或质保金余额不足以扣除的，甲方有权全额向乙方追偿</w:t>
      </w:r>
      <w:r>
        <w:rPr>
          <w:rFonts w:hint="eastAsia" w:ascii="仿宋" w:hAnsi="仿宋" w:eastAsia="仿宋" w:cs="仿宋"/>
          <w:i w:val="0"/>
          <w:iCs w:val="0"/>
          <w:caps w:val="0"/>
          <w:spacing w:val="4"/>
          <w:sz w:val="28"/>
          <w:szCs w:val="28"/>
          <w:shd w:val="clear" w:fill="FFFFFF"/>
        </w:rPr>
        <w:t>；如更换全新产品的，其质保期重新计算。</w:t>
      </w:r>
    </w:p>
    <w:p w14:paraId="7F01E1F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（六）</w:t>
      </w:r>
      <w:r>
        <w:rPr>
          <w:rFonts w:hint="eastAsia" w:ascii="仿宋" w:hAnsi="仿宋" w:eastAsia="仿宋" w:cs="仿宋"/>
          <w:i w:val="0"/>
          <w:iCs w:val="0"/>
          <w:caps w:val="0"/>
          <w:spacing w:val="4"/>
          <w:sz w:val="28"/>
          <w:szCs w:val="28"/>
          <w:shd w:val="clear" w:fill="FFFFFF"/>
        </w:rPr>
        <w:t>甲方指定</w:t>
      </w:r>
      <w:r>
        <w:rPr>
          <w:rFonts w:hint="eastAsia" w:ascii="仿宋" w:hAnsi="仿宋" w:eastAsia="仿宋" w:cs="仿宋"/>
          <w:i w:val="0"/>
          <w:iCs w:val="0"/>
          <w:caps w:val="0"/>
          <w:spacing w:val="4"/>
          <w:sz w:val="28"/>
          <w:szCs w:val="28"/>
          <w:u w:val="single"/>
          <w:shd w:val="clear" w:fill="FFFFFF"/>
          <w:lang w:val="en-US" w:eastAsia="zh-CN"/>
        </w:rPr>
        <w:t xml:space="preserve"> 姓名：  身份证号码：  电话：  预留签名样式：      </w:t>
      </w:r>
      <w:r>
        <w:rPr>
          <w:rFonts w:hint="eastAsia" w:ascii="仿宋" w:hAnsi="仿宋" w:eastAsia="仿宋" w:cs="仿宋"/>
          <w:i w:val="0"/>
          <w:iCs w:val="0"/>
          <w:caps w:val="0"/>
          <w:spacing w:val="4"/>
          <w:sz w:val="28"/>
          <w:szCs w:val="28"/>
          <w:shd w:val="clear" w:fill="FFFFFF"/>
        </w:rPr>
        <w:t>为</w:t>
      </w:r>
      <w:r>
        <w:rPr>
          <w:rFonts w:hint="eastAsia" w:ascii="仿宋" w:hAnsi="仿宋" w:eastAsia="仿宋" w:cs="仿宋"/>
          <w:i w:val="0"/>
          <w:iCs w:val="0"/>
          <w:caps w:val="0"/>
          <w:spacing w:val="4"/>
          <w:sz w:val="28"/>
          <w:szCs w:val="28"/>
          <w:shd w:val="clear" w:fill="FFFFFF"/>
          <w:lang w:val="en-US" w:eastAsia="zh-CN"/>
        </w:rPr>
        <w:t>本合同项下货物的收货及验收</w:t>
      </w:r>
      <w:r>
        <w:rPr>
          <w:rFonts w:hint="eastAsia" w:ascii="仿宋" w:hAnsi="仿宋" w:eastAsia="仿宋" w:cs="仿宋"/>
          <w:i w:val="0"/>
          <w:iCs w:val="0"/>
          <w:caps w:val="0"/>
          <w:spacing w:val="4"/>
          <w:sz w:val="28"/>
          <w:szCs w:val="28"/>
          <w:shd w:val="clear" w:fill="FFFFFF"/>
        </w:rPr>
        <w:t>人</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u w:val="none"/>
          <w:shd w:val="clear" w:fill="FFFFFF"/>
          <w:lang w:val="en-US" w:eastAsia="zh-CN"/>
        </w:rPr>
        <w:t>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69538B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七、</w:t>
      </w:r>
      <w:r>
        <w:rPr>
          <w:rStyle w:val="25"/>
          <w:rFonts w:hint="eastAsia" w:ascii="仿宋" w:hAnsi="仿宋" w:eastAsia="仿宋" w:cs="仿宋"/>
          <w:i w:val="0"/>
          <w:iCs w:val="0"/>
          <w:caps w:val="0"/>
          <w:spacing w:val="4"/>
          <w:sz w:val="28"/>
          <w:szCs w:val="28"/>
          <w:shd w:val="clear" w:fill="FFFFFF"/>
        </w:rPr>
        <w:t>所有权及风险转移</w:t>
      </w:r>
    </w:p>
    <w:p w14:paraId="60F8DF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所有权自交付时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指：甲方指定货物质量验收人签名确认</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转移给甲方，</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毁损灭失等风险于甲方出具验收凭证后转移给甲方。</w:t>
      </w:r>
    </w:p>
    <w:p w14:paraId="67DE26E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八、</w:t>
      </w:r>
      <w:r>
        <w:rPr>
          <w:rStyle w:val="25"/>
          <w:rFonts w:hint="eastAsia" w:ascii="仿宋" w:hAnsi="仿宋" w:eastAsia="仿宋" w:cs="仿宋"/>
          <w:i w:val="0"/>
          <w:iCs w:val="0"/>
          <w:caps w:val="0"/>
          <w:spacing w:val="4"/>
          <w:sz w:val="28"/>
          <w:szCs w:val="28"/>
          <w:shd w:val="clear" w:fill="FFFFFF"/>
          <w:lang w:val="en-US" w:eastAsia="zh-CN"/>
        </w:rPr>
        <w:t>货款结算、</w:t>
      </w:r>
      <w:r>
        <w:rPr>
          <w:rStyle w:val="25"/>
          <w:rFonts w:hint="eastAsia" w:ascii="仿宋" w:hAnsi="仿宋" w:eastAsia="仿宋" w:cs="仿宋"/>
          <w:i w:val="0"/>
          <w:iCs w:val="0"/>
          <w:caps w:val="0"/>
          <w:spacing w:val="4"/>
          <w:sz w:val="28"/>
          <w:szCs w:val="28"/>
          <w:shd w:val="clear" w:fill="FFFFFF"/>
        </w:rPr>
        <w:t>付款方式及质保金</w:t>
      </w:r>
    </w:p>
    <w:p w14:paraId="3C5D968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 </w:t>
      </w:r>
      <w:r>
        <w:rPr>
          <w:rFonts w:hint="eastAsia" w:ascii="仿宋" w:hAnsi="仿宋" w:eastAsia="仿宋" w:cs="仿宋"/>
          <w:i w:val="0"/>
          <w:iCs w:val="0"/>
          <w:caps w:val="0"/>
          <w:spacing w:val="4"/>
          <w:sz w:val="28"/>
          <w:szCs w:val="28"/>
          <w:shd w:val="clear" w:fill="FFFFFF"/>
          <w:lang w:val="en-US" w:eastAsia="zh-CN"/>
        </w:rPr>
        <w:t>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2FD0CB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FF000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二</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双方办理货款结算后</w:t>
      </w:r>
      <w:r>
        <w:rPr>
          <w:rFonts w:hint="eastAsia" w:ascii="仿宋" w:hAnsi="仿宋" w:eastAsia="仿宋" w:cs="仿宋"/>
          <w:i w:val="0"/>
          <w:iCs w:val="0"/>
          <w:caps w:val="0"/>
          <w:spacing w:val="4"/>
          <w:sz w:val="28"/>
          <w:szCs w:val="28"/>
          <w:shd w:val="clear" w:fill="FFFFFF"/>
        </w:rPr>
        <w:t>，乙方开具</w:t>
      </w:r>
      <w:r>
        <w:rPr>
          <w:rFonts w:hint="eastAsia" w:ascii="仿宋" w:hAnsi="仿宋" w:eastAsia="仿宋" w:cs="仿宋"/>
          <w:i w:val="0"/>
          <w:iCs w:val="0"/>
          <w:caps w:val="0"/>
          <w:spacing w:val="4"/>
          <w:sz w:val="28"/>
          <w:szCs w:val="28"/>
          <w:u w:val="single"/>
          <w:shd w:val="clear" w:fill="FFFFFF"/>
          <w:lang w:val="en-US" w:eastAsia="zh-CN"/>
        </w:rPr>
        <w:t xml:space="preserve"> 税点为</w:t>
      </w:r>
      <w:r>
        <w:rPr>
          <w:rFonts w:hint="eastAsia" w:ascii="仿宋" w:hAnsi="仿宋" w:eastAsia="仿宋" w:cs="仿宋"/>
          <w:i w:val="0"/>
          <w:iCs w:val="0"/>
          <w:caps w:val="0"/>
          <w:spacing w:val="4"/>
          <w:sz w:val="28"/>
          <w:szCs w:val="28"/>
          <w:highlight w:val="yellow"/>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lang w:val="en-US" w:eastAsia="zh-CN"/>
        </w:rPr>
        <w:t>的</w:t>
      </w:r>
      <w:r>
        <w:rPr>
          <w:rFonts w:hint="eastAsia" w:ascii="仿宋" w:hAnsi="仿宋" w:eastAsia="仿宋" w:cs="仿宋"/>
          <w:i w:val="0"/>
          <w:iCs w:val="0"/>
          <w:caps w:val="0"/>
          <w:spacing w:val="4"/>
          <w:sz w:val="28"/>
          <w:szCs w:val="28"/>
          <w:u w:val="single"/>
          <w:shd w:val="clear" w:fill="FFFFFF"/>
        </w:rPr>
        <w:t>增值税发票专用</w:t>
      </w:r>
      <w:r>
        <w:rPr>
          <w:rFonts w:hint="eastAsia" w:ascii="仿宋" w:hAnsi="仿宋" w:eastAsia="仿宋" w:cs="仿宋"/>
          <w:i w:val="0"/>
          <w:iCs w:val="0"/>
          <w:caps w:val="0"/>
          <w:spacing w:val="4"/>
          <w:sz w:val="28"/>
          <w:szCs w:val="28"/>
          <w:u w:val="single"/>
          <w:shd w:val="clear" w:fill="FFFFFF"/>
          <w:lang w:val="en-US" w:eastAsia="zh-CN"/>
        </w:rPr>
        <w:t>/</w:t>
      </w:r>
      <w:r>
        <w:rPr>
          <w:rFonts w:hint="eastAsia" w:ascii="仿宋" w:hAnsi="仿宋" w:eastAsia="仿宋" w:cs="仿宋"/>
          <w:i w:val="0"/>
          <w:iCs w:val="0"/>
          <w:caps w:val="0"/>
          <w:spacing w:val="4"/>
          <w:sz w:val="28"/>
          <w:szCs w:val="28"/>
          <w:u w:val="single"/>
          <w:shd w:val="clear" w:fill="FFFFFF"/>
        </w:rPr>
        <w:t>普票</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none"/>
          <w:shd w:val="clear" w:fill="FFFFFF"/>
          <w:lang w:val="en-US" w:eastAsia="zh-CN"/>
        </w:rPr>
        <w:t>全部合同价款</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val="en-US" w:eastAsia="zh-CN"/>
        </w:rPr>
        <w:t>给甲方</w:t>
      </w:r>
      <w:r>
        <w:rPr>
          <w:rFonts w:hint="eastAsia" w:ascii="仿宋" w:hAnsi="仿宋" w:eastAsia="仿宋" w:cs="仿宋"/>
          <w:i w:val="0"/>
          <w:iCs w:val="0"/>
          <w:caps w:val="0"/>
          <w:spacing w:val="4"/>
          <w:sz w:val="28"/>
          <w:szCs w:val="28"/>
          <w:shd w:val="clear" w:fill="FFFFFF"/>
        </w:rPr>
        <w:t>后，</w:t>
      </w:r>
      <w:r>
        <w:rPr>
          <w:rFonts w:hint="eastAsia" w:ascii="仿宋" w:hAnsi="仿宋" w:eastAsia="仿宋" w:cs="仿宋"/>
          <w:i w:val="0"/>
          <w:iCs w:val="0"/>
          <w:caps w:val="0"/>
          <w:spacing w:val="4"/>
          <w:sz w:val="28"/>
          <w:szCs w:val="28"/>
          <w:shd w:val="clear" w:fill="FFFFFF"/>
          <w:lang w:eastAsia="zh-CN"/>
        </w:rPr>
        <w:t>分三期支付：第</w:t>
      </w:r>
      <w:r>
        <w:rPr>
          <w:rFonts w:hint="eastAsia" w:ascii="仿宋" w:hAnsi="仿宋" w:eastAsia="仿宋" w:cs="仿宋"/>
          <w:i w:val="0"/>
          <w:iCs w:val="0"/>
          <w:caps w:val="0"/>
          <w:spacing w:val="4"/>
          <w:sz w:val="28"/>
          <w:szCs w:val="28"/>
          <w:shd w:val="clear" w:fill="FFFFFF"/>
          <w:lang w:val="en-US" w:eastAsia="zh-CN"/>
        </w:rPr>
        <w:t>1期在供货完成并经甲方及劳务施工单位共同验收合格后30日内支付乙方结算货款的</w:t>
      </w:r>
      <w:r>
        <w:rPr>
          <w:rFonts w:hint="eastAsia" w:ascii="仿宋" w:hAnsi="仿宋" w:eastAsia="仿宋" w:cs="仿宋"/>
          <w:i w:val="0"/>
          <w:iCs w:val="0"/>
          <w:caps w:val="0"/>
          <w:spacing w:val="4"/>
          <w:sz w:val="28"/>
          <w:szCs w:val="28"/>
          <w:u w:val="single"/>
          <w:shd w:val="clear" w:fill="FFFFFF"/>
          <w:lang w:val="en-US" w:eastAsia="zh-CN"/>
        </w:rPr>
        <w:t xml:space="preserve"> 80 </w:t>
      </w:r>
      <w:r>
        <w:rPr>
          <w:rFonts w:hint="eastAsia" w:ascii="仿宋" w:hAnsi="仿宋" w:eastAsia="仿宋" w:cs="仿宋"/>
          <w:i w:val="0"/>
          <w:iCs w:val="0"/>
          <w:caps w:val="0"/>
          <w:spacing w:val="4"/>
          <w:sz w:val="28"/>
          <w:szCs w:val="28"/>
          <w:u w:val="none"/>
          <w:shd w:val="clear" w:fill="FFFFFF"/>
          <w:lang w:val="en-US" w:eastAsia="zh-CN"/>
        </w:rPr>
        <w:t>%；第2期在项目完工并经业主验收合格后，支付乙方结算货款的17%，剩余货款</w:t>
      </w:r>
      <w:r>
        <w:rPr>
          <w:rFonts w:hint="eastAsia" w:ascii="仿宋" w:hAnsi="仿宋" w:eastAsia="仿宋" w:cs="仿宋"/>
          <w:i w:val="0"/>
          <w:iCs w:val="0"/>
          <w:caps w:val="0"/>
          <w:color w:val="000000" w:themeColor="text1"/>
          <w:spacing w:val="4"/>
          <w:sz w:val="28"/>
          <w:szCs w:val="28"/>
          <w:u w:val="none"/>
          <w:shd w:val="clear" w:fill="FFFFFF"/>
          <w:lang w:val="en-US" w:eastAsia="zh-CN"/>
        </w:rPr>
        <w:t>的</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3 </w:t>
      </w:r>
      <w:r>
        <w:rPr>
          <w:rFonts w:hint="eastAsia" w:ascii="仿宋" w:hAnsi="仿宋" w:eastAsia="仿宋" w:cs="仿宋"/>
          <w:i w:val="0"/>
          <w:iCs w:val="0"/>
          <w:caps w:val="0"/>
          <w:color w:val="000000" w:themeColor="text1"/>
          <w:spacing w:val="4"/>
          <w:sz w:val="28"/>
          <w:szCs w:val="28"/>
          <w:u w:val="none"/>
          <w:shd w:val="clear" w:fill="FFFFFF"/>
          <w:lang w:val="en-US" w:eastAsia="zh-CN"/>
        </w:rPr>
        <w:t>%</w:t>
      </w:r>
      <w:r>
        <w:rPr>
          <w:rFonts w:hint="eastAsia" w:ascii="仿宋" w:hAnsi="仿宋" w:eastAsia="仿宋" w:cs="仿宋"/>
          <w:i w:val="0"/>
          <w:iCs w:val="0"/>
          <w:caps w:val="0"/>
          <w:color w:val="000000" w:themeColor="text1"/>
          <w:spacing w:val="4"/>
          <w:sz w:val="28"/>
          <w:szCs w:val="28"/>
          <w:shd w:val="clear" w:fill="FFFFFF"/>
        </w:rPr>
        <w:t>作为质保金，在质保期</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自供货完成且项目验收合格之日起算</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1 </w:t>
      </w:r>
      <w:r>
        <w:rPr>
          <w:rFonts w:hint="eastAsia" w:ascii="仿宋" w:hAnsi="仿宋" w:eastAsia="仿宋" w:cs="仿宋"/>
          <w:i w:val="0"/>
          <w:iCs w:val="0"/>
          <w:caps w:val="0"/>
          <w:color w:val="000000" w:themeColor="text1"/>
          <w:spacing w:val="4"/>
          <w:sz w:val="28"/>
          <w:szCs w:val="28"/>
          <w:shd w:val="clear" w:fill="FFFFFF"/>
          <w:lang w:val="en-US" w:eastAsia="zh-CN"/>
        </w:rPr>
        <w:t>年</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rPr>
        <w:t>届满</w:t>
      </w:r>
      <w:r>
        <w:rPr>
          <w:rFonts w:hint="eastAsia" w:ascii="仿宋" w:hAnsi="仿宋" w:eastAsia="仿宋" w:cs="仿宋"/>
          <w:i w:val="0"/>
          <w:iCs w:val="0"/>
          <w:caps w:val="0"/>
          <w:color w:val="000000" w:themeColor="text1"/>
          <w:spacing w:val="4"/>
          <w:sz w:val="28"/>
          <w:szCs w:val="28"/>
          <w:shd w:val="clear" w:fill="FFFFFF"/>
          <w:lang w:eastAsia="zh-CN"/>
        </w:rPr>
        <w:t>并经甲方验收无质量缺陷</w:t>
      </w:r>
      <w:r>
        <w:rPr>
          <w:rFonts w:hint="eastAsia" w:ascii="仿宋" w:hAnsi="仿宋" w:eastAsia="仿宋" w:cs="仿宋"/>
          <w:i w:val="0"/>
          <w:iCs w:val="0"/>
          <w:caps w:val="0"/>
          <w:color w:val="000000" w:themeColor="text1"/>
          <w:spacing w:val="4"/>
          <w:sz w:val="28"/>
          <w:szCs w:val="28"/>
          <w:shd w:val="clear" w:fill="FFFFFF"/>
          <w:lang w:val="en-US" w:eastAsia="zh-CN"/>
        </w:rPr>
        <w:t>后</w:t>
      </w:r>
      <w:r>
        <w:rPr>
          <w:rFonts w:hint="eastAsia" w:ascii="仿宋" w:hAnsi="仿宋" w:eastAsia="仿宋" w:cs="仿宋"/>
          <w:i w:val="0"/>
          <w:iCs w:val="0"/>
          <w:caps w:val="0"/>
          <w:color w:val="000000" w:themeColor="text1"/>
          <w:spacing w:val="4"/>
          <w:sz w:val="28"/>
          <w:szCs w:val="28"/>
          <w:u w:val="single"/>
          <w:shd w:val="clear" w:fill="FFFFFF"/>
          <w:lang w:val="en-US" w:eastAsia="zh-CN"/>
        </w:rPr>
        <w:t xml:space="preserve"> 30 </w:t>
      </w:r>
      <w:r>
        <w:rPr>
          <w:rFonts w:hint="eastAsia" w:ascii="仿宋" w:hAnsi="仿宋" w:eastAsia="仿宋" w:cs="仿宋"/>
          <w:i w:val="0"/>
          <w:iCs w:val="0"/>
          <w:caps w:val="0"/>
          <w:color w:val="000000" w:themeColor="text1"/>
          <w:spacing w:val="4"/>
          <w:sz w:val="28"/>
          <w:szCs w:val="28"/>
          <w:u w:val="none"/>
          <w:shd w:val="clear" w:fill="FFFFFF"/>
          <w:lang w:val="en-US" w:eastAsia="zh-CN"/>
        </w:rPr>
        <w:t>日</w:t>
      </w:r>
      <w:r>
        <w:rPr>
          <w:rFonts w:hint="eastAsia" w:ascii="仿宋" w:hAnsi="仿宋" w:eastAsia="仿宋" w:cs="仿宋"/>
          <w:i w:val="0"/>
          <w:iCs w:val="0"/>
          <w:caps w:val="0"/>
          <w:color w:val="000000" w:themeColor="text1"/>
          <w:spacing w:val="4"/>
          <w:sz w:val="28"/>
          <w:szCs w:val="28"/>
          <w:shd w:val="clear" w:fill="FFFFFF"/>
        </w:rPr>
        <w:t>内，甲方扣除应扣款项</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lang w:val="en-US" w:eastAsia="zh-CN"/>
        </w:rPr>
        <w:t>如有</w:t>
      </w:r>
      <w:r>
        <w:rPr>
          <w:rFonts w:hint="eastAsia" w:ascii="仿宋" w:hAnsi="仿宋" w:eastAsia="仿宋" w:cs="仿宋"/>
          <w:i w:val="0"/>
          <w:iCs w:val="0"/>
          <w:caps w:val="0"/>
          <w:color w:val="000000" w:themeColor="text1"/>
          <w:spacing w:val="4"/>
          <w:sz w:val="28"/>
          <w:szCs w:val="28"/>
          <w:shd w:val="clear" w:fill="FFFFFF"/>
          <w:lang w:eastAsia="zh-CN"/>
        </w:rPr>
        <w:t>）</w:t>
      </w:r>
      <w:r>
        <w:rPr>
          <w:rFonts w:hint="eastAsia" w:ascii="仿宋" w:hAnsi="仿宋" w:eastAsia="仿宋" w:cs="仿宋"/>
          <w:i w:val="0"/>
          <w:iCs w:val="0"/>
          <w:caps w:val="0"/>
          <w:color w:val="000000" w:themeColor="text1"/>
          <w:spacing w:val="4"/>
          <w:sz w:val="28"/>
          <w:szCs w:val="28"/>
          <w:shd w:val="clear" w:fill="FFFFFF"/>
        </w:rPr>
        <w:t>后不计息</w:t>
      </w:r>
      <w:r>
        <w:rPr>
          <w:rFonts w:hint="eastAsia" w:ascii="仿宋" w:hAnsi="仿宋" w:eastAsia="仿宋" w:cs="仿宋"/>
          <w:i w:val="0"/>
          <w:iCs w:val="0"/>
          <w:caps w:val="0"/>
          <w:color w:val="000000" w:themeColor="text1"/>
          <w:spacing w:val="4"/>
          <w:sz w:val="28"/>
          <w:szCs w:val="28"/>
          <w:shd w:val="clear" w:fill="FFFFFF"/>
          <w:lang w:val="en-US" w:eastAsia="zh-CN"/>
        </w:rPr>
        <w:t>付清给</w:t>
      </w:r>
      <w:r>
        <w:rPr>
          <w:rFonts w:hint="eastAsia" w:ascii="仿宋" w:hAnsi="仿宋" w:eastAsia="仿宋" w:cs="仿宋"/>
          <w:i w:val="0"/>
          <w:iCs w:val="0"/>
          <w:caps w:val="0"/>
          <w:color w:val="000000" w:themeColor="text1"/>
          <w:spacing w:val="4"/>
          <w:sz w:val="28"/>
          <w:szCs w:val="28"/>
          <w:shd w:val="clear" w:fill="FFFFFF"/>
        </w:rPr>
        <w:t>乙方。</w:t>
      </w:r>
    </w:p>
    <w:p w14:paraId="3E16EC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三</w:t>
      </w:r>
      <w:r>
        <w:rPr>
          <w:rFonts w:hint="eastAsia" w:ascii="仿宋" w:hAnsi="仿宋" w:eastAsia="仿宋" w:cs="仿宋"/>
          <w:i w:val="0"/>
          <w:iCs w:val="0"/>
          <w:caps w:val="0"/>
          <w:spacing w:val="4"/>
          <w:sz w:val="28"/>
          <w:szCs w:val="28"/>
          <w:shd w:val="clear" w:fill="FFFFFF"/>
        </w:rPr>
        <w:t>）乙方银行账户信息如下：</w:t>
      </w:r>
    </w:p>
    <w:p w14:paraId="600A47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名称：</w:t>
      </w:r>
      <w:r>
        <w:rPr>
          <w:rFonts w:hint="eastAsia" w:ascii="仿宋" w:hAnsi="仿宋" w:eastAsia="仿宋" w:cs="仿宋"/>
          <w:i w:val="0"/>
          <w:iCs w:val="0"/>
          <w:caps w:val="0"/>
          <w:spacing w:val="4"/>
          <w:sz w:val="28"/>
          <w:szCs w:val="28"/>
          <w:u w:val="single"/>
          <w:shd w:val="clear" w:fill="FFFFFF"/>
          <w:lang w:val="en-US" w:eastAsia="zh-CN"/>
        </w:rPr>
        <w:t xml:space="preserve">                 </w:t>
      </w:r>
    </w:p>
    <w:p w14:paraId="608134C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开户行：</w:t>
      </w:r>
      <w:r>
        <w:rPr>
          <w:rFonts w:hint="eastAsia" w:ascii="仿宋" w:hAnsi="仿宋" w:eastAsia="仿宋" w:cs="仿宋"/>
          <w:i w:val="0"/>
          <w:iCs w:val="0"/>
          <w:caps w:val="0"/>
          <w:spacing w:val="4"/>
          <w:sz w:val="28"/>
          <w:szCs w:val="28"/>
          <w:u w:val="single"/>
          <w:shd w:val="clear" w:fill="FFFFFF"/>
          <w:lang w:val="en-US" w:eastAsia="zh-CN"/>
        </w:rPr>
        <w:t xml:space="preserve">                 </w:t>
      </w:r>
    </w:p>
    <w:p w14:paraId="5C18D2E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账号：</w:t>
      </w:r>
      <w:r>
        <w:rPr>
          <w:rFonts w:hint="eastAsia" w:ascii="仿宋" w:hAnsi="仿宋" w:eastAsia="仿宋" w:cs="仿宋"/>
          <w:i w:val="0"/>
          <w:iCs w:val="0"/>
          <w:caps w:val="0"/>
          <w:spacing w:val="4"/>
          <w:sz w:val="28"/>
          <w:szCs w:val="28"/>
          <w:u w:val="single"/>
          <w:shd w:val="clear" w:fill="FFFFFF"/>
          <w:lang w:val="en-US" w:eastAsia="zh-CN"/>
        </w:rPr>
        <w:t xml:space="preserve">                 </w:t>
      </w:r>
    </w:p>
    <w:p w14:paraId="6182A32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四</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甲方增值税专用（普通）发票开票信息如下：</w:t>
      </w:r>
    </w:p>
    <w:p w14:paraId="4C0DBFD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单位名称：</w:t>
      </w:r>
      <w:r>
        <w:rPr>
          <w:rFonts w:hint="eastAsia" w:ascii="仿宋" w:hAnsi="仿宋" w:eastAsia="仿宋" w:cs="仿宋"/>
          <w:i w:val="0"/>
          <w:iCs w:val="0"/>
          <w:caps w:val="0"/>
          <w:spacing w:val="4"/>
          <w:sz w:val="28"/>
          <w:szCs w:val="28"/>
          <w:u w:val="single"/>
          <w:shd w:val="clear" w:fill="FFFFFF"/>
          <w:lang w:val="en-US" w:eastAsia="zh-CN"/>
        </w:rPr>
        <w:t xml:space="preserve">                 </w:t>
      </w:r>
    </w:p>
    <w:p w14:paraId="4008FCF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统一社会信用代码：</w:t>
      </w:r>
      <w:r>
        <w:rPr>
          <w:rFonts w:hint="eastAsia" w:ascii="仿宋" w:hAnsi="仿宋" w:eastAsia="仿宋" w:cs="仿宋"/>
          <w:i w:val="0"/>
          <w:iCs w:val="0"/>
          <w:caps w:val="0"/>
          <w:spacing w:val="4"/>
          <w:sz w:val="28"/>
          <w:szCs w:val="28"/>
          <w:u w:val="single"/>
          <w:shd w:val="clear" w:fill="FFFFFF"/>
          <w:lang w:val="en-US" w:eastAsia="zh-CN"/>
        </w:rPr>
        <w:t xml:space="preserve">                 </w:t>
      </w:r>
    </w:p>
    <w:p w14:paraId="70D4693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开户银行：</w:t>
      </w:r>
      <w:r>
        <w:rPr>
          <w:rFonts w:hint="eastAsia" w:ascii="仿宋" w:hAnsi="仿宋" w:eastAsia="仿宋" w:cs="仿宋"/>
          <w:i w:val="0"/>
          <w:iCs w:val="0"/>
          <w:caps w:val="0"/>
          <w:spacing w:val="4"/>
          <w:sz w:val="28"/>
          <w:szCs w:val="28"/>
          <w:u w:val="single"/>
          <w:shd w:val="clear" w:fill="FFFFFF"/>
          <w:lang w:val="en-US" w:eastAsia="zh-CN"/>
        </w:rPr>
        <w:t xml:space="preserve">                 </w:t>
      </w:r>
    </w:p>
    <w:p w14:paraId="470A544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lang w:val="en-US" w:eastAsia="zh-CN"/>
        </w:rPr>
      </w:pPr>
      <w:r>
        <w:rPr>
          <w:rFonts w:hint="eastAsia" w:ascii="仿宋" w:hAnsi="仿宋" w:eastAsia="仿宋" w:cs="仿宋"/>
          <w:i w:val="0"/>
          <w:iCs w:val="0"/>
          <w:caps w:val="0"/>
          <w:spacing w:val="4"/>
          <w:sz w:val="28"/>
          <w:szCs w:val="28"/>
          <w:shd w:val="clear" w:fill="FFFFFF"/>
        </w:rPr>
        <w:t>银行账号：</w:t>
      </w:r>
      <w:r>
        <w:rPr>
          <w:rFonts w:hint="eastAsia" w:ascii="仿宋" w:hAnsi="仿宋" w:eastAsia="仿宋" w:cs="仿宋"/>
          <w:i w:val="0"/>
          <w:iCs w:val="0"/>
          <w:caps w:val="0"/>
          <w:spacing w:val="4"/>
          <w:sz w:val="28"/>
          <w:szCs w:val="28"/>
          <w:u w:val="single"/>
          <w:shd w:val="clear" w:fill="FFFFFF"/>
          <w:lang w:val="en-US" w:eastAsia="zh-CN"/>
        </w:rPr>
        <w:t xml:space="preserve">                 </w:t>
      </w:r>
    </w:p>
    <w:p w14:paraId="7E527A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单位地址：</w:t>
      </w:r>
      <w:r>
        <w:rPr>
          <w:rFonts w:hint="eastAsia" w:ascii="仿宋" w:hAnsi="仿宋" w:eastAsia="仿宋" w:cs="仿宋"/>
          <w:i w:val="0"/>
          <w:iCs w:val="0"/>
          <w:caps w:val="0"/>
          <w:spacing w:val="4"/>
          <w:sz w:val="28"/>
          <w:szCs w:val="28"/>
          <w:u w:val="single"/>
          <w:shd w:val="clear" w:fill="FFFFFF"/>
          <w:lang w:val="en-US" w:eastAsia="zh-CN"/>
        </w:rPr>
        <w:t xml:space="preserve">                 </w:t>
      </w:r>
    </w:p>
    <w:p w14:paraId="0822620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u w:val="single"/>
          <w:shd w:val="clear" w:fill="FFFFFF"/>
        </w:rPr>
      </w:pPr>
      <w:r>
        <w:rPr>
          <w:rFonts w:hint="eastAsia" w:ascii="仿宋" w:hAnsi="仿宋" w:eastAsia="仿宋" w:cs="仿宋"/>
          <w:i w:val="0"/>
          <w:iCs w:val="0"/>
          <w:caps w:val="0"/>
          <w:spacing w:val="4"/>
          <w:sz w:val="28"/>
          <w:szCs w:val="28"/>
          <w:shd w:val="clear" w:fill="FFFFFF"/>
        </w:rPr>
        <w:t>电    话：</w:t>
      </w:r>
      <w:r>
        <w:rPr>
          <w:rFonts w:hint="eastAsia" w:ascii="仿宋" w:hAnsi="仿宋" w:eastAsia="仿宋" w:cs="仿宋"/>
          <w:i w:val="0"/>
          <w:iCs w:val="0"/>
          <w:caps w:val="0"/>
          <w:spacing w:val="4"/>
          <w:sz w:val="28"/>
          <w:szCs w:val="28"/>
          <w:u w:val="single"/>
          <w:shd w:val="clear" w:fill="FFFFFF"/>
          <w:lang w:val="en-US" w:eastAsia="zh-CN"/>
        </w:rPr>
        <w:t xml:space="preserve">                 </w:t>
      </w:r>
    </w:p>
    <w:p w14:paraId="60F9DB6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任何一方如需改变上述账户信息，应提前</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日以书面形式通知另一方。如一方未按本合同规定通知而遭受损失的</w:t>
      </w:r>
      <w:r>
        <w:rPr>
          <w:rFonts w:hint="eastAsia" w:ascii="仿宋" w:hAnsi="仿宋" w:eastAsia="仿宋" w:cs="仿宋"/>
          <w:i w:val="0"/>
          <w:iCs w:val="0"/>
          <w:caps w:val="0"/>
          <w:spacing w:val="4"/>
          <w:sz w:val="28"/>
          <w:szCs w:val="28"/>
          <w:shd w:val="clear" w:fill="FFFFFF"/>
          <w:lang w:val="en-US" w:eastAsia="zh-CN"/>
        </w:rPr>
        <w:t>应</w:t>
      </w:r>
      <w:r>
        <w:rPr>
          <w:rFonts w:hint="eastAsia" w:ascii="仿宋" w:hAnsi="仿宋" w:eastAsia="仿宋" w:cs="仿宋"/>
          <w:i w:val="0"/>
          <w:iCs w:val="0"/>
          <w:caps w:val="0"/>
          <w:spacing w:val="4"/>
          <w:sz w:val="28"/>
          <w:szCs w:val="28"/>
          <w:shd w:val="clear" w:fill="FFFFFF"/>
        </w:rPr>
        <w:t>自行承担，若使另外一方遭受损失的，应赔偿相应损失。</w:t>
      </w:r>
    </w:p>
    <w:p w14:paraId="3AF4C0F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五</w:t>
      </w: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关于</w:t>
      </w:r>
      <w:r>
        <w:rPr>
          <w:rFonts w:hint="eastAsia" w:ascii="仿宋" w:hAnsi="仿宋" w:eastAsia="仿宋" w:cs="仿宋"/>
          <w:i w:val="0"/>
          <w:iCs w:val="0"/>
          <w:caps w:val="0"/>
          <w:spacing w:val="4"/>
          <w:sz w:val="28"/>
          <w:szCs w:val="28"/>
          <w:shd w:val="clear" w:fill="FFFFFF"/>
        </w:rPr>
        <w:t>发票</w:t>
      </w:r>
      <w:r>
        <w:rPr>
          <w:rFonts w:hint="eastAsia" w:ascii="仿宋" w:hAnsi="仿宋" w:eastAsia="仿宋" w:cs="仿宋"/>
          <w:i w:val="0"/>
          <w:iCs w:val="0"/>
          <w:caps w:val="0"/>
          <w:spacing w:val="4"/>
          <w:sz w:val="28"/>
          <w:szCs w:val="28"/>
          <w:shd w:val="clear" w:fill="FFFFFF"/>
          <w:lang w:eastAsia="zh-CN"/>
        </w:rPr>
        <w:t>的</w:t>
      </w:r>
      <w:r>
        <w:rPr>
          <w:rFonts w:hint="eastAsia" w:ascii="仿宋" w:hAnsi="仿宋" w:eastAsia="仿宋" w:cs="仿宋"/>
          <w:i w:val="0"/>
          <w:iCs w:val="0"/>
          <w:caps w:val="0"/>
          <w:spacing w:val="4"/>
          <w:sz w:val="28"/>
          <w:szCs w:val="28"/>
          <w:shd w:val="clear" w:fill="FFFFFF"/>
          <w:lang w:val="en-US" w:eastAsia="zh-CN"/>
        </w:rPr>
        <w:t>相关</w:t>
      </w:r>
      <w:r>
        <w:rPr>
          <w:rFonts w:hint="eastAsia" w:ascii="仿宋" w:hAnsi="仿宋" w:eastAsia="仿宋" w:cs="仿宋"/>
          <w:i w:val="0"/>
          <w:iCs w:val="0"/>
          <w:caps w:val="0"/>
          <w:spacing w:val="4"/>
          <w:sz w:val="28"/>
          <w:szCs w:val="28"/>
          <w:shd w:val="clear" w:fill="FFFFFF"/>
        </w:rPr>
        <w:t>约定</w:t>
      </w:r>
    </w:p>
    <w:p w14:paraId="4005BA0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1.乙方应按规定向甲方开具符合国家规定</w:t>
      </w:r>
      <w:r>
        <w:rPr>
          <w:rFonts w:hint="eastAsia" w:ascii="仿宋" w:hAnsi="仿宋" w:eastAsia="仿宋" w:cs="仿宋"/>
          <w:i w:val="0"/>
          <w:iCs w:val="0"/>
          <w:caps w:val="0"/>
          <w:spacing w:val="4"/>
          <w:sz w:val="28"/>
          <w:szCs w:val="28"/>
          <w:u w:val="single"/>
          <w:shd w:val="clear" w:fill="FFFFFF"/>
          <w:lang w:eastAsia="zh-CN"/>
        </w:rPr>
        <w:t>且按《发票承诺函》承诺的发票类型及税率</w:t>
      </w:r>
      <w:r>
        <w:rPr>
          <w:rFonts w:hint="eastAsia" w:ascii="仿宋" w:hAnsi="仿宋" w:eastAsia="仿宋" w:cs="仿宋"/>
          <w:i w:val="0"/>
          <w:iCs w:val="0"/>
          <w:caps w:val="0"/>
          <w:spacing w:val="4"/>
          <w:sz w:val="28"/>
          <w:szCs w:val="28"/>
          <w:shd w:val="clear"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38C3272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2.发票开具后，乙方应</w:t>
      </w:r>
      <w:r>
        <w:rPr>
          <w:rFonts w:hint="eastAsia" w:ascii="仿宋" w:hAnsi="仿宋" w:eastAsia="仿宋" w:cs="仿宋"/>
          <w:i w:val="0"/>
          <w:iCs w:val="0"/>
          <w:caps w:val="0"/>
          <w:spacing w:val="4"/>
          <w:sz w:val="28"/>
          <w:szCs w:val="28"/>
          <w:shd w:val="clear" w:fill="FFFFFF"/>
          <w:lang w:val="en-US" w:eastAsia="zh-CN"/>
        </w:rPr>
        <w:t>及时</w:t>
      </w:r>
      <w:r>
        <w:rPr>
          <w:rFonts w:hint="eastAsia" w:ascii="仿宋" w:hAnsi="仿宋" w:eastAsia="仿宋" w:cs="仿宋"/>
          <w:i w:val="0"/>
          <w:iCs w:val="0"/>
          <w:caps w:val="0"/>
          <w:spacing w:val="4"/>
          <w:sz w:val="28"/>
          <w:szCs w:val="28"/>
          <w:shd w:val="clear" w:fill="FFFFFF"/>
        </w:rPr>
        <w:t>送达甲方。如逾期送达导致延迟支付或给甲方造成损失的，甲方不承担违约责任，且有权要求乙方赔偿甲方的损失。</w:t>
      </w:r>
    </w:p>
    <w:p w14:paraId="3E47495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3.在发票交付甲方之后，发生发票丢失、破损或逾期等情形，乙方应按规定协助办理增值税抵扣事项。 </w:t>
      </w:r>
    </w:p>
    <w:p w14:paraId="07E243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4.由于发生销售退回、应税服务中止或开票有误、抵扣联、发票联均无法认证等情形，根据增值税相关规定执行，乙方需协助甲方重新开具合法合规的增值税发票、增值税红字专用发票。</w:t>
      </w:r>
    </w:p>
    <w:p w14:paraId="0668015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九、</w:t>
      </w:r>
      <w:r>
        <w:rPr>
          <w:rStyle w:val="25"/>
          <w:rFonts w:hint="eastAsia" w:ascii="仿宋" w:hAnsi="仿宋" w:eastAsia="仿宋" w:cs="仿宋"/>
          <w:i w:val="0"/>
          <w:iCs w:val="0"/>
          <w:caps w:val="0"/>
          <w:spacing w:val="4"/>
          <w:sz w:val="28"/>
          <w:szCs w:val="28"/>
          <w:shd w:val="clear" w:fill="FFFFFF"/>
        </w:rPr>
        <w:t>甲方的权利义务</w:t>
      </w:r>
    </w:p>
    <w:p w14:paraId="311A003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（一）甲方应按合同约定按时支付货款</w:t>
      </w:r>
      <w:r>
        <w:rPr>
          <w:rFonts w:hint="eastAsia" w:ascii="仿宋" w:hAnsi="仿宋" w:eastAsia="仿宋" w:cs="仿宋"/>
          <w:i w:val="0"/>
          <w:iCs w:val="0"/>
          <w:caps w:val="0"/>
          <w:spacing w:val="4"/>
          <w:sz w:val="28"/>
          <w:szCs w:val="28"/>
          <w:shd w:val="clear" w:fill="FFFFFF"/>
          <w:lang w:eastAsia="zh-CN"/>
        </w:rPr>
        <w:t>；</w:t>
      </w:r>
    </w:p>
    <w:p w14:paraId="394B1C5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eastAsia="zh-CN"/>
        </w:rPr>
      </w:pPr>
      <w:r>
        <w:rPr>
          <w:rFonts w:hint="eastAsia" w:ascii="仿宋" w:hAnsi="仿宋" w:eastAsia="仿宋" w:cs="仿宋"/>
          <w:i w:val="0"/>
          <w:iCs w:val="0"/>
          <w:caps w:val="0"/>
          <w:spacing w:val="4"/>
          <w:sz w:val="28"/>
          <w:szCs w:val="28"/>
          <w:shd w:val="clear" w:fill="FFFFFF"/>
        </w:rPr>
        <w:t>（二）甲方应按合同约定验收</w:t>
      </w:r>
      <w:r>
        <w:rPr>
          <w:rFonts w:hint="eastAsia" w:ascii="仿宋" w:hAnsi="仿宋" w:eastAsia="仿宋" w:cs="仿宋"/>
          <w:i w:val="0"/>
          <w:iCs w:val="0"/>
          <w:caps w:val="0"/>
          <w:spacing w:val="4"/>
          <w:sz w:val="28"/>
          <w:szCs w:val="28"/>
          <w:shd w:val="clear" w:fill="FFFFFF"/>
          <w:lang w:eastAsia="zh-CN"/>
        </w:rPr>
        <w:t>货物；</w:t>
      </w:r>
    </w:p>
    <w:p w14:paraId="17E21F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（三）甲方验收时发现</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不符合约定，应在约定期限内通知乙方。</w:t>
      </w:r>
    </w:p>
    <w:p w14:paraId="2648F5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lang w:eastAsia="zh-CN"/>
        </w:rPr>
        <w:t>十、</w:t>
      </w:r>
      <w:r>
        <w:rPr>
          <w:rStyle w:val="25"/>
          <w:rFonts w:hint="eastAsia" w:ascii="仿宋" w:hAnsi="仿宋" w:eastAsia="仿宋" w:cs="仿宋"/>
          <w:i w:val="0"/>
          <w:iCs w:val="0"/>
          <w:caps w:val="0"/>
          <w:spacing w:val="4"/>
          <w:sz w:val="28"/>
          <w:szCs w:val="28"/>
          <w:shd w:val="clear" w:fill="FFFFFF"/>
        </w:rPr>
        <w:t>乙方的权利义务</w:t>
      </w:r>
    </w:p>
    <w:p w14:paraId="5F82286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rPr>
        <w:t>（一）乙方保证交付的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不存在任何权利瑕疵，</w:t>
      </w:r>
      <w:r>
        <w:rPr>
          <w:rFonts w:hint="eastAsia" w:ascii="仿宋" w:hAnsi="仿宋" w:eastAsia="仿宋" w:cs="仿宋"/>
          <w:i w:val="0"/>
          <w:iCs w:val="0"/>
          <w:caps w:val="0"/>
          <w:spacing w:val="4"/>
          <w:sz w:val="28"/>
          <w:szCs w:val="28"/>
          <w:shd w:val="clear" w:fill="FFFFFF"/>
          <w:lang w:val="en-US" w:eastAsia="zh-CN"/>
        </w:rPr>
        <w:t>不存在任何知识产权争议，</w:t>
      </w:r>
      <w:r>
        <w:rPr>
          <w:rFonts w:hint="eastAsia" w:ascii="仿宋" w:hAnsi="仿宋" w:eastAsia="仿宋" w:cs="仿宋"/>
          <w:i w:val="0"/>
          <w:iCs w:val="0"/>
          <w:caps w:val="0"/>
          <w:spacing w:val="4"/>
          <w:sz w:val="28"/>
          <w:szCs w:val="28"/>
          <w:shd w:val="clear" w:fill="FFFFFF"/>
        </w:rPr>
        <w:t>任何第三方不能向甲方主张任何权利。如出现上述情况</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导致甲方利益受损的</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乙方应全部赔偿。乙方如为经销商应保证具有生产厂家合法授权，</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来源合法</w:t>
      </w:r>
      <w:r>
        <w:rPr>
          <w:rFonts w:hint="eastAsia" w:ascii="仿宋" w:hAnsi="仿宋" w:eastAsia="仿宋" w:cs="仿宋"/>
          <w:i w:val="0"/>
          <w:iCs w:val="0"/>
          <w:caps w:val="0"/>
          <w:spacing w:val="4"/>
          <w:sz w:val="28"/>
          <w:szCs w:val="28"/>
          <w:shd w:val="clear" w:fill="FFFFFF"/>
          <w:lang w:val="en-US" w:eastAsia="zh-CN"/>
        </w:rPr>
        <w:t>。</w:t>
      </w:r>
    </w:p>
    <w:p w14:paraId="6C5BB39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（二）由于</w:t>
      </w:r>
      <w:r>
        <w:rPr>
          <w:rFonts w:hint="eastAsia" w:ascii="仿宋" w:hAnsi="仿宋" w:eastAsia="仿宋" w:cs="仿宋"/>
          <w:i w:val="0"/>
          <w:iCs w:val="0"/>
          <w:caps w:val="0"/>
          <w:spacing w:val="4"/>
          <w:sz w:val="28"/>
          <w:szCs w:val="28"/>
          <w:shd w:val="clear" w:fill="FFFFFF"/>
          <w:lang w:val="en-US" w:eastAsia="zh-CN"/>
        </w:rPr>
        <w:t>货物</w:t>
      </w:r>
      <w:r>
        <w:rPr>
          <w:rFonts w:hint="eastAsia" w:ascii="仿宋" w:hAnsi="仿宋" w:eastAsia="仿宋" w:cs="仿宋"/>
          <w:i w:val="0"/>
          <w:iCs w:val="0"/>
          <w:caps w:val="0"/>
          <w:spacing w:val="4"/>
          <w:sz w:val="28"/>
          <w:szCs w:val="28"/>
          <w:shd w:val="clear" w:fill="FFFFFF"/>
        </w:rPr>
        <w:t>工艺或材料及安装问题而导致</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质量和安装质量方面的任何缺陷，乙方应对此负全部责任，包括安全责任，且不受质保期限的限制。</w:t>
      </w:r>
    </w:p>
    <w:p w14:paraId="7D8E51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（三）乙方应对由于安装、调试、设计、工艺或材料缺陷而发生的任何不足，导致人身或财产损害的</w:t>
      </w:r>
      <w:r>
        <w:rPr>
          <w:rFonts w:hint="eastAsia" w:ascii="仿宋" w:hAnsi="仿宋" w:eastAsia="仿宋" w:cs="仿宋"/>
          <w:i w:val="0"/>
          <w:iCs w:val="0"/>
          <w:caps w:val="0"/>
          <w:spacing w:val="4"/>
          <w:sz w:val="28"/>
          <w:szCs w:val="28"/>
          <w:shd w:val="clear" w:fill="FFFFFF"/>
          <w:lang w:val="en-US" w:eastAsia="zh-CN"/>
        </w:rPr>
        <w:t>后果承担</w:t>
      </w:r>
      <w:r>
        <w:rPr>
          <w:rFonts w:hint="eastAsia" w:ascii="仿宋" w:hAnsi="仿宋" w:eastAsia="仿宋" w:cs="仿宋"/>
          <w:i w:val="0"/>
          <w:iCs w:val="0"/>
          <w:caps w:val="0"/>
          <w:spacing w:val="4"/>
          <w:sz w:val="28"/>
          <w:szCs w:val="28"/>
          <w:shd w:val="clear" w:fill="FFFFFF"/>
        </w:rPr>
        <w:t>赔偿</w:t>
      </w:r>
      <w:r>
        <w:rPr>
          <w:rFonts w:hint="eastAsia" w:ascii="仿宋" w:hAnsi="仿宋" w:eastAsia="仿宋" w:cs="仿宋"/>
          <w:i w:val="0"/>
          <w:iCs w:val="0"/>
          <w:caps w:val="0"/>
          <w:spacing w:val="4"/>
          <w:sz w:val="28"/>
          <w:szCs w:val="28"/>
          <w:shd w:val="clear" w:fill="FFFFFF"/>
          <w:lang w:val="en-US" w:eastAsia="zh-CN"/>
        </w:rPr>
        <w:t>责任</w:t>
      </w:r>
      <w:r>
        <w:rPr>
          <w:rFonts w:hint="eastAsia" w:ascii="仿宋" w:hAnsi="仿宋" w:eastAsia="仿宋" w:cs="仿宋"/>
          <w:i w:val="0"/>
          <w:iCs w:val="0"/>
          <w:caps w:val="0"/>
          <w:spacing w:val="4"/>
          <w:sz w:val="28"/>
          <w:szCs w:val="28"/>
          <w:shd w:val="clear" w:fill="FFFFFF"/>
        </w:rPr>
        <w:t>。</w:t>
      </w:r>
    </w:p>
    <w:p w14:paraId="08432C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w:t>
      </w:r>
      <w:r>
        <w:rPr>
          <w:rFonts w:hint="eastAsia" w:ascii="仿宋" w:hAnsi="仿宋" w:eastAsia="仿宋" w:cs="仿宋"/>
          <w:i w:val="0"/>
          <w:iCs w:val="0"/>
          <w:caps w:val="0"/>
          <w:spacing w:val="4"/>
          <w:sz w:val="28"/>
          <w:szCs w:val="28"/>
          <w:shd w:val="clear" w:fill="FFFFFF"/>
          <w:lang w:val="en-US" w:eastAsia="zh-CN"/>
        </w:rPr>
        <w:t>在本次货物交易过程中，</w:t>
      </w:r>
      <w:r>
        <w:rPr>
          <w:rFonts w:hint="eastAsia" w:ascii="仿宋" w:hAnsi="仿宋" w:eastAsia="仿宋" w:cs="仿宋"/>
          <w:i w:val="0"/>
          <w:iCs w:val="0"/>
          <w:caps w:val="0"/>
          <w:spacing w:val="4"/>
          <w:sz w:val="28"/>
          <w:szCs w:val="28"/>
          <w:shd w:val="clear" w:fill="FFFFFF"/>
        </w:rPr>
        <w:t>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r>
        <w:rPr>
          <w:rFonts w:hint="eastAsia" w:ascii="仿宋" w:hAnsi="仿宋" w:eastAsia="仿宋" w:cs="仿宋"/>
          <w:i w:val="0"/>
          <w:iCs w:val="0"/>
          <w:caps w:val="0"/>
          <w:spacing w:val="4"/>
          <w:sz w:val="28"/>
          <w:szCs w:val="28"/>
          <w:shd w:val="clear" w:fill="FFFFFF"/>
          <w:lang w:eastAsia="zh-CN"/>
        </w:rPr>
        <w:t>。</w:t>
      </w:r>
    </w:p>
    <w:p w14:paraId="3402CF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w:t>
      </w:r>
      <w:r>
        <w:rPr>
          <w:rFonts w:hint="eastAsia" w:ascii="仿宋" w:hAnsi="仿宋" w:eastAsia="仿宋" w:cs="仿宋"/>
          <w:i w:val="0"/>
          <w:iCs w:val="0"/>
          <w:caps w:val="0"/>
          <w:spacing w:val="4"/>
          <w:sz w:val="28"/>
          <w:szCs w:val="28"/>
          <w:shd w:val="clear" w:fill="FFFFFF"/>
          <w:lang w:val="en-US" w:eastAsia="zh-CN"/>
        </w:rPr>
        <w:t>如货物涉及技术指导培训的，乙方</w:t>
      </w:r>
      <w:r>
        <w:rPr>
          <w:rFonts w:hint="eastAsia" w:ascii="仿宋" w:hAnsi="仿宋" w:eastAsia="仿宋" w:cs="仿宋"/>
          <w:i w:val="0"/>
          <w:iCs w:val="0"/>
          <w:caps w:val="0"/>
          <w:spacing w:val="4"/>
          <w:sz w:val="28"/>
          <w:szCs w:val="28"/>
          <w:shd w:val="clear" w:fill="FFFFFF"/>
        </w:rPr>
        <w:t>应完成</w:t>
      </w:r>
      <w:r>
        <w:rPr>
          <w:rFonts w:hint="eastAsia" w:ascii="仿宋" w:hAnsi="仿宋" w:eastAsia="仿宋" w:cs="仿宋"/>
          <w:i w:val="0"/>
          <w:iCs w:val="0"/>
          <w:caps w:val="0"/>
          <w:spacing w:val="4"/>
          <w:sz w:val="28"/>
          <w:szCs w:val="28"/>
          <w:shd w:val="clear" w:fill="FFFFFF"/>
          <w:lang w:val="en-US" w:eastAsia="zh-CN"/>
        </w:rPr>
        <w:t>甲方</w:t>
      </w:r>
      <w:r>
        <w:rPr>
          <w:rFonts w:hint="eastAsia" w:ascii="仿宋" w:hAnsi="仿宋" w:eastAsia="仿宋" w:cs="仿宋"/>
          <w:i w:val="0"/>
          <w:iCs w:val="0"/>
          <w:caps w:val="0"/>
          <w:spacing w:val="4"/>
          <w:sz w:val="28"/>
          <w:szCs w:val="28"/>
          <w:shd w:val="clear" w:fill="FFFFFF"/>
        </w:rPr>
        <w:t>工作人员的技术培训，并提供相关技术资料。</w:t>
      </w:r>
    </w:p>
    <w:p w14:paraId="2DDAAA5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（六）</w:t>
      </w:r>
      <w:r>
        <w:rPr>
          <w:rFonts w:hint="eastAsia" w:ascii="仿宋" w:hAnsi="仿宋" w:eastAsia="仿宋" w:cs="仿宋"/>
          <w:i w:val="0"/>
          <w:iCs w:val="0"/>
          <w:caps w:val="0"/>
          <w:spacing w:val="4"/>
          <w:sz w:val="28"/>
          <w:szCs w:val="28"/>
          <w:shd w:val="clear" w:fill="FFFFFF"/>
          <w:lang w:val="en-US" w:eastAsia="zh-CN"/>
        </w:rPr>
        <w:t>如货物涉及后续技术软件升级的，则</w:t>
      </w:r>
      <w:r>
        <w:rPr>
          <w:rFonts w:hint="eastAsia" w:ascii="仿宋" w:hAnsi="仿宋" w:eastAsia="仿宋" w:cs="仿宋"/>
          <w:i w:val="0"/>
          <w:iCs w:val="0"/>
          <w:caps w:val="0"/>
          <w:spacing w:val="4"/>
          <w:sz w:val="28"/>
          <w:szCs w:val="28"/>
          <w:shd w:val="clear" w:fill="FFFFFF"/>
        </w:rPr>
        <w:t>因技术改进需进行软件升级时乙方承诺免费提供升级服务。</w:t>
      </w:r>
    </w:p>
    <w:p w14:paraId="4ABFC4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（七）本合同项下乙方的全部或者部分权利义务，未经双方达成一致并签订书面</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不得转让，否则甲方有权单方解除合同，乙方承担由此给甲方造成的一切损失。</w:t>
      </w:r>
    </w:p>
    <w:p w14:paraId="69EBEE3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eastAsia="zh-CN"/>
        </w:rPr>
        <w:t>一、</w:t>
      </w:r>
      <w:r>
        <w:rPr>
          <w:rStyle w:val="25"/>
          <w:rFonts w:hint="eastAsia" w:ascii="仿宋" w:hAnsi="仿宋" w:eastAsia="仿宋" w:cs="仿宋"/>
          <w:i w:val="0"/>
          <w:iCs w:val="0"/>
          <w:caps w:val="0"/>
          <w:spacing w:val="4"/>
          <w:sz w:val="28"/>
          <w:szCs w:val="28"/>
          <w:shd w:val="clear" w:fill="FFFFFF"/>
        </w:rPr>
        <w:t>违约责任</w:t>
      </w:r>
    </w:p>
    <w:p w14:paraId="27B5A82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（一）甲方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未按本合同约定支付</w:t>
      </w:r>
      <w:r>
        <w:rPr>
          <w:rFonts w:hint="eastAsia" w:ascii="仿宋" w:hAnsi="仿宋" w:eastAsia="仿宋" w:cs="仿宋"/>
          <w:i w:val="0"/>
          <w:iCs w:val="0"/>
          <w:caps w:val="0"/>
          <w:spacing w:val="4"/>
          <w:sz w:val="28"/>
          <w:szCs w:val="28"/>
          <w:shd w:val="clear" w:fill="FFFFFF"/>
          <w:lang w:val="en-US" w:eastAsia="zh-CN"/>
        </w:rPr>
        <w:t>货款</w:t>
      </w:r>
      <w:r>
        <w:rPr>
          <w:rFonts w:hint="eastAsia" w:ascii="仿宋" w:hAnsi="仿宋" w:eastAsia="仿宋" w:cs="仿宋"/>
          <w:i w:val="0"/>
          <w:iCs w:val="0"/>
          <w:caps w:val="0"/>
          <w:spacing w:val="4"/>
          <w:sz w:val="28"/>
          <w:szCs w:val="28"/>
          <w:shd w:val="clear" w:fill="FFFFFF"/>
        </w:rPr>
        <w:t>的，乙方应向甲方发出催款通知书，自催款通知书约定的合理支付期限届满后甲方仍未支付的，甲方应自催款通知书中约定的支付期限届满之日起</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按全国银行间同业拆借中心公布的一年期贷款市场报价利率（LPR）向乙方支付所拖欠款项的利息损失</w:t>
      </w:r>
      <w:r>
        <w:rPr>
          <w:rFonts w:hint="eastAsia" w:ascii="仿宋" w:hAnsi="仿宋" w:eastAsia="仿宋" w:cs="仿宋"/>
          <w:i w:val="0"/>
          <w:iCs w:val="0"/>
          <w:caps w:val="0"/>
          <w:spacing w:val="4"/>
          <w:sz w:val="28"/>
          <w:szCs w:val="28"/>
          <w:shd w:val="clear" w:fill="FFFFFF"/>
          <w:lang w:val="en-US" w:eastAsia="zh-CN"/>
        </w:rPr>
        <w:t>至款清之日止</w:t>
      </w:r>
      <w:r>
        <w:rPr>
          <w:rFonts w:hint="eastAsia" w:ascii="仿宋" w:hAnsi="仿宋" w:eastAsia="仿宋" w:cs="仿宋"/>
          <w:i w:val="0"/>
          <w:iCs w:val="0"/>
          <w:caps w:val="0"/>
          <w:spacing w:val="4"/>
          <w:sz w:val="28"/>
          <w:szCs w:val="28"/>
          <w:shd w:val="clear" w:fill="FFFFFF"/>
        </w:rPr>
        <w:t>。</w:t>
      </w:r>
    </w:p>
    <w:p w14:paraId="45040D4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（二）乙方未按合同约定</w:t>
      </w:r>
      <w:r>
        <w:rPr>
          <w:rFonts w:hint="eastAsia" w:ascii="仿宋" w:hAnsi="仿宋" w:eastAsia="仿宋" w:cs="仿宋"/>
          <w:i w:val="0"/>
          <w:iCs w:val="0"/>
          <w:caps w:val="0"/>
          <w:spacing w:val="4"/>
          <w:sz w:val="28"/>
          <w:szCs w:val="28"/>
          <w:shd w:val="clear" w:fill="FFFFFF"/>
          <w:lang w:val="en-US" w:eastAsia="zh-CN"/>
        </w:rPr>
        <w:t>按时</w:t>
      </w:r>
      <w:r>
        <w:rPr>
          <w:rFonts w:hint="eastAsia" w:ascii="仿宋" w:hAnsi="仿宋" w:eastAsia="仿宋" w:cs="仿宋"/>
          <w:i w:val="0"/>
          <w:iCs w:val="0"/>
          <w:caps w:val="0"/>
          <w:spacing w:val="4"/>
          <w:sz w:val="28"/>
          <w:szCs w:val="28"/>
          <w:shd w:val="clear" w:fill="FFFFFF"/>
        </w:rPr>
        <w:t>向甲方交付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的，每逾期一日，应向甲方支付未交付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lang w:val="en-US" w:eastAsia="zh-CN"/>
        </w:rPr>
        <w:t>含税签约</w:t>
      </w:r>
      <w:r>
        <w:rPr>
          <w:rFonts w:hint="eastAsia" w:ascii="仿宋" w:hAnsi="仿宋" w:eastAsia="仿宋" w:cs="仿宋"/>
          <w:i w:val="0"/>
          <w:iCs w:val="0"/>
          <w:caps w:val="0"/>
          <w:spacing w:val="4"/>
          <w:sz w:val="28"/>
          <w:szCs w:val="28"/>
          <w:shd w:val="clear" w:fill="FFFFFF"/>
        </w:rPr>
        <w:t>合同价款</w:t>
      </w:r>
      <w:r>
        <w:rPr>
          <w:rFonts w:hint="eastAsia" w:ascii="仿宋" w:hAnsi="仿宋" w:eastAsia="仿宋" w:cs="仿宋"/>
          <w:i w:val="0"/>
          <w:iCs w:val="0"/>
          <w:caps w:val="0"/>
          <w:spacing w:val="4"/>
          <w:sz w:val="28"/>
          <w:szCs w:val="28"/>
          <w:u w:val="single"/>
          <w:shd w:val="clear" w:fill="FFFFFF"/>
          <w:lang w:val="en-US" w:eastAsia="zh-CN"/>
        </w:rPr>
        <w:t xml:space="preserve"> 万分之二 </w:t>
      </w:r>
      <w:r>
        <w:rPr>
          <w:rFonts w:hint="eastAsia" w:ascii="仿宋" w:hAnsi="仿宋" w:eastAsia="仿宋" w:cs="仿宋"/>
          <w:i w:val="0"/>
          <w:iCs w:val="0"/>
          <w:caps w:val="0"/>
          <w:spacing w:val="4"/>
          <w:sz w:val="28"/>
          <w:szCs w:val="28"/>
          <w:shd w:val="clear" w:fill="FFFFFF"/>
        </w:rPr>
        <w:t>的违约金</w:t>
      </w:r>
      <w:r>
        <w:rPr>
          <w:rFonts w:hint="eastAsia" w:ascii="仿宋" w:hAnsi="仿宋" w:eastAsia="仿宋" w:cs="仿宋"/>
          <w:i w:val="0"/>
          <w:iCs w:val="0"/>
          <w:caps w:val="0"/>
          <w:spacing w:val="4"/>
          <w:sz w:val="28"/>
          <w:szCs w:val="28"/>
          <w:shd w:val="clear" w:fill="FFFFFF"/>
          <w:lang w:val="en-US" w:eastAsia="zh-CN"/>
        </w:rPr>
        <w:t>至实际交货之日或解除合同之日止</w:t>
      </w:r>
      <w:r>
        <w:rPr>
          <w:rFonts w:hint="eastAsia" w:ascii="仿宋" w:hAnsi="仿宋" w:eastAsia="仿宋" w:cs="仿宋"/>
          <w:i w:val="0"/>
          <w:iCs w:val="0"/>
          <w:caps w:val="0"/>
          <w:spacing w:val="4"/>
          <w:sz w:val="28"/>
          <w:szCs w:val="28"/>
          <w:shd w:val="clear" w:fill="FFFFFF"/>
        </w:rPr>
        <w:t>。</w:t>
      </w:r>
    </w:p>
    <w:p w14:paraId="62462FB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（三）因乙方交付的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存在质量问题或隐蔽瑕疵、权属瑕疵或知识产权争议的，乙方应</w:t>
      </w:r>
      <w:r>
        <w:rPr>
          <w:rFonts w:hint="eastAsia" w:ascii="仿宋" w:hAnsi="仿宋" w:eastAsia="仿宋" w:cs="仿宋"/>
          <w:i w:val="0"/>
          <w:iCs w:val="0"/>
          <w:caps w:val="0"/>
          <w:spacing w:val="4"/>
          <w:sz w:val="28"/>
          <w:szCs w:val="28"/>
          <w:shd w:val="clear" w:fill="FFFFFF"/>
          <w:lang w:val="en-US" w:eastAsia="zh-CN"/>
        </w:rPr>
        <w:t>一次性</w:t>
      </w:r>
      <w:r>
        <w:rPr>
          <w:rFonts w:hint="eastAsia" w:ascii="仿宋" w:hAnsi="仿宋" w:eastAsia="仿宋" w:cs="仿宋"/>
          <w:i w:val="0"/>
          <w:iCs w:val="0"/>
          <w:caps w:val="0"/>
          <w:spacing w:val="4"/>
          <w:sz w:val="28"/>
          <w:szCs w:val="28"/>
          <w:shd w:val="clear" w:fill="FFFFFF"/>
        </w:rPr>
        <w:t>向甲方支付该</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lang w:val="en-US" w:eastAsia="zh-CN"/>
        </w:rPr>
        <w:t>含税签约</w:t>
      </w:r>
      <w:r>
        <w:rPr>
          <w:rFonts w:hint="eastAsia" w:ascii="仿宋" w:hAnsi="仿宋" w:eastAsia="仿宋" w:cs="仿宋"/>
          <w:i w:val="0"/>
          <w:iCs w:val="0"/>
          <w:caps w:val="0"/>
          <w:spacing w:val="4"/>
          <w:sz w:val="28"/>
          <w:szCs w:val="28"/>
          <w:shd w:val="clear" w:fill="FFFFFF"/>
        </w:rPr>
        <w:t>合同价款的</w:t>
      </w:r>
      <w:r>
        <w:rPr>
          <w:rFonts w:hint="eastAsia" w:ascii="仿宋" w:hAnsi="仿宋" w:eastAsia="仿宋" w:cs="仿宋"/>
          <w:i w:val="0"/>
          <w:iCs w:val="0"/>
          <w:caps w:val="0"/>
          <w:spacing w:val="4"/>
          <w:sz w:val="28"/>
          <w:szCs w:val="28"/>
          <w:u w:val="single"/>
          <w:shd w:val="clear" w:fill="FFFFFF"/>
          <w:lang w:val="en-US" w:eastAsia="zh-CN"/>
        </w:rPr>
        <w:t xml:space="preserve"> 20 </w:t>
      </w:r>
      <w:r>
        <w:rPr>
          <w:rFonts w:hint="eastAsia" w:ascii="仿宋" w:hAnsi="仿宋" w:eastAsia="仿宋" w:cs="仿宋"/>
          <w:i w:val="0"/>
          <w:iCs w:val="0"/>
          <w:caps w:val="0"/>
          <w:spacing w:val="4"/>
          <w:sz w:val="28"/>
          <w:szCs w:val="28"/>
          <w:shd w:val="clear" w:fill="FFFFFF"/>
        </w:rPr>
        <w:t> %作为违约金。</w:t>
      </w:r>
    </w:p>
    <w:p w14:paraId="7093964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（四）因</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在质保期内出现问题影响到甲方正常使用，乙方应在接到通知后</w:t>
      </w:r>
      <w:r>
        <w:rPr>
          <w:rFonts w:hint="eastAsia" w:ascii="仿宋" w:hAnsi="仿宋" w:eastAsia="仿宋" w:cs="仿宋"/>
          <w:i w:val="0"/>
          <w:iCs w:val="0"/>
          <w:caps w:val="0"/>
          <w:spacing w:val="4"/>
          <w:sz w:val="28"/>
          <w:szCs w:val="28"/>
          <w:u w:val="single"/>
          <w:shd w:val="clear" w:fill="FFFFFF"/>
          <w:lang w:val="en-US" w:eastAsia="zh-CN"/>
        </w:rPr>
        <w:t xml:space="preserve"> 2 </w:t>
      </w:r>
      <w:r>
        <w:rPr>
          <w:rFonts w:hint="eastAsia" w:ascii="仿宋" w:hAnsi="仿宋" w:eastAsia="仿宋" w:cs="仿宋"/>
          <w:i w:val="0"/>
          <w:iCs w:val="0"/>
          <w:caps w:val="0"/>
          <w:spacing w:val="4"/>
          <w:sz w:val="28"/>
          <w:szCs w:val="28"/>
          <w:u w:val="none"/>
          <w:shd w:val="clear" w:fill="FFFFFF"/>
          <w:lang w:val="en-US" w:eastAsia="zh-CN"/>
        </w:rPr>
        <w:t>日内</w:t>
      </w:r>
      <w:r>
        <w:rPr>
          <w:rFonts w:hint="eastAsia" w:ascii="仿宋" w:hAnsi="仿宋" w:eastAsia="仿宋" w:cs="仿宋"/>
          <w:i w:val="0"/>
          <w:iCs w:val="0"/>
          <w:caps w:val="0"/>
          <w:spacing w:val="4"/>
          <w:sz w:val="28"/>
          <w:szCs w:val="28"/>
          <w:shd w:val="clear" w:fill="FFFFFF"/>
        </w:rPr>
        <w:t>对</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进行修复或更换，未在约定时间内进行修复或更换的，甲方有权自行或委托第三方进行处理，所产生的一切费用均由乙方承担。</w:t>
      </w:r>
    </w:p>
    <w:p w14:paraId="43D2DC9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（五）乙方在</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的交货、搬运、装卸、安装、调试、维修、保修、保养等服务过程中，造成甲方或第三方财产损失、人身损害的，由乙方承担全部责任。</w:t>
      </w:r>
    </w:p>
    <w:p w14:paraId="2A5E467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val="en-US" w:eastAsia="zh-CN"/>
        </w:rPr>
        <w:t>（六）乙方应向甲方承担的损失及相关费用，乙方怠于主动支付的，</w:t>
      </w:r>
      <w:r>
        <w:rPr>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lang w:val="en-US" w:eastAsia="zh-CN"/>
        </w:rPr>
        <w:t>有权</w:t>
      </w:r>
      <w:r>
        <w:rPr>
          <w:rFonts w:hint="eastAsia" w:ascii="仿宋" w:hAnsi="仿宋" w:eastAsia="仿宋" w:cs="仿宋"/>
          <w:i w:val="0"/>
          <w:iCs w:val="0"/>
          <w:caps w:val="0"/>
          <w:spacing w:val="4"/>
          <w:sz w:val="28"/>
          <w:szCs w:val="28"/>
          <w:shd w:val="clear" w:fill="FFFFFF"/>
        </w:rPr>
        <w:t>在质保金中</w:t>
      </w:r>
      <w:r>
        <w:rPr>
          <w:rFonts w:hint="eastAsia" w:ascii="仿宋" w:hAnsi="仿宋" w:eastAsia="仿宋" w:cs="仿宋"/>
          <w:i w:val="0"/>
          <w:iCs w:val="0"/>
          <w:caps w:val="0"/>
          <w:spacing w:val="4"/>
          <w:sz w:val="28"/>
          <w:szCs w:val="28"/>
          <w:shd w:val="clear" w:fill="FFFFFF"/>
          <w:lang w:val="en-US" w:eastAsia="zh-CN"/>
        </w:rPr>
        <w:t>直接</w:t>
      </w:r>
      <w:r>
        <w:rPr>
          <w:rFonts w:hint="eastAsia" w:ascii="仿宋" w:hAnsi="仿宋" w:eastAsia="仿宋" w:cs="仿宋"/>
          <w:i w:val="0"/>
          <w:iCs w:val="0"/>
          <w:caps w:val="0"/>
          <w:spacing w:val="4"/>
          <w:sz w:val="28"/>
          <w:szCs w:val="28"/>
          <w:shd w:val="clear" w:fill="FFFFFF"/>
        </w:rPr>
        <w:t>扣除，质保金不足以抵偿费用的，</w:t>
      </w:r>
      <w:r>
        <w:rPr>
          <w:rFonts w:hint="eastAsia" w:ascii="仿宋" w:hAnsi="仿宋" w:eastAsia="仿宋" w:cs="仿宋"/>
          <w:i w:val="0"/>
          <w:iCs w:val="0"/>
          <w:caps w:val="0"/>
          <w:spacing w:val="4"/>
          <w:sz w:val="28"/>
          <w:szCs w:val="28"/>
          <w:shd w:val="clear" w:fill="FFFFFF"/>
          <w:lang w:val="en-US" w:eastAsia="zh-CN"/>
        </w:rPr>
        <w:t>甲方有权全额向乙方追偿全部</w:t>
      </w:r>
      <w:r>
        <w:rPr>
          <w:rFonts w:hint="eastAsia" w:ascii="仿宋" w:hAnsi="仿宋" w:eastAsia="仿宋" w:cs="仿宋"/>
          <w:i w:val="0"/>
          <w:iCs w:val="0"/>
          <w:caps w:val="0"/>
          <w:spacing w:val="4"/>
          <w:sz w:val="28"/>
          <w:szCs w:val="28"/>
          <w:shd w:val="clear" w:fill="FFFFFF"/>
        </w:rPr>
        <w:t>直接损失</w:t>
      </w:r>
      <w:r>
        <w:rPr>
          <w:rFonts w:hint="eastAsia" w:ascii="仿宋" w:hAnsi="仿宋" w:eastAsia="仿宋" w:cs="仿宋"/>
          <w:i w:val="0"/>
          <w:iCs w:val="0"/>
          <w:caps w:val="0"/>
          <w:spacing w:val="4"/>
          <w:sz w:val="28"/>
          <w:szCs w:val="28"/>
          <w:shd w:val="clear" w:fill="FFFFFF"/>
          <w:lang w:val="en-US" w:eastAsia="zh-CN"/>
        </w:rPr>
        <w:t>和间接损失（间接损失以直接经济损失数额为基数，自损失发生之日起按万分之二的标准计算至款清之日止）</w:t>
      </w:r>
      <w:r>
        <w:rPr>
          <w:rFonts w:hint="eastAsia" w:ascii="仿宋" w:hAnsi="仿宋" w:eastAsia="仿宋" w:cs="仿宋"/>
          <w:i w:val="0"/>
          <w:iCs w:val="0"/>
          <w:caps w:val="0"/>
          <w:spacing w:val="4"/>
          <w:sz w:val="28"/>
          <w:szCs w:val="28"/>
          <w:shd w:val="clear" w:fill="FFFFFF"/>
        </w:rPr>
        <w:t>并</w:t>
      </w:r>
      <w:r>
        <w:rPr>
          <w:rFonts w:hint="eastAsia" w:ascii="仿宋" w:hAnsi="仿宋" w:eastAsia="仿宋" w:cs="仿宋"/>
          <w:i w:val="0"/>
          <w:iCs w:val="0"/>
          <w:caps w:val="0"/>
          <w:spacing w:val="4"/>
          <w:sz w:val="28"/>
          <w:szCs w:val="28"/>
          <w:shd w:val="clear" w:fill="FFFFFF"/>
          <w:lang w:val="en-US" w:eastAsia="zh-CN"/>
        </w:rPr>
        <w:t>同时</w:t>
      </w:r>
      <w:r>
        <w:rPr>
          <w:rFonts w:hint="eastAsia" w:ascii="仿宋" w:hAnsi="仿宋" w:eastAsia="仿宋" w:cs="仿宋"/>
          <w:i w:val="0"/>
          <w:iCs w:val="0"/>
          <w:caps w:val="0"/>
          <w:spacing w:val="4"/>
          <w:sz w:val="28"/>
          <w:szCs w:val="28"/>
          <w:shd w:val="clear" w:fill="FFFFFF"/>
        </w:rPr>
        <w:t>要求乙方承担因追偿产生的诉讼费、保全费、诉讼保全保险费、律师代理费等费用。</w:t>
      </w:r>
    </w:p>
    <w:p w14:paraId="6DEDCC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leftChars="0" w:right="0" w:rightChars="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七</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本合同任何</w:t>
      </w:r>
      <w:r>
        <w:rPr>
          <w:rFonts w:hint="eastAsia" w:ascii="仿宋" w:hAnsi="仿宋" w:eastAsia="仿宋" w:cs="仿宋"/>
          <w:i w:val="0"/>
          <w:iCs w:val="0"/>
          <w:caps w:val="0"/>
          <w:spacing w:val="4"/>
          <w:sz w:val="28"/>
          <w:szCs w:val="28"/>
          <w:shd w:val="clear" w:fill="FFFFFF"/>
        </w:rPr>
        <w:t>一方应承担的违约责任不因合同的解除而予以免除。</w:t>
      </w:r>
    </w:p>
    <w:p w14:paraId="70BD198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二</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合同的变更、解除和终止</w:t>
      </w:r>
    </w:p>
    <w:p w14:paraId="082BAF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经双方协商一致，可以变更或解除本合同，并以书面形式确定。</w:t>
      </w:r>
    </w:p>
    <w:p w14:paraId="377D43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（二）甲方有以下情形之一的，乙方可以解除合同：</w:t>
      </w:r>
    </w:p>
    <w:p w14:paraId="3D3946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1.甲方</w:t>
      </w:r>
      <w:r>
        <w:rPr>
          <w:rFonts w:hint="eastAsia" w:ascii="仿宋" w:hAnsi="仿宋" w:eastAsia="仿宋" w:cs="仿宋"/>
          <w:i w:val="0"/>
          <w:iCs w:val="0"/>
          <w:caps w:val="0"/>
          <w:spacing w:val="4"/>
          <w:sz w:val="28"/>
          <w:szCs w:val="28"/>
          <w:shd w:val="clear" w:fill="FFFFFF"/>
          <w:lang w:val="en-US" w:eastAsia="zh-CN"/>
        </w:rPr>
        <w:t>无正当理由，在乙方</w:t>
      </w:r>
      <w:r>
        <w:rPr>
          <w:rFonts w:hint="eastAsia" w:ascii="仿宋" w:hAnsi="仿宋" w:eastAsia="仿宋" w:cs="仿宋"/>
          <w:i w:val="0"/>
          <w:iCs w:val="0"/>
          <w:caps w:val="0"/>
          <w:spacing w:val="4"/>
          <w:sz w:val="28"/>
          <w:szCs w:val="28"/>
          <w:shd w:val="clear" w:fill="FFFFFF"/>
        </w:rPr>
        <w:t>发出催款通知书</w:t>
      </w:r>
      <w:r>
        <w:rPr>
          <w:rFonts w:hint="eastAsia" w:ascii="仿宋" w:hAnsi="仿宋" w:eastAsia="仿宋" w:cs="仿宋"/>
          <w:i w:val="0"/>
          <w:iCs w:val="0"/>
          <w:caps w:val="0"/>
          <w:spacing w:val="4"/>
          <w:sz w:val="28"/>
          <w:szCs w:val="28"/>
          <w:shd w:val="clear" w:fill="FFFFFF"/>
          <w:lang w:val="en-US" w:eastAsia="zh-CN"/>
        </w:rPr>
        <w:t>后仍</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u w:val="single"/>
          <w:shd w:val="clear" w:fill="FFFFFF"/>
        </w:rPr>
        <w:t>30</w:t>
      </w:r>
      <w:r>
        <w:rPr>
          <w:rFonts w:hint="eastAsia" w:ascii="仿宋" w:hAnsi="仿宋" w:eastAsia="仿宋" w:cs="仿宋"/>
          <w:i w:val="0"/>
          <w:iCs w:val="0"/>
          <w:caps w:val="0"/>
          <w:spacing w:val="4"/>
          <w:sz w:val="28"/>
          <w:szCs w:val="28"/>
          <w:u w:val="single"/>
          <w:shd w:val="clear" w:fill="FFFFFF"/>
          <w:lang w:val="en-US" w:eastAsia="zh-CN"/>
        </w:rPr>
        <w:t xml:space="preserve"> </w:t>
      </w:r>
      <w:r>
        <w:rPr>
          <w:rFonts w:hint="eastAsia" w:ascii="仿宋" w:hAnsi="仿宋" w:eastAsia="仿宋" w:cs="仿宋"/>
          <w:i w:val="0"/>
          <w:iCs w:val="0"/>
          <w:caps w:val="0"/>
          <w:spacing w:val="4"/>
          <w:sz w:val="28"/>
          <w:szCs w:val="28"/>
          <w:shd w:val="clear" w:fill="FFFFFF"/>
        </w:rPr>
        <w:t>日未支付合同价款的。</w:t>
      </w:r>
    </w:p>
    <w:p w14:paraId="05111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2.其他情形：</w:t>
      </w:r>
      <w:r>
        <w:rPr>
          <w:rFonts w:hint="eastAsia" w:ascii="仿宋" w:hAnsi="仿宋" w:eastAsia="仿宋" w:cs="仿宋"/>
          <w:i w:val="0"/>
          <w:iCs w:val="0"/>
          <w:caps w:val="0"/>
          <w:spacing w:val="4"/>
          <w:sz w:val="28"/>
          <w:szCs w:val="28"/>
          <w:u w:val="single"/>
          <w:shd w:val="clear" w:fill="FFFFFF"/>
          <w:lang w:val="en-US" w:eastAsia="zh-CN"/>
        </w:rPr>
        <w:t xml:space="preserve">    无     </w:t>
      </w:r>
    </w:p>
    <w:p w14:paraId="5CE5EE1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（三）乙方有以下情形之一的，甲方可以解除合同。甲方的解除合同通知书到达乙方时，合同解除。</w:t>
      </w:r>
    </w:p>
    <w:p w14:paraId="5620D69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1.乙方</w:t>
      </w:r>
      <w:r>
        <w:rPr>
          <w:rFonts w:hint="eastAsia" w:ascii="仿宋" w:hAnsi="仿宋" w:eastAsia="仿宋" w:cs="仿宋"/>
          <w:i w:val="0"/>
          <w:iCs w:val="0"/>
          <w:caps w:val="0"/>
          <w:spacing w:val="4"/>
          <w:sz w:val="28"/>
          <w:szCs w:val="28"/>
          <w:shd w:val="clear" w:fill="FFFFFF"/>
          <w:lang w:val="en-US" w:eastAsia="zh-CN"/>
        </w:rPr>
        <w:t>无正当理由</w:t>
      </w:r>
      <w:r>
        <w:rPr>
          <w:rFonts w:hint="eastAsia" w:ascii="仿宋" w:hAnsi="仿宋" w:eastAsia="仿宋" w:cs="仿宋"/>
          <w:i w:val="0"/>
          <w:iCs w:val="0"/>
          <w:caps w:val="0"/>
          <w:spacing w:val="4"/>
          <w:sz w:val="28"/>
          <w:szCs w:val="28"/>
          <w:shd w:val="clear" w:fill="FFFFFF"/>
        </w:rPr>
        <w:t>逾期</w:t>
      </w:r>
      <w:r>
        <w:rPr>
          <w:rFonts w:hint="eastAsia" w:ascii="仿宋" w:hAnsi="仿宋" w:eastAsia="仿宋" w:cs="仿宋"/>
          <w:i w:val="0"/>
          <w:iCs w:val="0"/>
          <w:caps w:val="0"/>
          <w:spacing w:val="4"/>
          <w:sz w:val="28"/>
          <w:szCs w:val="28"/>
          <w:u w:val="single"/>
          <w:shd w:val="clear" w:fill="FFFFFF"/>
          <w:lang w:val="en-US" w:eastAsia="zh-CN"/>
        </w:rPr>
        <w:t xml:space="preserve">  10  </w:t>
      </w:r>
      <w:r>
        <w:rPr>
          <w:rFonts w:hint="eastAsia" w:ascii="仿宋" w:hAnsi="仿宋" w:eastAsia="仿宋" w:cs="仿宋"/>
          <w:i w:val="0"/>
          <w:iCs w:val="0"/>
          <w:caps w:val="0"/>
          <w:spacing w:val="4"/>
          <w:sz w:val="28"/>
          <w:szCs w:val="28"/>
          <w:shd w:val="clear" w:fill="FFFFFF"/>
        </w:rPr>
        <w:t>日未交付</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的。</w:t>
      </w:r>
    </w:p>
    <w:p w14:paraId="480FE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2.乙方交付的</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经修理或更换后仍不能正常使用的。</w:t>
      </w:r>
    </w:p>
    <w:p w14:paraId="2FFC86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3.</w:t>
      </w:r>
      <w:r>
        <w:rPr>
          <w:rFonts w:hint="eastAsia" w:ascii="仿宋" w:hAnsi="仿宋" w:eastAsia="仿宋" w:cs="仿宋"/>
          <w:i w:val="0"/>
          <w:iCs w:val="0"/>
          <w:caps w:val="0"/>
          <w:spacing w:val="4"/>
          <w:sz w:val="28"/>
          <w:szCs w:val="28"/>
          <w:shd w:val="clear" w:fill="FFFFFF"/>
          <w:lang w:eastAsia="zh-CN"/>
        </w:rPr>
        <w:t>货物</w:t>
      </w:r>
      <w:r>
        <w:rPr>
          <w:rFonts w:hint="eastAsia" w:ascii="仿宋" w:hAnsi="仿宋" w:eastAsia="仿宋" w:cs="仿宋"/>
          <w:i w:val="0"/>
          <w:iCs w:val="0"/>
          <w:caps w:val="0"/>
          <w:spacing w:val="4"/>
          <w:sz w:val="28"/>
          <w:szCs w:val="28"/>
          <w:shd w:val="clear" w:fill="FFFFFF"/>
        </w:rPr>
        <w:t>在工艺、设计、材料等方面存在缺陷和不足</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经甲方通知后未在甲方要求</w:t>
      </w:r>
      <w:r>
        <w:rPr>
          <w:rFonts w:hint="eastAsia" w:ascii="仿宋" w:hAnsi="仿宋" w:eastAsia="仿宋" w:cs="仿宋"/>
          <w:i w:val="0"/>
          <w:iCs w:val="0"/>
          <w:caps w:val="0"/>
          <w:spacing w:val="4"/>
          <w:sz w:val="28"/>
          <w:szCs w:val="28"/>
          <w:shd w:val="clear" w:fill="FFFFFF"/>
          <w:lang w:val="en-US" w:eastAsia="zh-CN"/>
        </w:rPr>
        <w:t>的合同</w:t>
      </w:r>
      <w:r>
        <w:rPr>
          <w:rFonts w:hint="eastAsia" w:ascii="仿宋" w:hAnsi="仿宋" w:eastAsia="仿宋" w:cs="仿宋"/>
          <w:i w:val="0"/>
          <w:iCs w:val="0"/>
          <w:caps w:val="0"/>
          <w:spacing w:val="4"/>
          <w:sz w:val="28"/>
          <w:szCs w:val="28"/>
          <w:shd w:val="clear" w:fill="FFFFFF"/>
        </w:rPr>
        <w:t>时间内及时更换的。</w:t>
      </w:r>
    </w:p>
    <w:p w14:paraId="5E63A2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4.其他情形：</w:t>
      </w:r>
      <w:r>
        <w:rPr>
          <w:rFonts w:hint="eastAsia" w:ascii="仿宋" w:hAnsi="仿宋" w:eastAsia="仿宋" w:cs="仿宋"/>
          <w:i w:val="0"/>
          <w:iCs w:val="0"/>
          <w:caps w:val="0"/>
          <w:spacing w:val="4"/>
          <w:sz w:val="28"/>
          <w:szCs w:val="28"/>
          <w:u w:val="single"/>
          <w:shd w:val="clear" w:fill="FFFFFF"/>
          <w:lang w:val="en-US" w:eastAsia="zh-CN"/>
        </w:rPr>
        <w:t xml:space="preserve">     无       </w:t>
      </w:r>
    </w:p>
    <w:p w14:paraId="18BA958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三</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保密条款</w:t>
      </w:r>
    </w:p>
    <w:p w14:paraId="60395FE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723A96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w:t>
      </w:r>
      <w:r>
        <w:rPr>
          <w:rFonts w:hint="eastAsia" w:ascii="仿宋" w:hAnsi="仿宋" w:eastAsia="仿宋" w:cs="仿宋"/>
          <w:i w:val="0"/>
          <w:iCs w:val="0"/>
          <w:caps w:val="0"/>
          <w:spacing w:val="4"/>
          <w:sz w:val="28"/>
          <w:szCs w:val="28"/>
          <w:shd w:val="clear" w:fill="FFFFFF"/>
          <w:lang w:val="en-US" w:eastAsia="zh-CN"/>
        </w:rPr>
        <w:t>二</w:t>
      </w:r>
      <w:r>
        <w:rPr>
          <w:rFonts w:hint="eastAsia" w:ascii="仿宋" w:hAnsi="仿宋" w:eastAsia="仿宋" w:cs="仿宋"/>
          <w:i w:val="0"/>
          <w:iCs w:val="0"/>
          <w:caps w:val="0"/>
          <w:spacing w:val="4"/>
          <w:sz w:val="28"/>
          <w:szCs w:val="28"/>
          <w:shd w:val="clear" w:fill="FFFFFF"/>
        </w:rPr>
        <w:t>）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C3CF4A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eastAsia="zh-CN"/>
        </w:rPr>
        <w:t>四、</w:t>
      </w:r>
      <w:r>
        <w:rPr>
          <w:rStyle w:val="25"/>
          <w:rFonts w:hint="eastAsia" w:ascii="仿宋" w:hAnsi="仿宋" w:eastAsia="仿宋" w:cs="仿宋"/>
          <w:i w:val="0"/>
          <w:iCs w:val="0"/>
          <w:caps w:val="0"/>
          <w:spacing w:val="4"/>
          <w:sz w:val="28"/>
          <w:szCs w:val="28"/>
          <w:shd w:val="clear" w:fill="FFFFFF"/>
        </w:rPr>
        <w:t>不可抗力</w:t>
      </w:r>
    </w:p>
    <w:p w14:paraId="3222C08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075CCF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Fonts w:hint="eastAsia" w:ascii="仿宋" w:hAnsi="仿宋" w:eastAsia="仿宋" w:cs="仿宋"/>
          <w:b/>
          <w:bCs/>
          <w:i w:val="0"/>
          <w:iCs w:val="0"/>
          <w:caps w:val="0"/>
          <w:spacing w:val="4"/>
          <w:sz w:val="28"/>
          <w:szCs w:val="28"/>
        </w:rPr>
      </w:pP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五</w:t>
      </w:r>
      <w:r>
        <w:rPr>
          <w:rFonts w:hint="eastAsia" w:ascii="仿宋" w:hAnsi="仿宋" w:eastAsia="仿宋" w:cs="仿宋"/>
          <w:b/>
          <w:bCs/>
          <w:i w:val="0"/>
          <w:iCs w:val="0"/>
          <w:caps w:val="0"/>
          <w:spacing w:val="4"/>
          <w:sz w:val="28"/>
          <w:szCs w:val="28"/>
          <w:shd w:val="clear" w:fill="FFFFFF"/>
          <w:lang w:eastAsia="zh-CN"/>
        </w:rPr>
        <w:t>、</w:t>
      </w:r>
      <w:r>
        <w:rPr>
          <w:rFonts w:hint="eastAsia" w:ascii="仿宋" w:hAnsi="仿宋" w:eastAsia="仿宋" w:cs="仿宋"/>
          <w:b/>
          <w:bCs/>
          <w:i w:val="0"/>
          <w:iCs w:val="0"/>
          <w:caps w:val="0"/>
          <w:spacing w:val="4"/>
          <w:sz w:val="28"/>
          <w:szCs w:val="28"/>
          <w:shd w:val="clear" w:fill="FFFFFF"/>
        </w:rPr>
        <w:t>通知</w:t>
      </w:r>
    </w:p>
    <w:p w14:paraId="2BAD7EC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甲、乙双方因履行本合同或与本合同有关的一切通知</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除本合同另有约定外，</w:t>
      </w:r>
      <w:r>
        <w:rPr>
          <w:rFonts w:hint="eastAsia" w:ascii="仿宋" w:hAnsi="仿宋" w:eastAsia="仿宋" w:cs="仿宋"/>
          <w:i w:val="0"/>
          <w:iCs w:val="0"/>
          <w:caps w:val="0"/>
          <w:spacing w:val="4"/>
          <w:sz w:val="28"/>
          <w:szCs w:val="28"/>
          <w:shd w:val="clear" w:fill="FFFFFF"/>
        </w:rPr>
        <w:t>都应以书面形式送达对方。双方确认</w:t>
      </w:r>
      <w:r>
        <w:rPr>
          <w:rFonts w:hint="eastAsia" w:ascii="仿宋" w:hAnsi="仿宋" w:eastAsia="仿宋" w:cs="仿宋"/>
          <w:i w:val="0"/>
          <w:iCs w:val="0"/>
          <w:caps w:val="0"/>
          <w:spacing w:val="4"/>
          <w:sz w:val="28"/>
          <w:szCs w:val="28"/>
          <w:shd w:val="clear" w:fill="FFFFFF"/>
          <w:lang w:val="en-US" w:eastAsia="zh-CN"/>
        </w:rPr>
        <w:t>本合同载明的</w:t>
      </w:r>
      <w:r>
        <w:rPr>
          <w:rFonts w:hint="eastAsia" w:ascii="仿宋" w:hAnsi="仿宋" w:eastAsia="仿宋" w:cs="仿宋"/>
          <w:i w:val="0"/>
          <w:iCs w:val="0"/>
          <w:caps w:val="0"/>
          <w:spacing w:val="4"/>
          <w:sz w:val="28"/>
          <w:szCs w:val="28"/>
          <w:shd w:val="clear" w:fill="FFFFFF"/>
        </w:rPr>
        <w:t>地址</w:t>
      </w:r>
      <w:r>
        <w:rPr>
          <w:rFonts w:hint="eastAsia" w:ascii="仿宋" w:hAnsi="仿宋" w:eastAsia="仿宋" w:cs="仿宋"/>
          <w:i w:val="0"/>
          <w:iCs w:val="0"/>
          <w:caps w:val="0"/>
          <w:spacing w:val="4"/>
          <w:sz w:val="28"/>
          <w:szCs w:val="28"/>
          <w:shd w:val="clear" w:fill="FFFFFF"/>
          <w:lang w:val="en-US" w:eastAsia="zh-CN"/>
        </w:rPr>
        <w:t>或住所地</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联系电话等</w:t>
      </w:r>
      <w:r>
        <w:rPr>
          <w:rFonts w:hint="eastAsia" w:ascii="仿宋" w:hAnsi="仿宋" w:eastAsia="仿宋" w:cs="仿宋"/>
          <w:i w:val="0"/>
          <w:iCs w:val="0"/>
          <w:caps w:val="0"/>
          <w:spacing w:val="4"/>
          <w:sz w:val="28"/>
          <w:szCs w:val="28"/>
          <w:shd w:val="clear" w:fill="FFFFFF"/>
        </w:rPr>
        <w:t>为相关通知、法律文书、诉讼文件等的送达地址</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7DB94BC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六</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争议解决</w:t>
      </w:r>
    </w:p>
    <w:p w14:paraId="3DA75B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所有因本合同引起的或与本合同有关的任何争议将通过双方友好协商解决。如果双方不能协商达成一致的，双方向甲方所在地有管辖权的法院提起诉讼。</w:t>
      </w:r>
    </w:p>
    <w:p w14:paraId="7DC55F1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8" w:firstLineChars="200"/>
        <w:jc w:val="left"/>
        <w:textAlignment w:val="auto"/>
        <w:rPr>
          <w:rStyle w:val="25"/>
          <w:rFonts w:hint="eastAsia" w:ascii="仿宋" w:hAnsi="仿宋" w:eastAsia="仿宋" w:cs="仿宋"/>
          <w:i w:val="0"/>
          <w:iCs w:val="0"/>
          <w:caps w:val="0"/>
          <w:spacing w:val="4"/>
          <w:sz w:val="28"/>
          <w:szCs w:val="28"/>
          <w:shd w:val="clear" w:fill="FFFFFF"/>
        </w:rPr>
      </w:pPr>
      <w:r>
        <w:rPr>
          <w:rStyle w:val="25"/>
          <w:rFonts w:hint="eastAsia" w:ascii="仿宋" w:hAnsi="仿宋" w:eastAsia="仿宋" w:cs="仿宋"/>
          <w:i w:val="0"/>
          <w:iCs w:val="0"/>
          <w:caps w:val="0"/>
          <w:spacing w:val="4"/>
          <w:sz w:val="28"/>
          <w:szCs w:val="28"/>
          <w:shd w:val="clear" w:fill="FFFFFF"/>
        </w:rPr>
        <w:t>十</w:t>
      </w:r>
      <w:r>
        <w:rPr>
          <w:rStyle w:val="25"/>
          <w:rFonts w:hint="eastAsia" w:ascii="仿宋" w:hAnsi="仿宋" w:eastAsia="仿宋" w:cs="仿宋"/>
          <w:i w:val="0"/>
          <w:iCs w:val="0"/>
          <w:caps w:val="0"/>
          <w:spacing w:val="4"/>
          <w:sz w:val="28"/>
          <w:szCs w:val="28"/>
          <w:shd w:val="clear" w:fill="FFFFFF"/>
          <w:lang w:val="en-US" w:eastAsia="zh-CN"/>
        </w:rPr>
        <w:t>七</w:t>
      </w:r>
      <w:r>
        <w:rPr>
          <w:rStyle w:val="25"/>
          <w:rFonts w:hint="eastAsia" w:ascii="仿宋" w:hAnsi="仿宋" w:eastAsia="仿宋" w:cs="仿宋"/>
          <w:i w:val="0"/>
          <w:iCs w:val="0"/>
          <w:caps w:val="0"/>
          <w:spacing w:val="4"/>
          <w:sz w:val="28"/>
          <w:szCs w:val="28"/>
          <w:shd w:val="clear" w:fill="FFFFFF"/>
          <w:lang w:eastAsia="zh-CN"/>
        </w:rPr>
        <w:t>、</w:t>
      </w:r>
      <w:r>
        <w:rPr>
          <w:rStyle w:val="25"/>
          <w:rFonts w:hint="eastAsia" w:ascii="仿宋" w:hAnsi="仿宋" w:eastAsia="仿宋" w:cs="仿宋"/>
          <w:i w:val="0"/>
          <w:iCs w:val="0"/>
          <w:caps w:val="0"/>
          <w:spacing w:val="4"/>
          <w:sz w:val="28"/>
          <w:szCs w:val="28"/>
          <w:shd w:val="clear" w:fill="FFFFFF"/>
        </w:rPr>
        <w:t>合同生效条件及文本数量</w:t>
      </w:r>
    </w:p>
    <w:p w14:paraId="0AC9A9B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本合同一式</w:t>
      </w:r>
      <w:r>
        <w:rPr>
          <w:rFonts w:hint="eastAsia" w:ascii="仿宋" w:hAnsi="仿宋" w:eastAsia="仿宋" w:cs="仿宋"/>
          <w:i w:val="0"/>
          <w:iCs w:val="0"/>
          <w:caps w:val="0"/>
          <w:spacing w:val="4"/>
          <w:sz w:val="28"/>
          <w:szCs w:val="28"/>
          <w:u w:val="single"/>
          <w:shd w:val="clear" w:fill="FFFFFF"/>
          <w:lang w:val="en-US" w:eastAsia="zh-CN"/>
        </w:rPr>
        <w:t xml:space="preserve"> 肆  </w:t>
      </w:r>
      <w:r>
        <w:rPr>
          <w:rFonts w:hint="eastAsia" w:ascii="仿宋" w:hAnsi="仿宋" w:eastAsia="仿宋" w:cs="仿宋"/>
          <w:i w:val="0"/>
          <w:iCs w:val="0"/>
          <w:caps w:val="0"/>
          <w:spacing w:val="4"/>
          <w:sz w:val="28"/>
          <w:szCs w:val="28"/>
          <w:shd w:val="clear" w:fill="FFFFFF"/>
        </w:rPr>
        <w:t>份，甲方执</w:t>
      </w:r>
      <w:r>
        <w:rPr>
          <w:rFonts w:hint="eastAsia" w:ascii="仿宋" w:hAnsi="仿宋" w:eastAsia="仿宋" w:cs="仿宋"/>
          <w:i w:val="0"/>
          <w:iCs w:val="0"/>
          <w:caps w:val="0"/>
          <w:spacing w:val="4"/>
          <w:sz w:val="28"/>
          <w:szCs w:val="28"/>
          <w:u w:val="single"/>
          <w:shd w:val="clear" w:fill="FFFFFF"/>
          <w:lang w:val="en-US" w:eastAsia="zh-CN"/>
        </w:rPr>
        <w:t xml:space="preserve"> 叁  </w:t>
      </w:r>
      <w:r>
        <w:rPr>
          <w:rFonts w:hint="eastAsia" w:ascii="仿宋" w:hAnsi="仿宋" w:eastAsia="仿宋" w:cs="仿宋"/>
          <w:i w:val="0"/>
          <w:iCs w:val="0"/>
          <w:caps w:val="0"/>
          <w:spacing w:val="4"/>
          <w:sz w:val="28"/>
          <w:szCs w:val="28"/>
          <w:shd w:val="clear" w:fill="FFFFFF"/>
        </w:rPr>
        <w:t>份，乙方执</w:t>
      </w:r>
      <w:r>
        <w:rPr>
          <w:rFonts w:hint="eastAsia" w:ascii="仿宋" w:hAnsi="仿宋" w:eastAsia="仿宋" w:cs="仿宋"/>
          <w:i w:val="0"/>
          <w:iCs w:val="0"/>
          <w:caps w:val="0"/>
          <w:spacing w:val="4"/>
          <w:sz w:val="28"/>
          <w:szCs w:val="28"/>
          <w:u w:val="single"/>
          <w:shd w:val="clear" w:fill="FFFFFF"/>
          <w:lang w:val="en-US" w:eastAsia="zh-CN"/>
        </w:rPr>
        <w:t xml:space="preserve"> 壹  </w:t>
      </w:r>
      <w:r>
        <w:rPr>
          <w:rFonts w:hint="eastAsia" w:ascii="仿宋" w:hAnsi="仿宋" w:eastAsia="仿宋" w:cs="仿宋"/>
          <w:i w:val="0"/>
          <w:iCs w:val="0"/>
          <w:caps w:val="0"/>
          <w:spacing w:val="4"/>
          <w:sz w:val="28"/>
          <w:szCs w:val="28"/>
          <w:shd w:val="clear" w:fill="FFFFFF"/>
        </w:rPr>
        <w:t>份，具有同等法律效力。本合同自双方法定代表人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起生效。</w:t>
      </w:r>
    </w:p>
    <w:p w14:paraId="323B0E3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b/>
          <w:bCs/>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w:t>
      </w:r>
      <w:r>
        <w:rPr>
          <w:rFonts w:hint="eastAsia" w:ascii="仿宋" w:hAnsi="仿宋" w:eastAsia="仿宋" w:cs="仿宋"/>
          <w:b/>
          <w:bCs/>
          <w:i w:val="0"/>
          <w:iCs w:val="0"/>
          <w:caps w:val="0"/>
          <w:spacing w:val="4"/>
          <w:sz w:val="28"/>
          <w:szCs w:val="28"/>
          <w:shd w:val="clear" w:fill="FFFFFF"/>
        </w:rPr>
        <w:t>十</w:t>
      </w:r>
      <w:r>
        <w:rPr>
          <w:rFonts w:hint="eastAsia" w:ascii="仿宋" w:hAnsi="仿宋" w:eastAsia="仿宋" w:cs="仿宋"/>
          <w:b/>
          <w:bCs/>
          <w:i w:val="0"/>
          <w:iCs w:val="0"/>
          <w:caps w:val="0"/>
          <w:spacing w:val="4"/>
          <w:sz w:val="28"/>
          <w:szCs w:val="28"/>
          <w:shd w:val="clear" w:fill="FFFFFF"/>
          <w:lang w:val="en-US" w:eastAsia="zh-CN"/>
        </w:rPr>
        <w:t>八</w:t>
      </w:r>
      <w:r>
        <w:rPr>
          <w:rFonts w:hint="eastAsia" w:ascii="仿宋" w:hAnsi="仿宋" w:eastAsia="仿宋" w:cs="仿宋"/>
          <w:b/>
          <w:bCs/>
          <w:i w:val="0"/>
          <w:iCs w:val="0"/>
          <w:caps w:val="0"/>
          <w:spacing w:val="4"/>
          <w:sz w:val="28"/>
          <w:szCs w:val="28"/>
          <w:shd w:val="clear" w:fill="FFFFFF"/>
          <w:lang w:eastAsia="zh-CN"/>
        </w:rPr>
        <w:t>、</w:t>
      </w:r>
      <w:r>
        <w:rPr>
          <w:rFonts w:hint="eastAsia" w:ascii="仿宋" w:hAnsi="仿宋" w:eastAsia="仿宋" w:cs="仿宋"/>
          <w:b/>
          <w:bCs/>
          <w:i w:val="0"/>
          <w:iCs w:val="0"/>
          <w:caps w:val="0"/>
          <w:spacing w:val="4"/>
          <w:sz w:val="28"/>
          <w:szCs w:val="28"/>
          <w:shd w:val="clear" w:fill="FFFFFF"/>
        </w:rPr>
        <w:t>其他约定</w:t>
      </w:r>
    </w:p>
    <w:p w14:paraId="491C64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（一）对本合同做出的任何修改和补充应为书面形式，由甲、乙双方法定代表人</w:t>
      </w:r>
      <w:r>
        <w:rPr>
          <w:rFonts w:hint="eastAsia" w:ascii="仿宋" w:hAnsi="仿宋" w:eastAsia="仿宋" w:cs="仿宋"/>
          <w:i w:val="0"/>
          <w:iCs w:val="0"/>
          <w:caps w:val="0"/>
          <w:spacing w:val="4"/>
          <w:sz w:val="28"/>
          <w:szCs w:val="28"/>
          <w:shd w:val="clear" w:fill="FFFFFF"/>
          <w:lang w:val="en-US" w:eastAsia="zh-CN"/>
        </w:rPr>
        <w:t>/</w:t>
      </w:r>
      <w:r>
        <w:rPr>
          <w:rFonts w:hint="eastAsia" w:ascii="仿宋" w:hAnsi="仿宋" w:eastAsia="仿宋" w:cs="仿宋"/>
          <w:i w:val="0"/>
          <w:iCs w:val="0"/>
          <w:caps w:val="0"/>
          <w:spacing w:val="4"/>
          <w:sz w:val="28"/>
          <w:szCs w:val="28"/>
          <w:shd w:val="clear" w:fill="FFFFFF"/>
        </w:rPr>
        <w:t>负责人或委托代理人签名并</w:t>
      </w:r>
      <w:r>
        <w:rPr>
          <w:rFonts w:hint="eastAsia" w:ascii="仿宋" w:hAnsi="仿宋" w:eastAsia="仿宋" w:cs="仿宋"/>
          <w:i w:val="0"/>
          <w:iCs w:val="0"/>
          <w:caps w:val="0"/>
          <w:spacing w:val="4"/>
          <w:sz w:val="28"/>
          <w:szCs w:val="28"/>
          <w:shd w:val="clear" w:fill="FFFFFF"/>
          <w:lang w:val="en-US" w:eastAsia="zh-CN"/>
        </w:rPr>
        <w:t>经双方加盖印章</w:t>
      </w:r>
      <w:r>
        <w:rPr>
          <w:rFonts w:hint="eastAsia" w:ascii="仿宋" w:hAnsi="仿宋" w:eastAsia="仿宋" w:cs="仿宋"/>
          <w:i w:val="0"/>
          <w:iCs w:val="0"/>
          <w:caps w:val="0"/>
          <w:spacing w:val="4"/>
          <w:sz w:val="28"/>
          <w:szCs w:val="28"/>
          <w:shd w:val="clear" w:fill="FFFFFF"/>
        </w:rPr>
        <w:t>后成为本合同不可分割的部分。</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与本合同均具有法律效力。本合同与其</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约定不一致的，以</w:t>
      </w:r>
      <w:r>
        <w:rPr>
          <w:rFonts w:hint="eastAsia" w:ascii="仿宋" w:hAnsi="仿宋" w:eastAsia="仿宋" w:cs="仿宋"/>
          <w:i w:val="0"/>
          <w:iCs w:val="0"/>
          <w:caps w:val="0"/>
          <w:spacing w:val="4"/>
          <w:sz w:val="28"/>
          <w:szCs w:val="28"/>
          <w:shd w:val="clear" w:fill="FFFFFF"/>
          <w:lang w:eastAsia="zh-CN"/>
        </w:rPr>
        <w:t>补充协议</w:t>
      </w:r>
      <w:r>
        <w:rPr>
          <w:rFonts w:hint="eastAsia" w:ascii="仿宋" w:hAnsi="仿宋" w:eastAsia="仿宋" w:cs="仿宋"/>
          <w:i w:val="0"/>
          <w:iCs w:val="0"/>
          <w:caps w:val="0"/>
          <w:spacing w:val="4"/>
          <w:sz w:val="28"/>
          <w:szCs w:val="28"/>
          <w:shd w:val="clear" w:fill="FFFFFF"/>
        </w:rPr>
        <w:t>为准。</w:t>
      </w:r>
    </w:p>
    <w:p w14:paraId="6302F1B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（二）本合同任何条款被禁止或被认定无效或被撤销，该禁止、无效或撤销不得影响合同任何其他条款的有效性和继续实施。</w:t>
      </w:r>
    </w:p>
    <w:p w14:paraId="7694C7F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（三）本合同所列附件</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如有</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作为合同的组成部分，与本合同具有同等法律效力，附件内容与本合同正文约定不一致的，以本合同正文为准。</w:t>
      </w:r>
    </w:p>
    <w:p w14:paraId="47C44C9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color w:val="0000FF"/>
          <w:spacing w:val="4"/>
          <w:sz w:val="28"/>
          <w:szCs w:val="28"/>
          <w:shd w:val="clear" w:fill="FFFFFF"/>
        </w:rPr>
      </w:pPr>
      <w:r>
        <w:rPr>
          <w:rFonts w:hint="eastAsia" w:ascii="仿宋" w:hAnsi="仿宋" w:eastAsia="仿宋" w:cs="仿宋"/>
          <w:i w:val="0"/>
          <w:iCs w:val="0"/>
          <w:caps w:val="0"/>
          <w:spacing w:val="4"/>
          <w:sz w:val="28"/>
          <w:szCs w:val="28"/>
          <w:shd w:val="clear" w:fill="FFFFFF"/>
        </w:rPr>
        <w:t>（四）</w:t>
      </w:r>
      <w:r>
        <w:rPr>
          <w:rFonts w:hint="eastAsia" w:ascii="仿宋" w:hAnsi="仿宋" w:eastAsia="仿宋" w:cs="仿宋"/>
          <w:i w:val="0"/>
          <w:iCs w:val="0"/>
          <w:caps w:val="0"/>
          <w:spacing w:val="4"/>
          <w:sz w:val="28"/>
          <w:szCs w:val="28"/>
          <w:shd w:val="clear" w:fill="FFFFFF"/>
          <w:lang w:val="en-US" w:eastAsia="zh-CN"/>
        </w:rPr>
        <w:t>除本合同其他条款有特别约定外，</w:t>
      </w:r>
      <w:r>
        <w:rPr>
          <w:rFonts w:hint="eastAsia" w:ascii="仿宋" w:hAnsi="仿宋" w:eastAsia="仿宋" w:cs="仿宋"/>
          <w:i w:val="0"/>
          <w:iCs w:val="0"/>
          <w:caps w:val="0"/>
          <w:spacing w:val="4"/>
          <w:sz w:val="28"/>
          <w:szCs w:val="28"/>
          <w:shd w:val="clear" w:fill="FFFFFF"/>
        </w:rPr>
        <w:t>甲、乙双方应根据法律规定各自承担为履行</w:t>
      </w:r>
      <w:r>
        <w:rPr>
          <w:rFonts w:hint="eastAsia" w:ascii="仿宋" w:hAnsi="仿宋" w:eastAsia="仿宋" w:cs="仿宋"/>
          <w:i w:val="0"/>
          <w:iCs w:val="0"/>
          <w:caps w:val="0"/>
          <w:spacing w:val="4"/>
          <w:sz w:val="28"/>
          <w:szCs w:val="28"/>
          <w:shd w:val="clear" w:fill="FFFFFF"/>
          <w:lang w:val="en-US" w:eastAsia="zh-CN"/>
        </w:rPr>
        <w:t>本</w:t>
      </w:r>
      <w:r>
        <w:rPr>
          <w:rFonts w:hint="eastAsia" w:ascii="仿宋" w:hAnsi="仿宋" w:eastAsia="仿宋" w:cs="仿宋"/>
          <w:i w:val="0"/>
          <w:iCs w:val="0"/>
          <w:caps w:val="0"/>
          <w:spacing w:val="4"/>
          <w:sz w:val="28"/>
          <w:szCs w:val="28"/>
          <w:shd w:val="clear" w:fill="FFFFFF"/>
        </w:rPr>
        <w:t>合同所发生的相关税费。</w:t>
      </w:r>
    </w:p>
    <w:p w14:paraId="3B5D82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（五）双方应遵守有关防止贿赂的法律法规，不得与其他方人员发生不正当的利益关系。</w:t>
      </w:r>
    </w:p>
    <w:p w14:paraId="1F7B718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（六）其他约定：</w:t>
      </w:r>
      <w:r>
        <w:rPr>
          <w:rFonts w:hint="eastAsia" w:ascii="仿宋" w:hAnsi="仿宋" w:eastAsia="仿宋" w:cs="仿宋"/>
          <w:i w:val="0"/>
          <w:iCs w:val="0"/>
          <w:caps w:val="0"/>
          <w:spacing w:val="4"/>
          <w:sz w:val="28"/>
          <w:szCs w:val="28"/>
          <w:u w:val="single"/>
          <w:shd w:val="clear" w:fill="FFFFFF"/>
          <w:lang w:val="en-US" w:eastAsia="zh-CN"/>
        </w:rPr>
        <w:t xml:space="preserve">     无          </w:t>
      </w:r>
      <w:r>
        <w:rPr>
          <w:rFonts w:hint="eastAsia" w:ascii="仿宋" w:hAnsi="仿宋" w:eastAsia="仿宋" w:cs="仿宋"/>
          <w:i w:val="0"/>
          <w:iCs w:val="0"/>
          <w:caps w:val="0"/>
          <w:spacing w:val="4"/>
          <w:sz w:val="28"/>
          <w:szCs w:val="28"/>
          <w:shd w:val="clear" w:fill="FFFFFF"/>
        </w:rPr>
        <w:t>。</w:t>
      </w:r>
    </w:p>
    <w:p w14:paraId="4C9AD1C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right="0" w:firstLine="576" w:firstLineChars="200"/>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lang w:val="en-US" w:eastAsia="zh-CN"/>
        </w:rPr>
        <w:t>以下</w:t>
      </w:r>
      <w:r>
        <w:rPr>
          <w:rFonts w:hint="eastAsia" w:ascii="仿宋" w:hAnsi="仿宋" w:eastAsia="仿宋" w:cs="仿宋"/>
          <w:i w:val="0"/>
          <w:iCs w:val="0"/>
          <w:caps w:val="0"/>
          <w:spacing w:val="4"/>
          <w:sz w:val="28"/>
          <w:szCs w:val="28"/>
          <w:shd w:val="clear" w:fill="FFFFFF"/>
        </w:rPr>
        <w:t>无正文</w:t>
      </w:r>
      <w:r>
        <w:rPr>
          <w:rFonts w:hint="eastAsia" w:ascii="仿宋" w:hAnsi="仿宋" w:eastAsia="仿宋" w:cs="仿宋"/>
          <w:i w:val="0"/>
          <w:iCs w:val="0"/>
          <w:caps w:val="0"/>
          <w:spacing w:val="4"/>
          <w:sz w:val="28"/>
          <w:szCs w:val="28"/>
          <w:shd w:val="clear" w:fill="FFFFFF"/>
          <w:lang w:val="en-US" w:eastAsia="zh-CN"/>
        </w:rPr>
        <w:t>内容</w:t>
      </w:r>
      <w:r>
        <w:rPr>
          <w:rFonts w:hint="eastAsia" w:ascii="仿宋" w:hAnsi="仿宋" w:eastAsia="仿宋" w:cs="仿宋"/>
          <w:i w:val="0"/>
          <w:iCs w:val="0"/>
          <w:caps w:val="0"/>
          <w:spacing w:val="4"/>
          <w:sz w:val="28"/>
          <w:szCs w:val="28"/>
          <w:shd w:val="clear" w:fill="FFFFFF"/>
        </w:rPr>
        <w:t>，为签署页）</w:t>
      </w:r>
    </w:p>
    <w:p w14:paraId="67D2B22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3901FD3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1FF5A8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shd w:val="clear" w:fill="FFFFFF"/>
        </w:rPr>
      </w:pPr>
    </w:p>
    <w:p w14:paraId="65B6A5E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247"/>
        <w:jc w:val="left"/>
        <w:textAlignment w:val="auto"/>
        <w:rPr>
          <w:rFonts w:hint="eastAsia" w:ascii="仿宋" w:hAnsi="仿宋" w:eastAsia="仿宋" w:cs="仿宋"/>
          <w:i w:val="0"/>
          <w:iCs w:val="0"/>
          <w:caps w:val="0"/>
          <w:spacing w:val="4"/>
          <w:sz w:val="28"/>
          <w:szCs w:val="28"/>
        </w:rPr>
      </w:pPr>
      <w:r>
        <w:rPr>
          <w:rFonts w:hint="eastAsia" w:ascii="仿宋" w:hAnsi="仿宋" w:eastAsia="仿宋" w:cs="仿宋"/>
          <w:i w:val="0"/>
          <w:iCs w:val="0"/>
          <w:caps w:val="0"/>
          <w:spacing w:val="4"/>
          <w:sz w:val="28"/>
          <w:szCs w:val="28"/>
          <w:shd w:val="clear" w:fill="FFFFFF"/>
        </w:rPr>
        <w:t> </w:t>
      </w:r>
    </w:p>
    <w:p w14:paraId="6461D91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rPr>
      </w:pPr>
      <w:r>
        <w:rPr>
          <w:rStyle w:val="25"/>
          <w:rFonts w:hint="eastAsia" w:ascii="仿宋" w:hAnsi="仿宋" w:eastAsia="仿宋" w:cs="仿宋"/>
          <w:i w:val="0"/>
          <w:iCs w:val="0"/>
          <w:caps w:val="0"/>
          <w:spacing w:val="4"/>
          <w:sz w:val="28"/>
          <w:szCs w:val="28"/>
          <w:shd w:val="clear" w:fill="FFFFFF"/>
        </w:rPr>
        <w:t>甲方</w:t>
      </w:r>
      <w:r>
        <w:rPr>
          <w:rFonts w:hint="eastAsia" w:ascii="仿宋" w:hAnsi="仿宋" w:eastAsia="仿宋" w:cs="仿宋"/>
          <w:i w:val="0"/>
          <w:iCs w:val="0"/>
          <w:caps w:val="0"/>
          <w:spacing w:val="4"/>
          <w:sz w:val="28"/>
          <w:szCs w:val="28"/>
          <w:shd w:val="clear" w:fill="FFFFFF"/>
        </w:rPr>
        <w:t>（盖章）：                 </w:t>
      </w:r>
      <w:r>
        <w:rPr>
          <w:rFonts w:hint="eastAsia" w:ascii="仿宋" w:hAnsi="仿宋" w:eastAsia="仿宋" w:cs="仿宋"/>
          <w:i w:val="0"/>
          <w:iCs w:val="0"/>
          <w:caps w:val="0"/>
          <w:spacing w:val="4"/>
          <w:sz w:val="28"/>
          <w:szCs w:val="28"/>
          <w:shd w:val="clear" w:fill="FFFFFF"/>
          <w:lang w:val="en-US" w:eastAsia="zh-CN"/>
        </w:rPr>
        <w:t xml:space="preserve">         乙方</w:t>
      </w:r>
      <w:r>
        <w:rPr>
          <w:rFonts w:hint="eastAsia" w:ascii="仿宋" w:hAnsi="仿宋" w:eastAsia="仿宋" w:cs="仿宋"/>
          <w:i w:val="0"/>
          <w:iCs w:val="0"/>
          <w:caps w:val="0"/>
          <w:spacing w:val="4"/>
          <w:sz w:val="28"/>
          <w:szCs w:val="28"/>
          <w:shd w:val="clear" w:fill="FFFFFF"/>
        </w:rPr>
        <w:t>（盖章）：</w:t>
      </w:r>
    </w:p>
    <w:p w14:paraId="7ABED9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0"/>
        <w:jc w:val="left"/>
        <w:textAlignment w:val="auto"/>
        <w:rPr>
          <w:rFonts w:hint="eastAsia" w:ascii="仿宋" w:hAnsi="仿宋" w:eastAsia="仿宋" w:cs="仿宋"/>
          <w:i w:val="0"/>
          <w:iCs w:val="0"/>
          <w:caps w:val="0"/>
          <w:spacing w:val="4"/>
          <w:sz w:val="28"/>
          <w:szCs w:val="28"/>
          <w:shd w:val="clear" w:fill="FFFFFF"/>
        </w:rPr>
      </w:pP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r>
        <w:rPr>
          <w:rFonts w:hint="eastAsia" w:ascii="仿宋" w:hAnsi="仿宋" w:eastAsia="仿宋" w:cs="仿宋"/>
          <w:i w:val="0"/>
          <w:iCs w:val="0"/>
          <w:caps w:val="0"/>
          <w:spacing w:val="4"/>
          <w:sz w:val="28"/>
          <w:szCs w:val="28"/>
          <w:shd w:val="clear" w:fill="FFFFFF"/>
        </w:rPr>
        <w:t xml:space="preserve">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 xml:space="preserve">法人或委托代理人(签名) </w:t>
      </w:r>
      <w:r>
        <w:rPr>
          <w:rFonts w:hint="eastAsia" w:ascii="仿宋" w:hAnsi="仿宋" w:eastAsia="仿宋" w:cs="仿宋"/>
          <w:i w:val="0"/>
          <w:iCs w:val="0"/>
          <w:caps w:val="0"/>
          <w:spacing w:val="4"/>
          <w:sz w:val="28"/>
          <w:szCs w:val="28"/>
          <w:shd w:val="clear" w:fill="FFFFFF"/>
          <w:lang w:eastAsia="zh-CN"/>
        </w:rPr>
        <w:t>：</w:t>
      </w:r>
    </w:p>
    <w:p w14:paraId="14503CE2">
      <w:pPr>
        <w:pStyle w:val="46"/>
        <w:jc w:val="both"/>
        <w:rPr>
          <w:rFonts w:hint="default" w:ascii="仿宋" w:hAnsi="仿宋" w:eastAsia="仿宋" w:cs="仿宋"/>
          <w:i w:val="0"/>
          <w:iCs w:val="0"/>
          <w:caps w:val="0"/>
          <w:spacing w:val="4"/>
          <w:sz w:val="28"/>
          <w:szCs w:val="28"/>
          <w:shd w:val="clear" w:fill="FFFFFF"/>
          <w:lang w:val="en-US" w:eastAsia="zh-CN"/>
        </w:rPr>
      </w:pPr>
      <w:r>
        <w:rPr>
          <w:rFonts w:hint="eastAsia" w:ascii="仿宋" w:hAnsi="仿宋" w:eastAsia="仿宋" w:cs="仿宋"/>
          <w:i w:val="0"/>
          <w:iCs w:val="0"/>
          <w:caps w:val="0"/>
          <w:spacing w:val="4"/>
          <w:sz w:val="28"/>
          <w:szCs w:val="28"/>
          <w:shd w:val="clear" w:fill="FFFFFF"/>
          <w:lang w:eastAsia="zh-CN"/>
        </w:rPr>
        <w:t>联系电话：</w:t>
      </w:r>
      <w:r>
        <w:rPr>
          <w:rFonts w:hint="eastAsia" w:ascii="仿宋" w:hAnsi="仿宋" w:eastAsia="仿宋" w:cs="仿宋"/>
          <w:i w:val="0"/>
          <w:iCs w:val="0"/>
          <w:caps w:val="0"/>
          <w:spacing w:val="4"/>
          <w:sz w:val="28"/>
          <w:szCs w:val="28"/>
          <w:shd w:val="clear" w:fill="FFFFFF"/>
          <w:lang w:val="en-US" w:eastAsia="zh-CN"/>
        </w:rPr>
        <w:t xml:space="preserve">                      联系电话：</w:t>
      </w:r>
    </w:p>
    <w:p w14:paraId="21EA172F">
      <w:pPr>
        <w:pStyle w:val="46"/>
        <w:jc w:val="both"/>
        <w:rPr>
          <w:rFonts w:hint="eastAsia" w:ascii="Times New Roman" w:eastAsia="黑体" w:cs="Times New Roman"/>
          <w:color w:val="auto"/>
          <w:kern w:val="2"/>
          <w:sz w:val="30"/>
          <w:szCs w:val="30"/>
        </w:rPr>
      </w:pPr>
      <w:r>
        <w:rPr>
          <w:rFonts w:hint="eastAsia" w:ascii="仿宋" w:hAnsi="仿宋" w:eastAsia="仿宋" w:cs="仿宋"/>
          <w:i w:val="0"/>
          <w:iCs w:val="0"/>
          <w:caps w:val="0"/>
          <w:spacing w:val="4"/>
          <w:sz w:val="28"/>
          <w:szCs w:val="28"/>
          <w:shd w:val="clear" w:fill="FFFFFF"/>
        </w:rPr>
        <w:t xml:space="preserve">年  月  日   </w:t>
      </w:r>
      <w:r>
        <w:rPr>
          <w:rFonts w:hint="eastAsia" w:ascii="仿宋" w:hAnsi="仿宋" w:eastAsia="仿宋" w:cs="仿宋"/>
          <w:i w:val="0"/>
          <w:iCs w:val="0"/>
          <w:caps w:val="0"/>
          <w:spacing w:val="4"/>
          <w:sz w:val="28"/>
          <w:szCs w:val="28"/>
          <w:shd w:val="clear" w:fill="FFFFFF"/>
          <w:lang w:val="en-US" w:eastAsia="zh-CN"/>
        </w:rPr>
        <w:t xml:space="preserve">                     </w:t>
      </w:r>
      <w:r>
        <w:rPr>
          <w:rFonts w:hint="eastAsia" w:ascii="仿宋" w:hAnsi="仿宋" w:eastAsia="仿宋" w:cs="仿宋"/>
          <w:i w:val="0"/>
          <w:iCs w:val="0"/>
          <w:caps w:val="0"/>
          <w:spacing w:val="4"/>
          <w:sz w:val="28"/>
          <w:szCs w:val="28"/>
          <w:shd w:val="clear" w:fill="FFFFFF"/>
        </w:rPr>
        <w:t>年  月  日           </w:t>
      </w:r>
    </w:p>
    <w:p w14:paraId="2345F847">
      <w:pPr>
        <w:pStyle w:val="46"/>
        <w:jc w:val="both"/>
        <w:rPr>
          <w:rFonts w:hint="eastAsia" w:ascii="Times New Roman" w:eastAsia="黑体" w:cs="Times New Roman"/>
          <w:color w:val="auto"/>
          <w:kern w:val="2"/>
          <w:sz w:val="30"/>
          <w:szCs w:val="30"/>
        </w:rPr>
      </w:pPr>
    </w:p>
    <w:p w14:paraId="340EFF87">
      <w:pPr>
        <w:pStyle w:val="46"/>
        <w:jc w:val="left"/>
        <w:rPr>
          <w:rFonts w:hint="eastAsia" w:ascii="Times New Roman" w:eastAsia="黑体" w:cs="Times New Roman"/>
          <w:color w:val="auto"/>
          <w:kern w:val="2"/>
          <w:sz w:val="30"/>
          <w:szCs w:val="30"/>
        </w:rPr>
      </w:pPr>
    </w:p>
    <w:p w14:paraId="1EF6AC86">
      <w:pPr>
        <w:pStyle w:val="46"/>
        <w:jc w:val="left"/>
        <w:rPr>
          <w:rFonts w:hint="eastAsia" w:ascii="Times New Roman" w:eastAsia="黑体" w:cs="Times New Roman"/>
          <w:color w:val="auto"/>
          <w:kern w:val="2"/>
          <w:sz w:val="30"/>
          <w:szCs w:val="30"/>
        </w:rPr>
      </w:pPr>
    </w:p>
    <w:sectPr>
      <w:footerReference r:id="rId9" w:type="default"/>
      <w:pgSz w:w="11906" w:h="16838"/>
      <w:pgMar w:top="1588" w:right="1588" w:bottom="158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6772">
    <w:pPr>
      <w:pStyle w:val="14"/>
    </w:pPr>
    <w:r>
      <w:pict>
        <v:shape id="_x0000_s1054" o:spid="_x0000_s1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07A1BA9">
                <w:pPr>
                  <w:pStyle w:val="14"/>
                  <w:rPr>
                    <w:rFonts w:hint="eastAsia"/>
                  </w:rPr>
                </w:pPr>
              </w:p>
              <w:p w14:paraId="3C9D432C">
                <w:pPr>
                  <w:pStyle w:val="14"/>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4E26">
    <w:pPr>
      <w:pStyle w:val="14"/>
    </w:pPr>
    <w:r>
      <w:pict>
        <v:shape id="_x0000_s1084" o:spid="_x0000_s108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DF86BC4">
                <w:pPr>
                  <w:pStyle w:val="14"/>
                </w:pPr>
                <w:r>
                  <w:fldChar w:fldCharType="begin"/>
                </w:r>
                <w:r>
                  <w:instrText xml:space="preserve"> PAGE  \* MERGEFORMAT </w:instrText>
                </w:r>
                <w:r>
                  <w:fldChar w:fldCharType="separate"/>
                </w:r>
                <w:r>
                  <w:t>12</w:t>
                </w:r>
                <w:r>
                  <w:fldChar w:fldCharType="end"/>
                </w:r>
              </w:p>
            </w:txbxContent>
          </v:textbox>
        </v:shape>
      </w:pict>
    </w:r>
    <w:r>
      <w:pict>
        <v:shape id="_x0000_s1075" o:spid="_x0000_s1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57E2260">
                <w:pPr>
                  <w:pStyle w:val="14"/>
                  <w:rPr>
                    <w:rFonts w:hint="eastAsia"/>
                  </w:rPr>
                </w:pPr>
              </w:p>
              <w:p w14:paraId="0135EDFD">
                <w:pPr>
                  <w:pStyle w:val="14"/>
                  <w:rPr>
                    <w:rFonts w:hint="eastAsia"/>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01AA">
    <w:pPr>
      <w:pStyle w:val="14"/>
    </w:pPr>
    <w:r>
      <w:pict>
        <v:shape id="_x0000_s1089" o:spid="_x0000_s108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DF3CA8F">
                <w:pPr>
                  <w:pStyle w:val="14"/>
                </w:pPr>
                <w:r>
                  <w:fldChar w:fldCharType="begin"/>
                </w:r>
                <w:r>
                  <w:instrText xml:space="preserve"> PAGE  \* MERGEFORMAT </w:instrText>
                </w:r>
                <w:r>
                  <w:fldChar w:fldCharType="separate"/>
                </w:r>
                <w:r>
                  <w:t>12</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2220CCC">
                <w:pPr>
                  <w:pStyle w:val="14"/>
                  <w:rPr>
                    <w:rFonts w:hint="eastAsia"/>
                  </w:rPr>
                </w:pPr>
              </w:p>
              <w:p w14:paraId="23492066">
                <w:pPr>
                  <w:pStyle w:val="14"/>
                  <w:rPr>
                    <w:rFonts w:hint="eastAsia"/>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B66A">
    <w:pPr>
      <w:pStyle w:val="14"/>
      <w:tabs>
        <w:tab w:val="center" w:pos="4365"/>
        <w:tab w:val="clear" w:pos="4153"/>
      </w:tabs>
    </w:pPr>
    <w:r>
      <w:rPr>
        <w:sz w:val="18"/>
      </w:rPr>
      <w:pict>
        <v:shape id="文本框 11" o:spid="_x0000_s109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14:paraId="4D46848C">
                <w:pPr>
                  <w:pStyle w:val="14"/>
                </w:pPr>
                <w:r>
                  <w:fldChar w:fldCharType="begin"/>
                </w:r>
                <w:r>
                  <w:instrText xml:space="preserve"> PAGE  \* MERGEFORMAT </w:instrText>
                </w:r>
                <w:r>
                  <w:fldChar w:fldCharType="separate"/>
                </w:r>
                <w:r>
                  <w:t>12</w:t>
                </w:r>
                <w:r>
                  <w:fldChar w:fldCharType="end"/>
                </w:r>
              </w:p>
            </w:txbxContent>
          </v:textbox>
        </v:shape>
      </w:pict>
    </w:r>
    <w:r>
      <w:pict>
        <v:shape id="文本框 12" o:spid="_x0000_s109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2BEA07CD">
                <w:pPr>
                  <w:pStyle w:val="14"/>
                  <w:rPr>
                    <w:rFonts w:hint="eastAsia"/>
                  </w:rPr>
                </w:pPr>
              </w:p>
              <w:p w14:paraId="55F8D124">
                <w:pPr>
                  <w:pStyle w:val="14"/>
                  <w:rPr>
                    <w:rFonts w:hint="eastAsia"/>
                  </w:rPr>
                </w:pP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0D68">
    <w:pPr>
      <w:pStyle w:val="14"/>
      <w:tabs>
        <w:tab w:val="center" w:pos="4365"/>
        <w:tab w:val="clear" w:pos="4153"/>
      </w:tabs>
    </w:pPr>
    <w:r>
      <w:pict>
        <v:shape id="_x0000_s1086" o:spid="_x0000_s108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ED78ED6">
                <w:pPr>
                  <w:pStyle w:val="14"/>
                </w:pPr>
                <w:r>
                  <w:fldChar w:fldCharType="begin"/>
                </w:r>
                <w:r>
                  <w:instrText xml:space="preserve"> PAGE  \* MERGEFORMAT </w:instrText>
                </w:r>
                <w:r>
                  <w:fldChar w:fldCharType="separate"/>
                </w:r>
                <w:r>
                  <w:t>15</w:t>
                </w:r>
                <w:r>
                  <w:fldChar w:fldCharType="end"/>
                </w:r>
              </w:p>
            </w:txbxContent>
          </v:textbox>
        </v:shape>
      </w:pict>
    </w:r>
    <w:r>
      <w:pict>
        <v:shape id="_x0000_s1081" o:spid="_x0000_s108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602105C">
                <w:pPr>
                  <w:pStyle w:val="14"/>
                  <w:rPr>
                    <w:rFonts w:hint="eastAsia"/>
                  </w:rPr>
                </w:pPr>
              </w:p>
              <w:p w14:paraId="341C2932">
                <w:pPr>
                  <w:pStyle w:val="14"/>
                  <w:rPr>
                    <w:rFonts w:hint="eastAsia"/>
                  </w:rPr>
                </w:pPr>
              </w:p>
            </w:txbxContent>
          </v:textbox>
        </v:shape>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C141">
    <w:pPr>
      <w:pStyle w:val="14"/>
      <w:tabs>
        <w:tab w:val="center" w:pos="4365"/>
        <w:tab w:val="clear" w:pos="4153"/>
      </w:tabs>
    </w:pPr>
    <w:r>
      <w:rPr>
        <w:sz w:val="18"/>
      </w:rPr>
      <w:pict>
        <v:shape id="_x0000_s1087" o:spid="_x0000_s108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30DF03D">
                <w:pPr>
                  <w:pStyle w:val="14"/>
                </w:pPr>
                <w:r>
                  <w:fldChar w:fldCharType="begin"/>
                </w:r>
                <w:r>
                  <w:instrText xml:space="preserve"> PAGE  \* MERGEFORMAT </w:instrText>
                </w:r>
                <w:r>
                  <w:fldChar w:fldCharType="separate"/>
                </w:r>
                <w:r>
                  <w:t>15</w:t>
                </w:r>
                <w:r>
                  <w:fldChar w:fldCharType="end"/>
                </w:r>
              </w:p>
            </w:txbxContent>
          </v:textbox>
        </v:shape>
      </w:pict>
    </w:r>
    <w:r>
      <w:pict>
        <v:shape id="_x0000_s1088" o:spid="_x0000_s108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1A9439">
                <w:pPr>
                  <w:pStyle w:val="14"/>
                  <w:rPr>
                    <w:rFonts w:hint="eastAsia"/>
                  </w:rPr>
                </w:pPr>
              </w:p>
              <w:p w14:paraId="5A70E9CC">
                <w:pPr>
                  <w:pStyle w:val="14"/>
                  <w:rPr>
                    <w:rFonts w:hint="eastAsia"/>
                  </w:rPr>
                </w:pP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AF3A">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F7810"/>
    <w:multiLevelType w:val="singleLevel"/>
    <w:tmpl w:val="8E1F7810"/>
    <w:lvl w:ilvl="0" w:tentative="0">
      <w:start w:val="2"/>
      <w:numFmt w:val="decimal"/>
      <w:suff w:val="nothing"/>
      <w:lvlText w:val="%1、"/>
      <w:lvlJc w:val="left"/>
      <w:rPr>
        <w:rFonts w:hint="default"/>
        <w:b/>
        <w:bCs/>
      </w:rPr>
    </w:lvl>
  </w:abstractNum>
  <w:abstractNum w:abstractNumId="1">
    <w:nsid w:val="B4B0E780"/>
    <w:multiLevelType w:val="singleLevel"/>
    <w:tmpl w:val="B4B0E78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iYzM0YjQ3ZTU0ZWNiOWZjMGRkMzY3NzIxMjE5NTEifQ=="/>
    <w:docVar w:name="KSO_WPS_MARK_KEY" w:val="308c8a51-2987-4c65-ad8e-2ed7818d975c"/>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7EF4"/>
    <w:rsid w:val="005C0C7B"/>
    <w:rsid w:val="005C4635"/>
    <w:rsid w:val="005D0230"/>
    <w:rsid w:val="005E646F"/>
    <w:rsid w:val="005F2C88"/>
    <w:rsid w:val="00601A83"/>
    <w:rsid w:val="006112A6"/>
    <w:rsid w:val="006135DA"/>
    <w:rsid w:val="006303A2"/>
    <w:rsid w:val="00641F16"/>
    <w:rsid w:val="00645146"/>
    <w:rsid w:val="0066013B"/>
    <w:rsid w:val="00667311"/>
    <w:rsid w:val="006709F8"/>
    <w:rsid w:val="00682C6D"/>
    <w:rsid w:val="006859EC"/>
    <w:rsid w:val="006A00EE"/>
    <w:rsid w:val="006B56D1"/>
    <w:rsid w:val="006B6A23"/>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D5B85"/>
    <w:rsid w:val="00802502"/>
    <w:rsid w:val="00806C07"/>
    <w:rsid w:val="00810642"/>
    <w:rsid w:val="00816EA2"/>
    <w:rsid w:val="00835790"/>
    <w:rsid w:val="008410A8"/>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C026A7"/>
    <w:rsid w:val="00C20C54"/>
    <w:rsid w:val="00C3337F"/>
    <w:rsid w:val="00C57083"/>
    <w:rsid w:val="00C633C1"/>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B3549"/>
    <w:rsid w:val="00DC3F1E"/>
    <w:rsid w:val="00DD0973"/>
    <w:rsid w:val="00DD2232"/>
    <w:rsid w:val="00DD356E"/>
    <w:rsid w:val="00DD6E1A"/>
    <w:rsid w:val="00DE3B45"/>
    <w:rsid w:val="00E03E88"/>
    <w:rsid w:val="00E06971"/>
    <w:rsid w:val="00E10FD1"/>
    <w:rsid w:val="00E11173"/>
    <w:rsid w:val="00E17488"/>
    <w:rsid w:val="00E43089"/>
    <w:rsid w:val="00E52AFE"/>
    <w:rsid w:val="00E52C4B"/>
    <w:rsid w:val="00E52F94"/>
    <w:rsid w:val="00E65825"/>
    <w:rsid w:val="00E717AD"/>
    <w:rsid w:val="00E72CA3"/>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745FEF"/>
    <w:rsid w:val="019A126B"/>
    <w:rsid w:val="01F9035B"/>
    <w:rsid w:val="02353E57"/>
    <w:rsid w:val="03202AA6"/>
    <w:rsid w:val="032F61F4"/>
    <w:rsid w:val="037E483B"/>
    <w:rsid w:val="03CA0CF2"/>
    <w:rsid w:val="040E6340"/>
    <w:rsid w:val="047F0FEB"/>
    <w:rsid w:val="048672A8"/>
    <w:rsid w:val="04D3176E"/>
    <w:rsid w:val="04ED4871"/>
    <w:rsid w:val="04F3184D"/>
    <w:rsid w:val="052B42E1"/>
    <w:rsid w:val="056C227F"/>
    <w:rsid w:val="066A6B45"/>
    <w:rsid w:val="071E0F8F"/>
    <w:rsid w:val="07B611C8"/>
    <w:rsid w:val="07C24D3A"/>
    <w:rsid w:val="08652D45"/>
    <w:rsid w:val="08A62512"/>
    <w:rsid w:val="0963712E"/>
    <w:rsid w:val="099519E5"/>
    <w:rsid w:val="09B616CE"/>
    <w:rsid w:val="09BD40D1"/>
    <w:rsid w:val="09F023C3"/>
    <w:rsid w:val="0AF11EE8"/>
    <w:rsid w:val="0B043FF8"/>
    <w:rsid w:val="0B27272B"/>
    <w:rsid w:val="0C126133"/>
    <w:rsid w:val="0CBA007B"/>
    <w:rsid w:val="0D016183"/>
    <w:rsid w:val="0D3B4591"/>
    <w:rsid w:val="0D6945E7"/>
    <w:rsid w:val="0DD75985"/>
    <w:rsid w:val="0E2A1C0A"/>
    <w:rsid w:val="0E693920"/>
    <w:rsid w:val="0E872C11"/>
    <w:rsid w:val="0F242EBB"/>
    <w:rsid w:val="0F732EEF"/>
    <w:rsid w:val="10066C70"/>
    <w:rsid w:val="10151461"/>
    <w:rsid w:val="10AB211B"/>
    <w:rsid w:val="115A63BA"/>
    <w:rsid w:val="128B4716"/>
    <w:rsid w:val="12B94B15"/>
    <w:rsid w:val="12FE71B1"/>
    <w:rsid w:val="13857404"/>
    <w:rsid w:val="13C4117D"/>
    <w:rsid w:val="147815B3"/>
    <w:rsid w:val="148F6462"/>
    <w:rsid w:val="153465DF"/>
    <w:rsid w:val="15630848"/>
    <w:rsid w:val="157E3A08"/>
    <w:rsid w:val="1581332E"/>
    <w:rsid w:val="15DE3456"/>
    <w:rsid w:val="16B70AB9"/>
    <w:rsid w:val="1730049E"/>
    <w:rsid w:val="17D64F6F"/>
    <w:rsid w:val="17FC6F46"/>
    <w:rsid w:val="187C371F"/>
    <w:rsid w:val="18945D65"/>
    <w:rsid w:val="18EB5496"/>
    <w:rsid w:val="198729C4"/>
    <w:rsid w:val="19BC7EFD"/>
    <w:rsid w:val="1AB35F7C"/>
    <w:rsid w:val="1C026332"/>
    <w:rsid w:val="1C3759C3"/>
    <w:rsid w:val="1C8841FB"/>
    <w:rsid w:val="1C9032BB"/>
    <w:rsid w:val="1CEB716F"/>
    <w:rsid w:val="1D13631D"/>
    <w:rsid w:val="1DD812A0"/>
    <w:rsid w:val="1F9D5AEF"/>
    <w:rsid w:val="1FA35104"/>
    <w:rsid w:val="1FCA31C6"/>
    <w:rsid w:val="1FFFBF2B"/>
    <w:rsid w:val="21D32B1D"/>
    <w:rsid w:val="21F62C0B"/>
    <w:rsid w:val="221072CF"/>
    <w:rsid w:val="22B83252"/>
    <w:rsid w:val="22E600BF"/>
    <w:rsid w:val="24130EC4"/>
    <w:rsid w:val="25160A60"/>
    <w:rsid w:val="25260FDF"/>
    <w:rsid w:val="25EC296B"/>
    <w:rsid w:val="274456D7"/>
    <w:rsid w:val="281164FE"/>
    <w:rsid w:val="2883188F"/>
    <w:rsid w:val="28D210B6"/>
    <w:rsid w:val="28E658A6"/>
    <w:rsid w:val="291A29A1"/>
    <w:rsid w:val="29286D4B"/>
    <w:rsid w:val="29492E0C"/>
    <w:rsid w:val="29E86A1B"/>
    <w:rsid w:val="2A1769A9"/>
    <w:rsid w:val="2A9F361D"/>
    <w:rsid w:val="2B4C1511"/>
    <w:rsid w:val="2B8F395A"/>
    <w:rsid w:val="2BC95916"/>
    <w:rsid w:val="2D0A773C"/>
    <w:rsid w:val="2E8B05DA"/>
    <w:rsid w:val="2F151F70"/>
    <w:rsid w:val="2F23625C"/>
    <w:rsid w:val="30371526"/>
    <w:rsid w:val="305B59D7"/>
    <w:rsid w:val="3071666D"/>
    <w:rsid w:val="30B16A82"/>
    <w:rsid w:val="30C34030"/>
    <w:rsid w:val="32B60008"/>
    <w:rsid w:val="336E583D"/>
    <w:rsid w:val="339E298D"/>
    <w:rsid w:val="33FB431A"/>
    <w:rsid w:val="340E22A5"/>
    <w:rsid w:val="348916BB"/>
    <w:rsid w:val="349F67AD"/>
    <w:rsid w:val="34EB3B2A"/>
    <w:rsid w:val="35673778"/>
    <w:rsid w:val="36476633"/>
    <w:rsid w:val="36C4084C"/>
    <w:rsid w:val="36EA3323"/>
    <w:rsid w:val="37EC619B"/>
    <w:rsid w:val="38B14BC7"/>
    <w:rsid w:val="38D214FF"/>
    <w:rsid w:val="38F012E0"/>
    <w:rsid w:val="39973D8D"/>
    <w:rsid w:val="3A56001B"/>
    <w:rsid w:val="3A616953"/>
    <w:rsid w:val="3ACD4FD1"/>
    <w:rsid w:val="3AD41E56"/>
    <w:rsid w:val="3AE73AC8"/>
    <w:rsid w:val="3B311EB0"/>
    <w:rsid w:val="3B47390A"/>
    <w:rsid w:val="3BFC5B29"/>
    <w:rsid w:val="3C4A005E"/>
    <w:rsid w:val="3C9C4260"/>
    <w:rsid w:val="3CD46C2B"/>
    <w:rsid w:val="3CD61ACB"/>
    <w:rsid w:val="3DC6070E"/>
    <w:rsid w:val="3F4C6C76"/>
    <w:rsid w:val="3FB52533"/>
    <w:rsid w:val="40417F88"/>
    <w:rsid w:val="40741A0F"/>
    <w:rsid w:val="410C5A70"/>
    <w:rsid w:val="432F53AF"/>
    <w:rsid w:val="43DA4E87"/>
    <w:rsid w:val="43DC5C0B"/>
    <w:rsid w:val="44347EAF"/>
    <w:rsid w:val="44451F26"/>
    <w:rsid w:val="44C3361F"/>
    <w:rsid w:val="44C838A1"/>
    <w:rsid w:val="44CC70BE"/>
    <w:rsid w:val="457A3212"/>
    <w:rsid w:val="458850C5"/>
    <w:rsid w:val="45B51A91"/>
    <w:rsid w:val="45EB0256"/>
    <w:rsid w:val="46317F9B"/>
    <w:rsid w:val="46DE415E"/>
    <w:rsid w:val="46E353C7"/>
    <w:rsid w:val="475271F5"/>
    <w:rsid w:val="475431C1"/>
    <w:rsid w:val="4783216D"/>
    <w:rsid w:val="479A1F09"/>
    <w:rsid w:val="47FD4F4E"/>
    <w:rsid w:val="48F66AAE"/>
    <w:rsid w:val="4AFD3FE5"/>
    <w:rsid w:val="4B006E97"/>
    <w:rsid w:val="4B2E419E"/>
    <w:rsid w:val="4B4815C1"/>
    <w:rsid w:val="4B8F5681"/>
    <w:rsid w:val="4BAB525B"/>
    <w:rsid w:val="4C070B66"/>
    <w:rsid w:val="4C4D2EED"/>
    <w:rsid w:val="4C676463"/>
    <w:rsid w:val="4D72425A"/>
    <w:rsid w:val="4DEF6387"/>
    <w:rsid w:val="4E6258E3"/>
    <w:rsid w:val="4EA72C19"/>
    <w:rsid w:val="4F4076FE"/>
    <w:rsid w:val="506C6302"/>
    <w:rsid w:val="5099372F"/>
    <w:rsid w:val="50DA44E2"/>
    <w:rsid w:val="51444E1D"/>
    <w:rsid w:val="524F45C3"/>
    <w:rsid w:val="526D6EDC"/>
    <w:rsid w:val="52781346"/>
    <w:rsid w:val="52B9411F"/>
    <w:rsid w:val="53C72283"/>
    <w:rsid w:val="540466CB"/>
    <w:rsid w:val="542E16B3"/>
    <w:rsid w:val="54654913"/>
    <w:rsid w:val="54855211"/>
    <w:rsid w:val="55B131C9"/>
    <w:rsid w:val="55CF28DC"/>
    <w:rsid w:val="56A45C5C"/>
    <w:rsid w:val="579637F7"/>
    <w:rsid w:val="5810749D"/>
    <w:rsid w:val="58204D4F"/>
    <w:rsid w:val="583D2FE0"/>
    <w:rsid w:val="5983F8D6"/>
    <w:rsid w:val="59EB5A22"/>
    <w:rsid w:val="5C2E0F3F"/>
    <w:rsid w:val="5C674179"/>
    <w:rsid w:val="5C847886"/>
    <w:rsid w:val="5D733BE4"/>
    <w:rsid w:val="5E3C1763"/>
    <w:rsid w:val="5E756EB4"/>
    <w:rsid w:val="5E8B19D8"/>
    <w:rsid w:val="5EA74B33"/>
    <w:rsid w:val="5F213536"/>
    <w:rsid w:val="5FC54B21"/>
    <w:rsid w:val="5FDB043A"/>
    <w:rsid w:val="60436DB1"/>
    <w:rsid w:val="60785C44"/>
    <w:rsid w:val="60C063D2"/>
    <w:rsid w:val="6193618D"/>
    <w:rsid w:val="62797BE6"/>
    <w:rsid w:val="62A91A32"/>
    <w:rsid w:val="62B50AFE"/>
    <w:rsid w:val="62D97B40"/>
    <w:rsid w:val="6305137C"/>
    <w:rsid w:val="64227296"/>
    <w:rsid w:val="64236A8C"/>
    <w:rsid w:val="6496084C"/>
    <w:rsid w:val="64E73BFF"/>
    <w:rsid w:val="654827C1"/>
    <w:rsid w:val="65915CA1"/>
    <w:rsid w:val="65C87244"/>
    <w:rsid w:val="65CC4B28"/>
    <w:rsid w:val="65F87903"/>
    <w:rsid w:val="662B6C73"/>
    <w:rsid w:val="666A72FC"/>
    <w:rsid w:val="66960C68"/>
    <w:rsid w:val="66D6319D"/>
    <w:rsid w:val="66FF7151"/>
    <w:rsid w:val="672E28C4"/>
    <w:rsid w:val="67637942"/>
    <w:rsid w:val="67A55622"/>
    <w:rsid w:val="67ED7093"/>
    <w:rsid w:val="67F748C8"/>
    <w:rsid w:val="68963B30"/>
    <w:rsid w:val="68E24AEE"/>
    <w:rsid w:val="692916CF"/>
    <w:rsid w:val="693A035B"/>
    <w:rsid w:val="694A0126"/>
    <w:rsid w:val="699F1278"/>
    <w:rsid w:val="6A104ED0"/>
    <w:rsid w:val="6A857F01"/>
    <w:rsid w:val="6ACA7667"/>
    <w:rsid w:val="6B113469"/>
    <w:rsid w:val="6B17728B"/>
    <w:rsid w:val="6B1D354E"/>
    <w:rsid w:val="6B92539A"/>
    <w:rsid w:val="6BAE2A2B"/>
    <w:rsid w:val="6BBA4529"/>
    <w:rsid w:val="6BCF41C4"/>
    <w:rsid w:val="6BF25468"/>
    <w:rsid w:val="6C1B1A70"/>
    <w:rsid w:val="6C3275AF"/>
    <w:rsid w:val="6C532A59"/>
    <w:rsid w:val="6C636246"/>
    <w:rsid w:val="6C6720D6"/>
    <w:rsid w:val="6C753EF7"/>
    <w:rsid w:val="6CEB04C6"/>
    <w:rsid w:val="6DAD55AC"/>
    <w:rsid w:val="6E217BB5"/>
    <w:rsid w:val="6F12573E"/>
    <w:rsid w:val="6F60676D"/>
    <w:rsid w:val="6F804A91"/>
    <w:rsid w:val="6F9D24FD"/>
    <w:rsid w:val="6FEB3AD6"/>
    <w:rsid w:val="6FFD6078"/>
    <w:rsid w:val="700417EE"/>
    <w:rsid w:val="702746E5"/>
    <w:rsid w:val="70F13F16"/>
    <w:rsid w:val="711271AB"/>
    <w:rsid w:val="71F0056A"/>
    <w:rsid w:val="73556CE1"/>
    <w:rsid w:val="740A5EBF"/>
    <w:rsid w:val="74205B35"/>
    <w:rsid w:val="74597C2E"/>
    <w:rsid w:val="74DD260E"/>
    <w:rsid w:val="75E26420"/>
    <w:rsid w:val="761431CC"/>
    <w:rsid w:val="768255B9"/>
    <w:rsid w:val="76CABADF"/>
    <w:rsid w:val="7737091C"/>
    <w:rsid w:val="77AC0D22"/>
    <w:rsid w:val="784734CA"/>
    <w:rsid w:val="78A322DF"/>
    <w:rsid w:val="78FF067A"/>
    <w:rsid w:val="795054F6"/>
    <w:rsid w:val="79AB3871"/>
    <w:rsid w:val="7AD26045"/>
    <w:rsid w:val="7AE90370"/>
    <w:rsid w:val="7B2E6D2B"/>
    <w:rsid w:val="7B3710FA"/>
    <w:rsid w:val="7BC96246"/>
    <w:rsid w:val="7BCD29F9"/>
    <w:rsid w:val="7BCE2F61"/>
    <w:rsid w:val="7BDC200B"/>
    <w:rsid w:val="7C0010E9"/>
    <w:rsid w:val="7C0E0451"/>
    <w:rsid w:val="7D1F0E00"/>
    <w:rsid w:val="7D3911CB"/>
    <w:rsid w:val="7D7B1202"/>
    <w:rsid w:val="7EC53CBE"/>
    <w:rsid w:val="7ECA50B2"/>
    <w:rsid w:val="7F0D67CC"/>
    <w:rsid w:val="7F1D1CE5"/>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qFormat/>
    <w:uiPriority w:val="0"/>
  </w:style>
  <w:style w:type="table" w:default="1" w:styleId="22">
    <w:name w:val="Normal Table"/>
    <w:semiHidden/>
    <w:qFormat/>
    <w:uiPriority w:val="0"/>
    <w:rPr>
      <w:rFonts w:ascii="Calibri" w:hAnsi="Calibri"/>
      <w:kern w:val="2"/>
      <w:sz w:val="21"/>
      <w:szCs w:val="22"/>
    </w:rPr>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50"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unhideWhenUsed/>
    <w:qFormat/>
    <w:uiPriority w:val="99"/>
    <w:rPr>
      <w:color w:val="0563C1"/>
      <w:u w:val="single"/>
    </w:rPr>
  </w:style>
  <w:style w:type="character" w:customStyle="1" w:styleId="27">
    <w:name w:val="标题 2 字符"/>
    <w:link w:val="4"/>
    <w:qFormat/>
    <w:uiPriority w:val="0"/>
    <w:rPr>
      <w:rFonts w:ascii="Arial" w:hAnsi="Arial" w:eastAsia="黑体"/>
      <w:b/>
      <w:bCs/>
      <w:sz w:val="32"/>
      <w:szCs w:val="32"/>
    </w:rPr>
  </w:style>
  <w:style w:type="character" w:customStyle="1" w:styleId="28">
    <w:name w:val="批注框文本 字符"/>
    <w:link w:val="13"/>
    <w:qFormat/>
    <w:uiPriority w:val="0"/>
    <w:rPr>
      <w:kern w:val="2"/>
      <w:sz w:val="18"/>
      <w:szCs w:val="18"/>
    </w:rPr>
  </w:style>
  <w:style w:type="character" w:customStyle="1" w:styleId="29">
    <w:name w:val="页脚 字符"/>
    <w:link w:val="14"/>
    <w:qFormat/>
    <w:uiPriority w:val="0"/>
    <w:rPr>
      <w:kern w:val="2"/>
      <w:sz w:val="18"/>
      <w:szCs w:val="18"/>
    </w:rPr>
  </w:style>
  <w:style w:type="character" w:customStyle="1" w:styleId="30">
    <w:name w:val="页眉 字符"/>
    <w:link w:val="15"/>
    <w:qFormat/>
    <w:uiPriority w:val="0"/>
    <w:rPr>
      <w:kern w:val="2"/>
      <w:sz w:val="18"/>
      <w:szCs w:val="18"/>
    </w:rPr>
  </w:style>
  <w:style w:type="character" w:customStyle="1" w:styleId="31">
    <w:name w:val="标题 2 Char"/>
    <w:qFormat/>
    <w:uiPriority w:val="0"/>
    <w:rPr>
      <w:rFonts w:ascii="Arial" w:hAnsi="Arial" w:eastAsia="黑体"/>
      <w:b/>
      <w:bCs/>
      <w:sz w:val="32"/>
      <w:szCs w:val="32"/>
    </w:rPr>
  </w:style>
  <w:style w:type="paragraph" w:customStyle="1" w:styleId="32">
    <w:name w:val="msolistparagraph"/>
    <w:basedOn w:val="1"/>
    <w:qFormat/>
    <w:uiPriority w:val="0"/>
    <w:pPr>
      <w:ind w:firstLine="420" w:firstLineChars="200"/>
    </w:pPr>
  </w:style>
  <w:style w:type="paragraph" w:styleId="33">
    <w:name w:val="List Paragraph"/>
    <w:basedOn w:val="1"/>
    <w:qFormat/>
    <w:uiPriority w:val="1"/>
    <w:pPr>
      <w:spacing w:before="110"/>
      <w:ind w:left="248" w:firstLine="427"/>
    </w:pPr>
    <w:rPr>
      <w:rFonts w:ascii="宋体" w:hAnsi="宋体" w:cs="宋体"/>
      <w:lang w:val="zh-CN" w:bidi="zh-CN"/>
    </w:rPr>
  </w:style>
  <w:style w:type="paragraph" w:customStyle="1" w:styleId="34">
    <w:name w:val="Table Paragraph"/>
    <w:basedOn w:val="35"/>
    <w:qFormat/>
    <w:uiPriority w:val="1"/>
    <w:rPr>
      <w:rFonts w:ascii="宋体" w:hAnsi="宋体" w:cs="宋体"/>
      <w:lang w:val="zh-CN" w:bidi="zh-CN"/>
    </w:rPr>
  </w:style>
  <w:style w:type="paragraph" w:customStyle="1" w:styleId="35">
    <w:name w:val="正文 New New New New"/>
    <w:next w:val="36"/>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6">
    <w:name w:val="正文文本缩进 New New New New"/>
    <w:basedOn w:val="37"/>
    <w:unhideWhenUsed/>
    <w:qFormat/>
    <w:uiPriority w:val="99"/>
    <w:pPr>
      <w:ind w:left="420" w:leftChars="200"/>
    </w:pPr>
  </w:style>
  <w:style w:type="paragraph" w:customStyle="1" w:styleId="37">
    <w:name w:val="正文文本 New New New New"/>
    <w:basedOn w:val="38"/>
    <w:unhideWhenUsed/>
    <w:qFormat/>
    <w:uiPriority w:val="99"/>
    <w:pPr>
      <w:spacing w:before="32"/>
      <w:ind w:left="138"/>
    </w:pPr>
  </w:style>
  <w:style w:type="paragraph" w:customStyle="1" w:styleId="38">
    <w:name w:val="正文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9">
    <w:name w:val="正文文本缩进 New New New New New New"/>
    <w:basedOn w:val="40"/>
    <w:unhideWhenUsed/>
    <w:qFormat/>
    <w:uiPriority w:val="99"/>
    <w:pPr>
      <w:ind w:left="420" w:leftChars="200"/>
    </w:pPr>
  </w:style>
  <w:style w:type="paragraph" w:customStyle="1" w:styleId="40">
    <w:name w:val="正文文本 New New New New New New New New New New"/>
    <w:basedOn w:val="41"/>
    <w:unhideWhenUsed/>
    <w:qFormat/>
    <w:uiPriority w:val="99"/>
    <w:pPr>
      <w:spacing w:before="32"/>
      <w:ind w:left="138"/>
    </w:pPr>
  </w:style>
  <w:style w:type="paragraph" w:customStyle="1" w:styleId="41">
    <w:name w:val="正文 New New New New New New New New New New New"/>
    <w:next w:val="39"/>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2">
    <w:name w:val="目录 21"/>
    <w:basedOn w:val="1"/>
    <w:next w:val="1"/>
    <w:qFormat/>
    <w:uiPriority w:val="0"/>
    <w:pPr>
      <w:ind w:left="420" w:leftChars="200"/>
    </w:pPr>
  </w:style>
  <w:style w:type="paragraph" w:customStyle="1" w:styleId="43">
    <w:name w:val="目录1"/>
    <w:basedOn w:val="1"/>
    <w:qFormat/>
    <w:uiPriority w:val="0"/>
    <w:rPr>
      <w:rFonts w:ascii="黑体" w:hAnsi="Calibri" w:eastAsia="黑体"/>
      <w:sz w:val="52"/>
      <w:szCs w:val="52"/>
    </w:rPr>
  </w:style>
  <w:style w:type="paragraph" w:customStyle="1" w:styleId="44">
    <w:name w:val="目录 11"/>
    <w:basedOn w:val="1"/>
    <w:next w:val="1"/>
    <w:qFormat/>
    <w:uiPriority w:val="0"/>
  </w:style>
  <w:style w:type="paragraph" w:customStyle="1" w:styleId="45">
    <w:name w:val="List Paragraph1"/>
    <w:basedOn w:val="1"/>
    <w:qFormat/>
    <w:uiPriority w:val="0"/>
    <w:pPr>
      <w:autoSpaceDE w:val="0"/>
      <w:autoSpaceDN w:val="0"/>
      <w:ind w:left="657" w:hanging="602"/>
      <w:jc w:val="left"/>
    </w:pPr>
    <w:rPr>
      <w:rFonts w:hint="eastAsia" w:ascii="宋体" w:hAnsi="宋体"/>
      <w:kern w:val="0"/>
      <w:sz w:val="22"/>
      <w:szCs w:val="22"/>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54"/>
    <customShpInfo spid="_x0000_s1084"/>
    <customShpInfo spid="_x0000_s1075"/>
    <customShpInfo spid="_x0000_s1089"/>
    <customShpInfo spid="_x0000_s1090"/>
    <customShpInfo spid="_x0000_s1093" textRotate="1"/>
    <customShpInfo spid="_x0000_s1094" textRotate="1"/>
    <customShpInfo spid="_x0000_s1086"/>
    <customShpInfo spid="_x0000_s1081"/>
    <customShpInfo spid="_x0000_s1087" textRotate="1"/>
    <customShpInfo spid="_x0000_s108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25</Pages>
  <Words>11339</Words>
  <Characters>11736</Characters>
  <Lines>60</Lines>
  <Paragraphs>16</Paragraphs>
  <TotalTime>17</TotalTime>
  <ScaleCrop>false</ScaleCrop>
  <LinksUpToDate>false</LinksUpToDate>
  <CharactersWithSpaces>12518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Administrator</cp:lastModifiedBy>
  <cp:lastPrinted>2024-09-29T00:54:00Z</cp:lastPrinted>
  <dcterms:modified xsi:type="dcterms:W3CDTF">2024-10-09T01:19:03Z</dcterms:modified>
  <dc:title>关于谢洁雯家庭困难补助的请示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A75E99BCD19A4CFCAD2DDF851D238F6C_13</vt:lpwstr>
  </property>
</Properties>
</file>