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6B8222">
      <w:pPr>
        <w:spacing w:beforeLines="0" w:afterLines="0" w:line="420" w:lineRule="exact"/>
        <w:jc w:val="center"/>
        <w:rPr>
          <w:rFonts w:hint="eastAsia" w:hAnsi="黑体" w:eastAsia="黑体"/>
          <w:sz w:val="44"/>
          <w:szCs w:val="44"/>
        </w:rPr>
      </w:pPr>
      <w:bookmarkStart w:id="0" w:name="_Toc27127"/>
      <w:bookmarkStart w:id="1" w:name="_Toc32020"/>
      <w:bookmarkStart w:id="2" w:name="_Toc9732"/>
      <w:bookmarkStart w:id="3" w:name="_Toc28027"/>
    </w:p>
    <w:p w14:paraId="004558FA">
      <w:pPr>
        <w:spacing w:beforeLines="0" w:afterLines="0" w:line="420" w:lineRule="exact"/>
        <w:jc w:val="center"/>
        <w:rPr>
          <w:rFonts w:hint="eastAsia" w:hAnsi="黑体" w:eastAsia="黑体"/>
          <w:sz w:val="44"/>
          <w:szCs w:val="44"/>
        </w:rPr>
      </w:pPr>
      <w:r>
        <w:rPr>
          <w:rFonts w:hint="eastAsia" w:hAnsi="黑体" w:eastAsia="黑体"/>
          <w:sz w:val="44"/>
          <w:szCs w:val="44"/>
        </w:rPr>
        <w:t>江西诚正工程咨询有限公司</w:t>
      </w:r>
    </w:p>
    <w:p w14:paraId="5F2F6849">
      <w:pPr>
        <w:spacing w:beforeLines="0" w:afterLines="0" w:line="400" w:lineRule="exact"/>
        <w:jc w:val="center"/>
        <w:rPr>
          <w:rFonts w:hint="eastAsia"/>
          <w:b/>
          <w:sz w:val="36"/>
          <w:szCs w:val="36"/>
        </w:rPr>
      </w:pPr>
    </w:p>
    <w:p w14:paraId="468160D4">
      <w:pPr>
        <w:spacing w:beforeLines="0" w:afterLines="0"/>
        <w:jc w:val="center"/>
        <w:rPr>
          <w:rFonts w:hint="eastAsia"/>
          <w:b/>
          <w:sz w:val="44"/>
          <w:szCs w:val="44"/>
        </w:rPr>
      </w:pPr>
      <w:r>
        <w:rPr>
          <w:rFonts w:hint="eastAsia"/>
          <w:b/>
          <w:sz w:val="44"/>
          <w:szCs w:val="44"/>
        </w:rPr>
        <w:t>项目合作商库</w:t>
      </w:r>
    </w:p>
    <w:p w14:paraId="72FBE8BF">
      <w:pPr>
        <w:spacing w:beforeLines="0" w:afterLines="0"/>
        <w:jc w:val="center"/>
        <w:rPr>
          <w:rFonts w:hint="eastAsia"/>
          <w:b/>
          <w:sz w:val="72"/>
          <w:szCs w:val="72"/>
        </w:rPr>
      </w:pPr>
    </w:p>
    <w:p w14:paraId="268091EB">
      <w:pPr>
        <w:spacing w:beforeLines="0" w:afterLines="0"/>
        <w:jc w:val="center"/>
        <w:rPr>
          <w:rFonts w:hint="eastAsia"/>
          <w:b/>
          <w:sz w:val="72"/>
          <w:szCs w:val="72"/>
        </w:rPr>
      </w:pPr>
    </w:p>
    <w:p w14:paraId="00A6D55C">
      <w:pPr>
        <w:pStyle w:val="5"/>
        <w:spacing w:beforeLines="0" w:afterLines="0"/>
        <w:rPr>
          <w:rFonts w:hint="eastAsia"/>
          <w:b w:val="0"/>
          <w:sz w:val="72"/>
          <w:szCs w:val="72"/>
        </w:rPr>
      </w:pPr>
    </w:p>
    <w:p w14:paraId="7854CE8A">
      <w:pPr>
        <w:spacing w:beforeLines="0" w:afterLines="0"/>
        <w:rPr>
          <w:rFonts w:hint="eastAsia"/>
          <w:sz w:val="21"/>
          <w:szCs w:val="24"/>
        </w:rPr>
      </w:pPr>
    </w:p>
    <w:p w14:paraId="2A4D2D1B">
      <w:pPr>
        <w:spacing w:beforeLines="0" w:afterLines="0"/>
        <w:jc w:val="center"/>
        <w:rPr>
          <w:rFonts w:hint="default"/>
          <w:b/>
          <w:sz w:val="72"/>
          <w:szCs w:val="72"/>
        </w:rPr>
      </w:pPr>
      <w:r>
        <w:rPr>
          <w:rFonts w:hint="eastAsia"/>
          <w:b/>
          <w:sz w:val="72"/>
          <w:szCs w:val="72"/>
        </w:rPr>
        <w:t>资格准入文件</w:t>
      </w:r>
    </w:p>
    <w:p w14:paraId="0A11B4CA">
      <w:pPr>
        <w:spacing w:beforeLines="0" w:afterLines="0"/>
        <w:jc w:val="center"/>
        <w:rPr>
          <w:rFonts w:hint="eastAsia"/>
          <w:b/>
          <w:sz w:val="36"/>
          <w:szCs w:val="36"/>
        </w:rPr>
      </w:pPr>
    </w:p>
    <w:p w14:paraId="68F32EFF">
      <w:pPr>
        <w:spacing w:beforeLines="0" w:afterLines="0"/>
        <w:jc w:val="center"/>
        <w:rPr>
          <w:rFonts w:hint="eastAsia"/>
          <w:b/>
          <w:sz w:val="36"/>
          <w:szCs w:val="36"/>
        </w:rPr>
      </w:pPr>
    </w:p>
    <w:p w14:paraId="50DF3CBF">
      <w:pPr>
        <w:spacing w:beforeLines="0" w:afterLines="0"/>
        <w:jc w:val="center"/>
        <w:rPr>
          <w:rFonts w:hint="eastAsia"/>
          <w:b/>
          <w:sz w:val="36"/>
          <w:szCs w:val="36"/>
        </w:rPr>
      </w:pPr>
    </w:p>
    <w:p w14:paraId="6203DB6D">
      <w:pPr>
        <w:pStyle w:val="5"/>
        <w:spacing w:beforeLines="0" w:afterLines="0"/>
        <w:rPr>
          <w:rFonts w:hint="eastAsia"/>
          <w:sz w:val="21"/>
          <w:szCs w:val="32"/>
        </w:rPr>
      </w:pPr>
    </w:p>
    <w:p w14:paraId="505B3660">
      <w:pPr>
        <w:pStyle w:val="5"/>
        <w:spacing w:beforeLines="0" w:afterLines="0"/>
        <w:rPr>
          <w:rFonts w:hint="eastAsia"/>
          <w:sz w:val="21"/>
          <w:szCs w:val="32"/>
        </w:rPr>
      </w:pPr>
    </w:p>
    <w:p w14:paraId="27425564">
      <w:pPr>
        <w:spacing w:beforeLines="0" w:afterLines="0"/>
        <w:jc w:val="center"/>
        <w:rPr>
          <w:rFonts w:hint="eastAsia"/>
          <w:b/>
          <w:sz w:val="36"/>
          <w:szCs w:val="36"/>
        </w:rPr>
      </w:pPr>
      <w:r>
        <w:drawing>
          <wp:inline distT="0" distB="0" distL="114300" distR="114300">
            <wp:extent cx="229235" cy="186690"/>
            <wp:effectExtent l="0" t="0" r="18415" b="381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229235" cy="186690"/>
                    </a:xfrm>
                    <a:prstGeom prst="rect">
                      <a:avLst/>
                    </a:prstGeom>
                    <a:noFill/>
                    <a:ln>
                      <a:noFill/>
                    </a:ln>
                  </pic:spPr>
                </pic:pic>
              </a:graphicData>
            </a:graphic>
          </wp:inline>
        </w:drawing>
      </w:r>
      <w:r>
        <w:rPr>
          <w:rFonts w:hint="eastAsia"/>
          <w:b/>
          <w:sz w:val="36"/>
          <w:szCs w:val="36"/>
        </w:rPr>
        <w:t>江西诚正工程咨询有限公司</w:t>
      </w:r>
    </w:p>
    <w:p w14:paraId="0132F907">
      <w:pPr>
        <w:spacing w:beforeLines="0" w:afterLines="0"/>
        <w:jc w:val="center"/>
        <w:rPr>
          <w:rFonts w:hint="eastAsia"/>
          <w:b/>
          <w:sz w:val="36"/>
          <w:szCs w:val="36"/>
        </w:rPr>
      </w:pPr>
    </w:p>
    <w:p w14:paraId="23A75A6A">
      <w:pPr>
        <w:spacing w:beforeLines="0" w:afterLines="0"/>
        <w:jc w:val="center"/>
        <w:rPr>
          <w:rFonts w:hint="default"/>
          <w:b/>
          <w:sz w:val="36"/>
          <w:szCs w:val="36"/>
        </w:rPr>
      </w:pPr>
      <w:r>
        <w:rPr>
          <w:rFonts w:hint="eastAsia"/>
          <w:b/>
          <w:sz w:val="36"/>
          <w:szCs w:val="36"/>
        </w:rPr>
        <w:t>二O二四年九月</w:t>
      </w:r>
    </w:p>
    <w:p w14:paraId="2177AD6C">
      <w:pPr>
        <w:spacing w:beforeLines="0" w:afterLines="0"/>
        <w:jc w:val="center"/>
        <w:rPr>
          <w:rFonts w:hint="eastAsia" w:ascii="宋体" w:hAnsi="宋体"/>
          <w:sz w:val="21"/>
          <w:szCs w:val="24"/>
        </w:rPr>
      </w:pPr>
    </w:p>
    <w:p w14:paraId="150C9069">
      <w:pPr>
        <w:spacing w:beforeLines="0" w:afterLines="0"/>
        <w:rPr>
          <w:rFonts w:hint="default"/>
          <w:sz w:val="21"/>
          <w:szCs w:val="24"/>
        </w:rPr>
        <w:sectPr>
          <w:footerReference r:id="rId5" w:type="first"/>
          <w:footerReference r:id="rId4" w:type="default"/>
          <w:pgSz w:w="11906" w:h="16838"/>
          <w:pgMar w:top="1418" w:right="1418" w:bottom="1021" w:left="1418" w:header="851" w:footer="992" w:gutter="0"/>
          <w:lnNumType w:countBy="0" w:distance="360"/>
          <w:pgNumType w:start="0"/>
          <w:cols w:space="720" w:num="1"/>
          <w:titlePg/>
          <w:docGrid w:type="lines" w:linePitch="312" w:charSpace="0"/>
        </w:sectPr>
      </w:pPr>
    </w:p>
    <w:p w14:paraId="23BDF7DF">
      <w:pPr>
        <w:spacing w:beforeLines="0" w:afterLines="0"/>
        <w:rPr>
          <w:rFonts w:hint="default"/>
          <w:sz w:val="21"/>
          <w:szCs w:val="24"/>
        </w:rPr>
      </w:pPr>
    </w:p>
    <w:p w14:paraId="06CD7C67">
      <w:pPr>
        <w:spacing w:beforeLines="0" w:afterLines="0"/>
        <w:jc w:val="center"/>
        <w:rPr>
          <w:rFonts w:hint="eastAsia" w:ascii="黑体" w:hAnsi="黑体" w:eastAsia="黑体" w:cs="黑体"/>
          <w:sz w:val="24"/>
          <w:szCs w:val="24"/>
        </w:rPr>
      </w:pPr>
    </w:p>
    <w:p w14:paraId="6F9959E5">
      <w:pPr>
        <w:spacing w:beforeLines="0" w:afterLines="0"/>
        <w:jc w:val="center"/>
        <w:rPr>
          <w:rFonts w:hint="eastAsia" w:ascii="黑体" w:hAnsi="黑体" w:eastAsia="黑体" w:cs="黑体"/>
          <w:sz w:val="24"/>
          <w:szCs w:val="24"/>
          <w:lang w:val="en-US" w:eastAsia="zh-CN"/>
        </w:rPr>
      </w:pPr>
      <w:r>
        <w:rPr>
          <w:rFonts w:hint="eastAsia" w:ascii="黑体" w:hAnsi="黑体" w:eastAsia="黑体" w:cs="黑体"/>
          <w:sz w:val="32"/>
          <w:szCs w:val="32"/>
        </w:rPr>
        <w:t>目  录</w:t>
      </w:r>
    </w:p>
    <w:p w14:paraId="0E475F0C">
      <w:pPr>
        <w:spacing w:beforeLines="0" w:afterLines="0"/>
        <w:ind w:firstLine="420"/>
        <w:jc w:val="both"/>
        <w:rPr>
          <w:rFonts w:hint="eastAsia" w:ascii="宋体" w:hAnsi="宋体" w:cs="宋体"/>
          <w:b/>
          <w:sz w:val="24"/>
          <w:szCs w:val="24"/>
        </w:rPr>
      </w:pPr>
    </w:p>
    <w:p w14:paraId="09445287">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b/>
          <w:bCs/>
          <w:sz w:val="24"/>
        </w:rPr>
        <w:t>第一章 资格准入公告</w:t>
      </w:r>
      <w:r>
        <w:rPr>
          <w:rFonts w:hint="eastAsia" w:ascii="宋体" w:hAnsi="宋体" w:cs="宋体"/>
          <w:b/>
          <w:bCs/>
          <w:sz w:val="24"/>
        </w:rPr>
        <w:tab/>
      </w:r>
      <w:r>
        <w:rPr>
          <w:rFonts w:hint="eastAsia" w:ascii="宋体" w:hAnsi="宋体" w:cs="宋体"/>
          <w:b/>
          <w:bCs/>
          <w:sz w:val="24"/>
        </w:rPr>
        <w:t>1</w:t>
      </w:r>
      <w:bookmarkStart w:id="28" w:name="_GoBack"/>
      <w:bookmarkEnd w:id="28"/>
    </w:p>
    <w:p w14:paraId="61FFC6A6">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一、项目概况</w:t>
      </w:r>
      <w:r>
        <w:rPr>
          <w:rFonts w:hint="eastAsia" w:ascii="宋体" w:hAnsi="宋体" w:cs="宋体"/>
          <w:sz w:val="24"/>
          <w:szCs w:val="24"/>
        </w:rPr>
        <w:tab/>
      </w:r>
      <w:r>
        <w:rPr>
          <w:rFonts w:hint="eastAsia" w:ascii="宋体" w:hAnsi="宋体" w:cs="宋体"/>
          <w:sz w:val="24"/>
          <w:szCs w:val="24"/>
        </w:rPr>
        <w:t>1</w:t>
      </w:r>
    </w:p>
    <w:p w14:paraId="3F84C549">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二、报名资格条件</w:t>
      </w:r>
      <w:r>
        <w:rPr>
          <w:rFonts w:hint="eastAsia" w:ascii="宋体" w:hAnsi="宋体" w:cs="宋体"/>
          <w:sz w:val="24"/>
          <w:szCs w:val="24"/>
        </w:rPr>
        <w:tab/>
      </w:r>
      <w:r>
        <w:rPr>
          <w:rFonts w:hint="eastAsia" w:ascii="宋体" w:hAnsi="宋体" w:cs="宋体"/>
          <w:sz w:val="24"/>
          <w:szCs w:val="24"/>
          <w:lang w:val="en-US" w:eastAsia="zh-CN"/>
        </w:rPr>
        <w:t>1</w:t>
      </w:r>
    </w:p>
    <w:p w14:paraId="2B5DBE7A">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三、参与类别及数量</w:t>
      </w:r>
      <w:r>
        <w:rPr>
          <w:rFonts w:hint="eastAsia" w:ascii="宋体" w:hAnsi="宋体" w:cs="宋体"/>
          <w:sz w:val="24"/>
          <w:szCs w:val="24"/>
        </w:rPr>
        <w:tab/>
      </w:r>
      <w:r>
        <w:rPr>
          <w:rFonts w:hint="eastAsia" w:ascii="宋体" w:hAnsi="宋体" w:cs="宋体"/>
          <w:sz w:val="24"/>
          <w:szCs w:val="24"/>
        </w:rPr>
        <w:t>3</w:t>
      </w:r>
    </w:p>
    <w:p w14:paraId="7EFC4F83">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四、资格审查文件组成</w:t>
      </w:r>
      <w:r>
        <w:rPr>
          <w:rFonts w:hint="eastAsia" w:ascii="宋体" w:hAnsi="宋体" w:cs="宋体"/>
          <w:sz w:val="24"/>
          <w:szCs w:val="24"/>
        </w:rPr>
        <w:tab/>
      </w:r>
      <w:r>
        <w:rPr>
          <w:rFonts w:hint="eastAsia" w:ascii="宋体" w:hAnsi="宋体" w:cs="宋体"/>
          <w:sz w:val="24"/>
          <w:szCs w:val="24"/>
          <w:lang w:val="en-US" w:eastAsia="zh-CN"/>
        </w:rPr>
        <w:t>4</w:t>
      </w:r>
    </w:p>
    <w:p w14:paraId="1D707EAD">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五、公告媒介、资格准入文件获取时间及方式</w:t>
      </w:r>
      <w:r>
        <w:rPr>
          <w:rFonts w:hint="eastAsia" w:ascii="宋体" w:hAnsi="宋体" w:cs="宋体"/>
          <w:sz w:val="24"/>
          <w:szCs w:val="24"/>
        </w:rPr>
        <w:tab/>
      </w:r>
      <w:r>
        <w:rPr>
          <w:rFonts w:hint="eastAsia" w:ascii="宋体" w:hAnsi="宋体" w:cs="宋体"/>
          <w:sz w:val="24"/>
          <w:szCs w:val="24"/>
        </w:rPr>
        <w:t>4</w:t>
      </w:r>
    </w:p>
    <w:p w14:paraId="51022941">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六、资格审查文件的密封和标识</w:t>
      </w:r>
      <w:r>
        <w:rPr>
          <w:rFonts w:hint="eastAsia" w:ascii="宋体" w:hAnsi="宋体" w:cs="宋体"/>
          <w:sz w:val="24"/>
          <w:szCs w:val="24"/>
        </w:rPr>
        <w:tab/>
      </w:r>
      <w:r>
        <w:rPr>
          <w:rFonts w:hint="eastAsia" w:ascii="宋体" w:hAnsi="宋体" w:cs="宋体"/>
          <w:sz w:val="24"/>
          <w:szCs w:val="24"/>
        </w:rPr>
        <w:t>4</w:t>
      </w:r>
    </w:p>
    <w:p w14:paraId="00A6957C">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七、资格审查文件的递交及相关事宜</w:t>
      </w:r>
      <w:r>
        <w:rPr>
          <w:rFonts w:hint="eastAsia" w:ascii="宋体" w:hAnsi="宋体" w:cs="宋体"/>
          <w:sz w:val="24"/>
          <w:szCs w:val="24"/>
        </w:rPr>
        <w:tab/>
      </w:r>
      <w:r>
        <w:rPr>
          <w:rFonts w:hint="eastAsia" w:ascii="宋体" w:hAnsi="宋体" w:cs="宋体"/>
          <w:sz w:val="24"/>
          <w:szCs w:val="24"/>
        </w:rPr>
        <w:t>4</w:t>
      </w:r>
    </w:p>
    <w:p w14:paraId="4D28B8E0">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八、公示</w:t>
      </w:r>
      <w:r>
        <w:rPr>
          <w:rFonts w:hint="eastAsia" w:ascii="宋体" w:hAnsi="宋体" w:cs="宋体"/>
          <w:sz w:val="24"/>
          <w:szCs w:val="24"/>
        </w:rPr>
        <w:tab/>
      </w:r>
      <w:r>
        <w:rPr>
          <w:rFonts w:hint="eastAsia" w:ascii="宋体" w:hAnsi="宋体" w:cs="宋体"/>
          <w:sz w:val="24"/>
          <w:szCs w:val="24"/>
        </w:rPr>
        <w:t>5</w:t>
      </w:r>
    </w:p>
    <w:p w14:paraId="32457B07">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九、联系方式</w:t>
      </w:r>
      <w:r>
        <w:rPr>
          <w:rFonts w:hint="eastAsia" w:ascii="宋体" w:hAnsi="宋体" w:cs="宋体"/>
          <w:sz w:val="24"/>
          <w:szCs w:val="24"/>
        </w:rPr>
        <w:tab/>
      </w:r>
      <w:r>
        <w:rPr>
          <w:rFonts w:hint="eastAsia" w:ascii="宋体" w:hAnsi="宋体" w:cs="宋体"/>
          <w:sz w:val="24"/>
          <w:szCs w:val="24"/>
        </w:rPr>
        <w:t>5</w:t>
      </w:r>
    </w:p>
    <w:p w14:paraId="3D83AFE3">
      <w:pPr>
        <w:tabs>
          <w:tab w:val="left" w:leader="dot" w:pos="7350"/>
        </w:tabs>
        <w:spacing w:beforeLines="0" w:afterLines="0" w:line="360" w:lineRule="auto"/>
        <w:ind w:firstLine="420"/>
        <w:jc w:val="center"/>
        <w:rPr>
          <w:rFonts w:hint="eastAsia" w:ascii="宋体" w:hAnsi="宋体" w:cs="宋体"/>
          <w:sz w:val="24"/>
          <w:szCs w:val="24"/>
        </w:rPr>
      </w:pPr>
      <w:r>
        <w:rPr>
          <w:rFonts w:hint="eastAsia" w:ascii="宋体" w:hAnsi="宋体" w:cs="宋体"/>
          <w:sz w:val="24"/>
          <w:szCs w:val="24"/>
        </w:rPr>
        <w:t>十、监督部门及联系方式</w:t>
      </w:r>
      <w:r>
        <w:rPr>
          <w:rFonts w:hint="eastAsia" w:ascii="宋体" w:hAnsi="宋体" w:cs="宋体"/>
          <w:sz w:val="24"/>
          <w:szCs w:val="24"/>
        </w:rPr>
        <w:tab/>
      </w:r>
      <w:r>
        <w:rPr>
          <w:rFonts w:hint="eastAsia" w:ascii="宋体" w:hAnsi="宋体" w:cs="宋体"/>
          <w:sz w:val="24"/>
          <w:szCs w:val="24"/>
        </w:rPr>
        <w:t>5</w:t>
      </w:r>
    </w:p>
    <w:p w14:paraId="2CA1426D">
      <w:pPr>
        <w:tabs>
          <w:tab w:val="left" w:leader="dot" w:pos="7350"/>
        </w:tabs>
        <w:spacing w:beforeLines="0" w:afterLines="0" w:line="360" w:lineRule="auto"/>
        <w:ind w:firstLine="420"/>
        <w:jc w:val="center"/>
        <w:rPr>
          <w:rFonts w:hint="eastAsia" w:ascii="宋体" w:hAnsi="宋体" w:cs="宋体"/>
          <w:b/>
          <w:sz w:val="24"/>
          <w:szCs w:val="24"/>
        </w:rPr>
      </w:pPr>
      <w:r>
        <w:rPr>
          <w:rFonts w:hint="eastAsia" w:ascii="宋体" w:hAnsi="宋体" w:cs="宋体"/>
          <w:b/>
          <w:sz w:val="24"/>
          <w:szCs w:val="24"/>
        </w:rPr>
        <w:t>第二章 申请须知</w:t>
      </w:r>
      <w:r>
        <w:rPr>
          <w:rFonts w:hint="eastAsia" w:ascii="宋体" w:hAnsi="宋体" w:cs="宋体"/>
          <w:b/>
          <w:sz w:val="24"/>
          <w:szCs w:val="24"/>
        </w:rPr>
        <w:tab/>
      </w:r>
      <w:r>
        <w:rPr>
          <w:rFonts w:hint="eastAsia" w:ascii="宋体" w:hAnsi="宋体" w:cs="宋体"/>
          <w:b/>
          <w:sz w:val="24"/>
          <w:szCs w:val="24"/>
        </w:rPr>
        <w:t>6</w:t>
      </w:r>
    </w:p>
    <w:p w14:paraId="02FC37AB">
      <w:pPr>
        <w:tabs>
          <w:tab w:val="left" w:leader="dot" w:pos="7350"/>
        </w:tabs>
        <w:spacing w:beforeLines="0" w:afterLines="0" w:line="360" w:lineRule="auto"/>
        <w:ind w:firstLine="420"/>
        <w:jc w:val="center"/>
        <w:rPr>
          <w:rFonts w:hint="eastAsia" w:ascii="宋体" w:hAnsi="宋体" w:eastAsia="宋体" w:cs="宋体"/>
          <w:b/>
          <w:sz w:val="24"/>
          <w:szCs w:val="24"/>
          <w:lang w:eastAsia="zh-CN"/>
        </w:rPr>
      </w:pPr>
      <w:r>
        <w:rPr>
          <w:rFonts w:hint="eastAsia" w:ascii="宋体" w:hAnsi="宋体" w:cs="宋体"/>
          <w:b/>
          <w:sz w:val="24"/>
          <w:szCs w:val="24"/>
        </w:rPr>
        <w:t>第三章 资格审查文件格式</w:t>
      </w:r>
      <w:r>
        <w:rPr>
          <w:rFonts w:hint="eastAsia" w:ascii="宋体" w:hAnsi="宋体" w:cs="宋体"/>
          <w:b/>
          <w:sz w:val="24"/>
          <w:szCs w:val="24"/>
        </w:rPr>
        <w:tab/>
      </w:r>
      <w:r>
        <w:rPr>
          <w:rFonts w:hint="eastAsia" w:ascii="宋体" w:hAnsi="宋体" w:cs="宋体"/>
          <w:b/>
          <w:sz w:val="24"/>
          <w:szCs w:val="24"/>
          <w:lang w:val="en-US" w:eastAsia="zh-CN"/>
        </w:rPr>
        <w:t>8</w:t>
      </w:r>
    </w:p>
    <w:p w14:paraId="011768CE">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一、资格准入申请书</w:t>
      </w:r>
      <w:r>
        <w:rPr>
          <w:rFonts w:hint="eastAsia" w:ascii="宋体" w:hAnsi="宋体" w:cs="宋体"/>
          <w:sz w:val="24"/>
          <w:szCs w:val="24"/>
        </w:rPr>
        <w:tab/>
      </w:r>
      <w:r>
        <w:rPr>
          <w:rFonts w:hint="eastAsia" w:ascii="宋体" w:hAnsi="宋体" w:cs="宋体"/>
          <w:sz w:val="24"/>
          <w:szCs w:val="24"/>
          <w:lang w:val="en-US" w:eastAsia="zh-CN"/>
        </w:rPr>
        <w:t>9</w:t>
      </w:r>
    </w:p>
    <w:p w14:paraId="4FACFA47">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二、授权书</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lang w:val="en-US" w:eastAsia="zh-CN"/>
        </w:rPr>
        <w:t>0</w:t>
      </w:r>
    </w:p>
    <w:p w14:paraId="170EED20">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三、申请人一般情况表（资质、资格文件）</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lang w:val="en-US" w:eastAsia="zh-CN"/>
        </w:rPr>
        <w:t>1</w:t>
      </w:r>
    </w:p>
    <w:p w14:paraId="4F222465">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四、信誉承诺表</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lang w:val="en-US" w:eastAsia="zh-CN"/>
        </w:rPr>
        <w:t>2</w:t>
      </w:r>
    </w:p>
    <w:p w14:paraId="6B27F2CA">
      <w:pPr>
        <w:tabs>
          <w:tab w:val="left" w:leader="dot" w:pos="7350"/>
        </w:tabs>
        <w:spacing w:beforeLines="0" w:afterLines="0" w:line="360" w:lineRule="auto"/>
        <w:ind w:firstLine="420"/>
        <w:jc w:val="center"/>
        <w:rPr>
          <w:rFonts w:hint="eastAsia" w:ascii="宋体" w:hAnsi="宋体" w:eastAsia="宋体" w:cs="宋体"/>
          <w:sz w:val="24"/>
          <w:szCs w:val="24"/>
          <w:lang w:eastAsia="zh-CN"/>
        </w:rPr>
      </w:pPr>
      <w:r>
        <w:rPr>
          <w:rFonts w:hint="eastAsia" w:ascii="宋体" w:hAnsi="宋体" w:cs="宋体"/>
          <w:sz w:val="24"/>
          <w:szCs w:val="24"/>
        </w:rPr>
        <w:t xml:space="preserve">五、承诺函 </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lang w:val="en-US" w:eastAsia="zh-CN"/>
        </w:rPr>
        <w:t>3</w:t>
      </w:r>
    </w:p>
    <w:p w14:paraId="076B1998">
      <w:pPr>
        <w:tabs>
          <w:tab w:val="left" w:leader="dot" w:pos="7350"/>
        </w:tabs>
        <w:spacing w:beforeLines="0" w:afterLines="0" w:line="360" w:lineRule="auto"/>
        <w:ind w:firstLine="420"/>
        <w:jc w:val="center"/>
        <w:rPr>
          <w:rFonts w:hint="default" w:ascii="宋体" w:hAnsi="宋体" w:eastAsia="宋体" w:cs="宋体"/>
          <w:sz w:val="24"/>
          <w:szCs w:val="24"/>
          <w:lang w:val="en-US" w:eastAsia="zh-CN"/>
        </w:rPr>
        <w:sectPr>
          <w:footerReference r:id="rId7" w:type="first"/>
          <w:footerReference r:id="rId6" w:type="default"/>
          <w:pgSz w:w="11906" w:h="16838"/>
          <w:pgMar w:top="1418" w:right="1418" w:bottom="1021" w:left="1418" w:header="851" w:footer="992" w:gutter="0"/>
          <w:lnNumType w:countBy="0" w:distance="360"/>
          <w:pgNumType w:fmt="decimal" w:start="1"/>
          <w:cols w:space="720" w:num="1"/>
          <w:titlePg/>
          <w:docGrid w:type="lines" w:linePitch="312" w:charSpace="0"/>
        </w:sectPr>
      </w:pPr>
      <w:r>
        <w:rPr>
          <w:rFonts w:hint="eastAsia" w:ascii="宋体" w:hAnsi="宋体" w:cs="宋体"/>
          <w:sz w:val="24"/>
          <w:szCs w:val="24"/>
        </w:rPr>
        <w:t>六、其他资料</w:t>
      </w:r>
      <w:r>
        <w:rPr>
          <w:rFonts w:hint="eastAsia" w:ascii="宋体" w:hAnsi="宋体" w:cs="宋体"/>
          <w:sz w:val="24"/>
          <w:szCs w:val="24"/>
        </w:rPr>
        <w:tab/>
      </w:r>
      <w:r>
        <w:rPr>
          <w:rFonts w:hint="eastAsia" w:ascii="宋体" w:hAnsi="宋体" w:cs="宋体"/>
          <w:sz w:val="24"/>
          <w:szCs w:val="24"/>
          <w:lang w:val="en-US" w:eastAsia="zh-CN"/>
        </w:rPr>
        <w:t>14</w:t>
      </w:r>
    </w:p>
    <w:p w14:paraId="01162E7D">
      <w:pPr>
        <w:spacing w:beforeLines="0" w:afterLines="0" w:line="360" w:lineRule="auto"/>
        <w:jc w:val="center"/>
        <w:outlineLvl w:val="0"/>
        <w:rPr>
          <w:rFonts w:hint="eastAsia"/>
          <w:b/>
          <w:sz w:val="36"/>
          <w:szCs w:val="36"/>
        </w:rPr>
      </w:pPr>
    </w:p>
    <w:p w14:paraId="6155DB71">
      <w:pPr>
        <w:spacing w:beforeLines="0" w:afterLines="0" w:line="360" w:lineRule="auto"/>
        <w:jc w:val="center"/>
        <w:outlineLvl w:val="0"/>
        <w:rPr>
          <w:rFonts w:hint="eastAsia" w:ascii="Times New Roman" w:hAnsi="Times New Roman"/>
          <w:b/>
          <w:bCs w:val="0"/>
          <w:sz w:val="36"/>
          <w:szCs w:val="36"/>
        </w:rPr>
      </w:pPr>
      <w:r>
        <w:rPr>
          <w:rFonts w:hint="eastAsia"/>
          <w:b/>
          <w:bCs w:val="0"/>
          <w:sz w:val="36"/>
          <w:szCs w:val="36"/>
        </w:rPr>
        <w:t>第一章 资格准入公告</w:t>
      </w:r>
      <w:bookmarkEnd w:id="0"/>
      <w:bookmarkEnd w:id="1"/>
      <w:bookmarkEnd w:id="2"/>
      <w:bookmarkEnd w:id="3"/>
    </w:p>
    <w:p w14:paraId="37147080">
      <w:pPr>
        <w:spacing w:beforeLines="0" w:afterLines="0" w:line="360" w:lineRule="auto"/>
        <w:jc w:val="center"/>
        <w:outlineLvl w:val="0"/>
        <w:rPr>
          <w:rFonts w:hint="eastAsia" w:ascii="Times New Roman" w:hAnsi="Times New Roman"/>
          <w:b/>
          <w:sz w:val="36"/>
          <w:szCs w:val="36"/>
        </w:rPr>
      </w:pPr>
      <w:r>
        <w:rPr>
          <w:rFonts w:hint="eastAsia" w:ascii="Times New Roman" w:hAnsi="Times New Roman"/>
          <w:b/>
          <w:sz w:val="36"/>
          <w:szCs w:val="36"/>
        </w:rPr>
        <w:t xml:space="preserve">江西诚正工程咨询有限公司项目合作商库 </w:t>
      </w:r>
    </w:p>
    <w:p w14:paraId="0324895A">
      <w:pPr>
        <w:spacing w:beforeLines="0" w:afterLines="0" w:line="360" w:lineRule="auto"/>
        <w:jc w:val="center"/>
        <w:outlineLvl w:val="0"/>
        <w:rPr>
          <w:rFonts w:hint="eastAsia" w:ascii="Times New Roman" w:hAnsi="Times New Roman"/>
          <w:b/>
          <w:sz w:val="36"/>
          <w:szCs w:val="36"/>
        </w:rPr>
      </w:pPr>
      <w:r>
        <w:rPr>
          <w:rFonts w:hint="eastAsia" w:ascii="Times New Roman" w:hAnsi="Times New Roman"/>
          <w:b/>
          <w:sz w:val="36"/>
          <w:szCs w:val="36"/>
        </w:rPr>
        <w:t>资格准入公告</w:t>
      </w:r>
    </w:p>
    <w:p w14:paraId="1B0D4402">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为进一步规范江西诚正工程咨询有限公司（以下简称公司）项目合作商的管理，建立相对稳定的项目合作商关系，提高对项目合作商的管控。现对公司涉及的监理咨询、试验检测、技术服务、劳务合作四个类别的资格准入公开公告，现将有关事项公告如下：</w:t>
      </w:r>
    </w:p>
    <w:p w14:paraId="3B7256A2">
      <w:pPr>
        <w:spacing w:beforeLines="0" w:afterLines="0" w:line="360" w:lineRule="auto"/>
        <w:ind w:firstLine="482" w:firstLineChars="200"/>
        <w:outlineLvl w:val="1"/>
        <w:rPr>
          <w:rFonts w:hint="eastAsia" w:ascii="宋体" w:hAnsi="宋体"/>
          <w:b/>
          <w:sz w:val="24"/>
          <w:szCs w:val="24"/>
        </w:rPr>
      </w:pPr>
      <w:r>
        <w:rPr>
          <w:rFonts w:hint="eastAsia" w:ascii="宋体" w:hAnsi="宋体"/>
          <w:b/>
          <w:sz w:val="24"/>
          <w:szCs w:val="24"/>
        </w:rPr>
        <w:t>一、项目概况</w:t>
      </w:r>
    </w:p>
    <w:p w14:paraId="6A73967B">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江西诚正工程咨询有限公司在市场承接的项目中涉及的监理咨询、试验检测、技术服务、劳务合作四大类，具体类别划分详见下表；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764"/>
        <w:gridCol w:w="1785"/>
        <w:gridCol w:w="1425"/>
        <w:gridCol w:w="1312"/>
      </w:tblGrid>
      <w:tr w14:paraId="0DE7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6BD84">
            <w:pPr>
              <w:spacing w:beforeLines="0" w:afterLines="0" w:line="360" w:lineRule="auto"/>
              <w:jc w:val="center"/>
              <w:outlineLvl w:val="1"/>
              <w:rPr>
                <w:rFonts w:hint="eastAsia" w:ascii="宋体" w:hAnsi="宋体"/>
                <w:sz w:val="24"/>
                <w:szCs w:val="24"/>
              </w:rPr>
            </w:pPr>
            <w:r>
              <w:rPr>
                <w:rFonts w:hint="eastAsia" w:ascii="宋体" w:hAnsi="宋体"/>
                <w:sz w:val="24"/>
                <w:szCs w:val="24"/>
              </w:rPr>
              <w:t>一级目录</w:t>
            </w:r>
          </w:p>
        </w:tc>
        <w:tc>
          <w:tcPr>
            <w:tcW w:w="1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47CC1F">
            <w:pPr>
              <w:spacing w:beforeLines="0" w:afterLines="0" w:line="360" w:lineRule="auto"/>
              <w:jc w:val="center"/>
              <w:outlineLvl w:val="1"/>
              <w:rPr>
                <w:rFonts w:hint="eastAsia" w:ascii="宋体" w:hAnsi="宋体"/>
                <w:sz w:val="24"/>
                <w:szCs w:val="24"/>
              </w:rPr>
            </w:pPr>
            <w:r>
              <w:rPr>
                <w:rFonts w:hint="eastAsia" w:ascii="宋体" w:hAnsi="宋体"/>
                <w:sz w:val="24"/>
                <w:szCs w:val="24"/>
              </w:rPr>
              <w:t>监理咨询</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B45A5B">
            <w:pPr>
              <w:spacing w:beforeLines="0" w:afterLines="0" w:line="360" w:lineRule="auto"/>
              <w:jc w:val="center"/>
              <w:outlineLvl w:val="1"/>
              <w:rPr>
                <w:rFonts w:hint="eastAsia" w:ascii="宋体" w:hAnsi="宋体"/>
                <w:sz w:val="24"/>
                <w:szCs w:val="24"/>
              </w:rPr>
            </w:pPr>
            <w:r>
              <w:rPr>
                <w:rFonts w:hint="eastAsia" w:ascii="宋体" w:hAnsi="宋体"/>
                <w:sz w:val="24"/>
                <w:szCs w:val="24"/>
              </w:rPr>
              <w:t>试验检测</w:t>
            </w:r>
          </w:p>
        </w:tc>
        <w:tc>
          <w:tcPr>
            <w:tcW w:w="14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46B31C">
            <w:pPr>
              <w:spacing w:beforeLines="0" w:afterLines="0" w:line="360" w:lineRule="auto"/>
              <w:jc w:val="center"/>
              <w:outlineLvl w:val="1"/>
              <w:rPr>
                <w:rFonts w:hint="eastAsia" w:ascii="宋体" w:hAnsi="宋体"/>
                <w:sz w:val="24"/>
                <w:szCs w:val="24"/>
              </w:rPr>
            </w:pPr>
            <w:r>
              <w:rPr>
                <w:rFonts w:hint="eastAsia" w:ascii="宋体" w:hAnsi="宋体"/>
                <w:sz w:val="24"/>
                <w:szCs w:val="24"/>
              </w:rPr>
              <w:t>技术服务</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AA1D42">
            <w:pPr>
              <w:spacing w:beforeLines="0" w:afterLines="0" w:line="360" w:lineRule="auto"/>
              <w:jc w:val="center"/>
              <w:outlineLvl w:val="1"/>
              <w:rPr>
                <w:rFonts w:hint="eastAsia" w:ascii="宋体" w:hAnsi="宋体"/>
                <w:sz w:val="24"/>
                <w:szCs w:val="24"/>
              </w:rPr>
            </w:pPr>
            <w:r>
              <w:rPr>
                <w:rFonts w:hint="eastAsia" w:ascii="宋体" w:hAnsi="宋体"/>
                <w:sz w:val="24"/>
                <w:szCs w:val="24"/>
              </w:rPr>
              <w:t>劳务合作</w:t>
            </w:r>
          </w:p>
        </w:tc>
      </w:tr>
      <w:tr w14:paraId="4ADE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20" w:type="dxa"/>
            <w:vMerge w:val="restart"/>
            <w:tcBorders>
              <w:top w:val="single" w:color="auto" w:sz="4" w:space="0"/>
              <w:left w:val="single" w:color="auto" w:sz="4" w:space="0"/>
              <w:right w:val="single" w:color="auto" w:sz="4" w:space="0"/>
              <w:tl2br w:val="nil"/>
              <w:tr2bl w:val="nil"/>
            </w:tcBorders>
            <w:noWrap w:val="0"/>
            <w:vAlign w:val="top"/>
          </w:tcPr>
          <w:p w14:paraId="6A1507A8">
            <w:pPr>
              <w:spacing w:beforeLines="0" w:afterLines="0" w:line="360" w:lineRule="auto"/>
              <w:ind w:firstLine="480" w:firstLineChars="200"/>
              <w:jc w:val="center"/>
              <w:outlineLvl w:val="1"/>
              <w:rPr>
                <w:rFonts w:hint="eastAsia" w:ascii="宋体" w:hAnsi="宋体"/>
                <w:sz w:val="24"/>
                <w:szCs w:val="24"/>
              </w:rPr>
            </w:pPr>
          </w:p>
          <w:p w14:paraId="72D92C69">
            <w:pPr>
              <w:spacing w:beforeLines="0" w:afterLines="0" w:line="360" w:lineRule="auto"/>
              <w:jc w:val="both"/>
              <w:outlineLvl w:val="1"/>
              <w:rPr>
                <w:rFonts w:hint="eastAsia" w:ascii="宋体" w:hAnsi="宋体"/>
                <w:sz w:val="24"/>
                <w:szCs w:val="24"/>
              </w:rPr>
            </w:pPr>
          </w:p>
          <w:p w14:paraId="1E363FE7">
            <w:pPr>
              <w:spacing w:beforeLines="0" w:afterLines="0" w:line="360" w:lineRule="auto"/>
              <w:jc w:val="center"/>
              <w:outlineLvl w:val="1"/>
              <w:rPr>
                <w:rFonts w:hint="eastAsia" w:ascii="宋体" w:hAnsi="宋体"/>
                <w:sz w:val="24"/>
                <w:szCs w:val="24"/>
              </w:rPr>
            </w:pPr>
            <w:r>
              <w:rPr>
                <w:rFonts w:hint="eastAsia" w:ascii="宋体" w:hAnsi="宋体"/>
                <w:sz w:val="24"/>
                <w:szCs w:val="24"/>
              </w:rPr>
              <w:t>二级目录</w:t>
            </w:r>
          </w:p>
        </w:tc>
        <w:tc>
          <w:tcPr>
            <w:tcW w:w="1764" w:type="dxa"/>
            <w:tcBorders>
              <w:top w:val="single" w:color="auto" w:sz="4" w:space="0"/>
              <w:left w:val="single" w:color="auto" w:sz="4" w:space="0"/>
              <w:bottom w:val="single" w:color="auto" w:sz="4" w:space="0"/>
              <w:right w:val="single" w:color="auto" w:sz="4" w:space="0"/>
              <w:tl2br w:val="nil"/>
              <w:tr2bl w:val="nil"/>
            </w:tcBorders>
            <w:noWrap w:val="0"/>
            <w:vAlign w:val="top"/>
          </w:tcPr>
          <w:p w14:paraId="03393C92">
            <w:pPr>
              <w:spacing w:beforeLines="0" w:afterLines="0" w:line="360" w:lineRule="auto"/>
              <w:jc w:val="center"/>
              <w:outlineLvl w:val="1"/>
              <w:rPr>
                <w:rFonts w:hint="default" w:ascii="宋体" w:hAnsi="宋体" w:eastAsia="宋体"/>
                <w:sz w:val="24"/>
                <w:szCs w:val="24"/>
                <w:lang w:val="en-US" w:eastAsia="zh-CN"/>
              </w:rPr>
            </w:pPr>
            <w:r>
              <w:rPr>
                <w:rFonts w:hint="eastAsia" w:ascii="宋体" w:hAnsi="宋体"/>
                <w:sz w:val="24"/>
                <w:szCs w:val="24"/>
                <w:lang w:val="en-US" w:eastAsia="zh-CN"/>
              </w:rPr>
              <w:t>公路监理</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top"/>
          </w:tcPr>
          <w:p w14:paraId="16C9C22B">
            <w:pPr>
              <w:spacing w:beforeLines="0" w:afterLines="0" w:line="360" w:lineRule="auto"/>
              <w:jc w:val="center"/>
              <w:outlineLvl w:val="1"/>
              <w:rPr>
                <w:rFonts w:hint="default" w:ascii="宋体" w:hAnsi="宋体" w:eastAsia="宋体"/>
                <w:sz w:val="24"/>
                <w:szCs w:val="24"/>
                <w:lang w:val="en-US" w:eastAsia="zh-CN"/>
              </w:rPr>
            </w:pPr>
            <w:r>
              <w:rPr>
                <w:rFonts w:hint="eastAsia" w:ascii="宋体" w:hAnsi="宋体"/>
                <w:sz w:val="24"/>
                <w:szCs w:val="24"/>
                <w:lang w:val="en-US" w:eastAsia="zh-CN"/>
              </w:rPr>
              <w:t>公路检测</w:t>
            </w:r>
          </w:p>
        </w:tc>
        <w:tc>
          <w:tcPr>
            <w:tcW w:w="1425" w:type="dxa"/>
            <w:tcBorders>
              <w:top w:val="single" w:color="auto" w:sz="4" w:space="0"/>
              <w:left w:val="single" w:color="auto" w:sz="4" w:space="0"/>
              <w:bottom w:val="single" w:color="auto" w:sz="4" w:space="0"/>
              <w:right w:val="single" w:color="auto" w:sz="4" w:space="0"/>
              <w:tl2br w:val="nil"/>
              <w:tr2bl w:val="nil"/>
            </w:tcBorders>
            <w:noWrap w:val="0"/>
            <w:vAlign w:val="top"/>
          </w:tcPr>
          <w:p w14:paraId="0A3C52D3">
            <w:pPr>
              <w:spacing w:beforeLines="0" w:afterLines="0" w:line="360" w:lineRule="auto"/>
              <w:ind w:firstLine="720" w:firstLineChars="300"/>
              <w:jc w:val="both"/>
              <w:outlineLvl w:val="1"/>
              <w:rPr>
                <w:rFonts w:hint="eastAsia" w:ascii="宋体" w:hAnsi="宋体" w:eastAsia="宋体"/>
                <w:sz w:val="24"/>
                <w:szCs w:val="24"/>
                <w:lang w:val="en-US" w:eastAsia="zh-CN"/>
              </w:rPr>
            </w:pPr>
            <w:r>
              <w:rPr>
                <w:rFonts w:hint="eastAsia" w:ascii="宋体" w:hAnsi="宋体"/>
                <w:sz w:val="24"/>
                <w:szCs w:val="24"/>
                <w:lang w:val="en-US" w:eastAsia="zh-CN"/>
              </w:rPr>
              <w:t>/</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top"/>
          </w:tcPr>
          <w:p w14:paraId="46EFD072">
            <w:pPr>
              <w:spacing w:beforeLines="0" w:afterLines="0" w:line="360" w:lineRule="auto"/>
              <w:jc w:val="center"/>
              <w:outlineLvl w:val="1"/>
              <w:rPr>
                <w:rFonts w:hint="default" w:ascii="宋体" w:hAnsi="宋体" w:eastAsia="宋体"/>
                <w:sz w:val="24"/>
                <w:szCs w:val="24"/>
                <w:lang w:val="en-US" w:eastAsia="zh-CN"/>
              </w:rPr>
            </w:pPr>
            <w:r>
              <w:rPr>
                <w:rFonts w:hint="eastAsia" w:ascii="宋体" w:hAnsi="宋体"/>
                <w:sz w:val="24"/>
                <w:szCs w:val="24"/>
                <w:lang w:val="en-US" w:eastAsia="zh-CN"/>
              </w:rPr>
              <w:t>劳务派遣</w:t>
            </w:r>
          </w:p>
        </w:tc>
      </w:tr>
      <w:tr w14:paraId="2F58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Borders>
              <w:left w:val="single" w:color="auto" w:sz="4" w:space="0"/>
              <w:right w:val="single" w:color="auto" w:sz="4" w:space="0"/>
              <w:tl2br w:val="nil"/>
              <w:tr2bl w:val="nil"/>
            </w:tcBorders>
            <w:noWrap w:val="0"/>
            <w:vAlign w:val="top"/>
          </w:tcPr>
          <w:p w14:paraId="5C629428">
            <w:pPr>
              <w:spacing w:beforeLines="0" w:afterLines="0" w:line="360" w:lineRule="auto"/>
              <w:ind w:firstLine="480" w:firstLineChars="200"/>
              <w:jc w:val="center"/>
              <w:outlineLvl w:val="1"/>
              <w:rPr>
                <w:rFonts w:hint="eastAsia" w:ascii="宋体" w:hAnsi="宋体"/>
                <w:sz w:val="24"/>
                <w:szCs w:val="24"/>
              </w:rPr>
            </w:pPr>
          </w:p>
        </w:tc>
        <w:tc>
          <w:tcPr>
            <w:tcW w:w="1764" w:type="dxa"/>
            <w:tcBorders>
              <w:top w:val="single" w:color="auto" w:sz="4" w:space="0"/>
              <w:left w:val="single" w:color="auto" w:sz="4" w:space="0"/>
              <w:bottom w:val="single" w:color="auto" w:sz="4" w:space="0"/>
              <w:right w:val="single" w:color="auto" w:sz="4" w:space="0"/>
              <w:tl2br w:val="nil"/>
              <w:tr2bl w:val="nil"/>
            </w:tcBorders>
            <w:noWrap w:val="0"/>
            <w:vAlign w:val="top"/>
          </w:tcPr>
          <w:p w14:paraId="7EDF219C">
            <w:pPr>
              <w:spacing w:beforeLines="0" w:afterLines="0" w:line="360" w:lineRule="auto"/>
              <w:jc w:val="center"/>
              <w:outlineLvl w:val="1"/>
              <w:rPr>
                <w:rFonts w:hint="default" w:ascii="宋体" w:hAnsi="宋体" w:eastAsia="宋体"/>
                <w:sz w:val="24"/>
                <w:szCs w:val="24"/>
                <w:lang w:val="en-US" w:eastAsia="zh-CN"/>
              </w:rPr>
            </w:pPr>
            <w:r>
              <w:rPr>
                <w:rFonts w:hint="eastAsia" w:ascii="宋体" w:hAnsi="宋体"/>
                <w:sz w:val="24"/>
                <w:szCs w:val="24"/>
                <w:lang w:val="en-US" w:eastAsia="zh-CN"/>
              </w:rPr>
              <w:t>房建市政监理</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top"/>
          </w:tcPr>
          <w:p w14:paraId="4FA6CEC3">
            <w:pPr>
              <w:spacing w:beforeLines="0" w:afterLines="0" w:line="360" w:lineRule="auto"/>
              <w:jc w:val="center"/>
              <w:outlineLvl w:val="1"/>
              <w:rPr>
                <w:rFonts w:hint="default" w:ascii="宋体" w:hAnsi="宋体" w:eastAsia="宋体"/>
                <w:sz w:val="24"/>
                <w:szCs w:val="24"/>
                <w:lang w:val="en-US" w:eastAsia="zh-CN"/>
              </w:rPr>
            </w:pPr>
            <w:r>
              <w:rPr>
                <w:rFonts w:hint="eastAsia" w:ascii="宋体" w:hAnsi="宋体"/>
                <w:sz w:val="24"/>
                <w:szCs w:val="24"/>
                <w:lang w:val="en-US" w:eastAsia="zh-CN"/>
              </w:rPr>
              <w:t>水运检测</w:t>
            </w:r>
          </w:p>
        </w:tc>
        <w:tc>
          <w:tcPr>
            <w:tcW w:w="1425" w:type="dxa"/>
            <w:tcBorders>
              <w:top w:val="single" w:color="auto" w:sz="4" w:space="0"/>
              <w:left w:val="single" w:color="auto" w:sz="4" w:space="0"/>
              <w:bottom w:val="single" w:color="auto" w:sz="4" w:space="0"/>
              <w:right w:val="single" w:color="auto" w:sz="4" w:space="0"/>
              <w:tl2br w:val="nil"/>
              <w:tr2bl w:val="nil"/>
            </w:tcBorders>
            <w:noWrap w:val="0"/>
            <w:vAlign w:val="top"/>
          </w:tcPr>
          <w:p w14:paraId="5E1F2AB0">
            <w:pPr>
              <w:spacing w:beforeLines="0" w:afterLines="0" w:line="360" w:lineRule="auto"/>
              <w:ind w:firstLine="480" w:firstLineChars="200"/>
              <w:jc w:val="center"/>
              <w:outlineLvl w:val="1"/>
              <w:rPr>
                <w:rFonts w:hint="eastAsia" w:ascii="宋体" w:hAnsi="宋体" w:eastAsia="宋体"/>
                <w:sz w:val="24"/>
                <w:szCs w:val="24"/>
                <w:lang w:val="en-US" w:eastAsia="zh-CN"/>
              </w:rPr>
            </w:pPr>
            <w:r>
              <w:rPr>
                <w:rFonts w:hint="eastAsia" w:ascii="宋体" w:hAnsi="宋体"/>
                <w:sz w:val="24"/>
                <w:szCs w:val="24"/>
                <w:lang w:val="en-US" w:eastAsia="zh-CN"/>
              </w:rPr>
              <w:t>/</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top"/>
          </w:tcPr>
          <w:p w14:paraId="7612DA8A">
            <w:pPr>
              <w:spacing w:beforeLines="0" w:afterLines="0" w:line="360" w:lineRule="auto"/>
              <w:jc w:val="center"/>
              <w:outlineLvl w:val="1"/>
              <w:rPr>
                <w:rFonts w:hint="default" w:ascii="宋体" w:hAnsi="宋体" w:eastAsia="宋体"/>
                <w:sz w:val="24"/>
                <w:szCs w:val="24"/>
                <w:lang w:val="en-US" w:eastAsia="zh-CN"/>
              </w:rPr>
            </w:pPr>
            <w:r>
              <w:rPr>
                <w:rFonts w:hint="eastAsia" w:ascii="宋体" w:hAnsi="宋体"/>
                <w:sz w:val="24"/>
                <w:szCs w:val="24"/>
                <w:lang w:val="en-US" w:eastAsia="zh-CN"/>
              </w:rPr>
              <w:t>技术劳务</w:t>
            </w:r>
          </w:p>
        </w:tc>
      </w:tr>
      <w:tr w14:paraId="6526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Borders>
              <w:left w:val="single" w:color="auto" w:sz="4" w:space="0"/>
              <w:right w:val="single" w:color="auto" w:sz="4" w:space="0"/>
              <w:tl2br w:val="nil"/>
              <w:tr2bl w:val="nil"/>
            </w:tcBorders>
            <w:noWrap w:val="0"/>
            <w:vAlign w:val="top"/>
          </w:tcPr>
          <w:p w14:paraId="2703A170">
            <w:pPr>
              <w:spacing w:beforeLines="0" w:afterLines="0" w:line="360" w:lineRule="auto"/>
              <w:ind w:firstLine="480" w:firstLineChars="200"/>
              <w:jc w:val="center"/>
              <w:outlineLvl w:val="1"/>
              <w:rPr>
                <w:rFonts w:hint="eastAsia" w:ascii="宋体" w:hAnsi="宋体"/>
                <w:sz w:val="24"/>
                <w:szCs w:val="24"/>
              </w:rPr>
            </w:pPr>
          </w:p>
        </w:tc>
        <w:tc>
          <w:tcPr>
            <w:tcW w:w="1764" w:type="dxa"/>
            <w:tcBorders>
              <w:top w:val="single" w:color="auto" w:sz="4" w:space="0"/>
              <w:left w:val="single" w:color="auto" w:sz="4" w:space="0"/>
              <w:bottom w:val="single" w:color="auto" w:sz="4" w:space="0"/>
              <w:right w:val="single" w:color="auto" w:sz="4" w:space="0"/>
              <w:tl2br w:val="nil"/>
              <w:tr2bl w:val="nil"/>
            </w:tcBorders>
            <w:noWrap w:val="0"/>
            <w:vAlign w:val="top"/>
          </w:tcPr>
          <w:p w14:paraId="6AF34797">
            <w:pPr>
              <w:spacing w:beforeLines="0" w:afterLines="0" w:line="360" w:lineRule="auto"/>
              <w:jc w:val="center"/>
              <w:outlineLvl w:val="1"/>
              <w:rPr>
                <w:rFonts w:hint="default" w:ascii="宋体" w:hAnsi="宋体"/>
                <w:sz w:val="24"/>
                <w:szCs w:val="24"/>
                <w:lang w:val="en-US" w:eastAsia="zh-CN"/>
              </w:rPr>
            </w:pPr>
            <w:r>
              <w:rPr>
                <w:rFonts w:hint="eastAsia" w:ascii="宋体" w:hAnsi="宋体"/>
                <w:sz w:val="24"/>
                <w:szCs w:val="24"/>
                <w:lang w:val="en-US" w:eastAsia="zh-CN"/>
              </w:rPr>
              <w:t>水土保持监理</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top"/>
          </w:tcPr>
          <w:p w14:paraId="40C781D1">
            <w:pPr>
              <w:spacing w:beforeLines="0" w:afterLines="0" w:line="360" w:lineRule="auto"/>
              <w:jc w:val="center"/>
              <w:outlineLvl w:val="1"/>
              <w:rPr>
                <w:rFonts w:hint="default" w:ascii="宋体" w:hAnsi="宋体" w:eastAsia="宋体"/>
                <w:sz w:val="24"/>
                <w:szCs w:val="24"/>
                <w:lang w:val="en-US" w:eastAsia="zh-CN"/>
              </w:rPr>
            </w:pPr>
            <w:r>
              <w:rPr>
                <w:rFonts w:hint="eastAsia" w:ascii="宋体" w:hAnsi="宋体"/>
                <w:sz w:val="24"/>
                <w:szCs w:val="24"/>
                <w:lang w:val="en-US" w:eastAsia="zh-CN"/>
              </w:rPr>
              <w:t>房建市政检测</w:t>
            </w:r>
          </w:p>
        </w:tc>
        <w:tc>
          <w:tcPr>
            <w:tcW w:w="1425" w:type="dxa"/>
            <w:tcBorders>
              <w:top w:val="single" w:color="auto" w:sz="4" w:space="0"/>
              <w:left w:val="single" w:color="auto" w:sz="4" w:space="0"/>
              <w:bottom w:val="single" w:color="auto" w:sz="4" w:space="0"/>
              <w:right w:val="single" w:color="auto" w:sz="4" w:space="0"/>
              <w:tl2br w:val="nil"/>
              <w:tr2bl w:val="nil"/>
            </w:tcBorders>
            <w:noWrap w:val="0"/>
            <w:vAlign w:val="top"/>
          </w:tcPr>
          <w:p w14:paraId="0457BDD2">
            <w:pPr>
              <w:spacing w:beforeLines="0" w:afterLines="0" w:line="360" w:lineRule="auto"/>
              <w:ind w:firstLine="480" w:firstLineChars="200"/>
              <w:jc w:val="center"/>
              <w:outlineLvl w:val="1"/>
              <w:rPr>
                <w:rFonts w:hint="eastAsia" w:ascii="宋体" w:hAnsi="宋体" w:eastAsia="宋体"/>
                <w:sz w:val="24"/>
                <w:szCs w:val="24"/>
                <w:lang w:val="en-US" w:eastAsia="zh-CN"/>
              </w:rPr>
            </w:pPr>
            <w:r>
              <w:rPr>
                <w:rFonts w:hint="eastAsia" w:ascii="宋体" w:hAnsi="宋体"/>
                <w:sz w:val="24"/>
                <w:szCs w:val="24"/>
                <w:lang w:val="en-US" w:eastAsia="zh-CN"/>
              </w:rPr>
              <w:t>/</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top"/>
          </w:tcPr>
          <w:p w14:paraId="1C70F64B">
            <w:pPr>
              <w:spacing w:beforeLines="0" w:afterLines="0" w:line="360" w:lineRule="auto"/>
              <w:ind w:firstLine="480" w:firstLineChars="200"/>
              <w:jc w:val="center"/>
              <w:outlineLvl w:val="1"/>
              <w:rPr>
                <w:rFonts w:hint="eastAsia" w:ascii="宋体" w:hAnsi="宋体" w:eastAsia="宋体"/>
                <w:sz w:val="24"/>
                <w:szCs w:val="24"/>
                <w:lang w:val="en-US" w:eastAsia="zh-CN"/>
              </w:rPr>
            </w:pPr>
            <w:r>
              <w:rPr>
                <w:rFonts w:hint="eastAsia" w:ascii="宋体" w:hAnsi="宋体"/>
                <w:sz w:val="24"/>
                <w:szCs w:val="24"/>
                <w:lang w:val="en-US" w:eastAsia="zh-CN"/>
              </w:rPr>
              <w:t>/</w:t>
            </w:r>
          </w:p>
        </w:tc>
      </w:tr>
      <w:tr w14:paraId="365B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Borders>
              <w:left w:val="single" w:color="auto" w:sz="4" w:space="0"/>
              <w:right w:val="single" w:color="auto" w:sz="4" w:space="0"/>
              <w:tl2br w:val="nil"/>
              <w:tr2bl w:val="nil"/>
            </w:tcBorders>
            <w:noWrap w:val="0"/>
            <w:vAlign w:val="top"/>
          </w:tcPr>
          <w:p w14:paraId="7A64627A">
            <w:pPr>
              <w:spacing w:beforeLines="0" w:afterLines="0" w:line="360" w:lineRule="auto"/>
              <w:ind w:firstLine="480" w:firstLineChars="200"/>
              <w:jc w:val="center"/>
              <w:outlineLvl w:val="1"/>
              <w:rPr>
                <w:rFonts w:hint="eastAsia" w:ascii="宋体" w:hAnsi="宋体"/>
                <w:sz w:val="24"/>
                <w:szCs w:val="24"/>
              </w:rPr>
            </w:pPr>
          </w:p>
        </w:tc>
        <w:tc>
          <w:tcPr>
            <w:tcW w:w="1764" w:type="dxa"/>
            <w:tcBorders>
              <w:top w:val="single" w:color="auto" w:sz="4" w:space="0"/>
              <w:left w:val="single" w:color="auto" w:sz="4" w:space="0"/>
              <w:bottom w:val="single" w:color="auto" w:sz="4" w:space="0"/>
              <w:right w:val="single" w:color="auto" w:sz="4" w:space="0"/>
              <w:tl2br w:val="nil"/>
              <w:tr2bl w:val="nil"/>
            </w:tcBorders>
            <w:noWrap w:val="0"/>
            <w:vAlign w:val="top"/>
          </w:tcPr>
          <w:p w14:paraId="09503189">
            <w:pPr>
              <w:spacing w:beforeLines="0" w:afterLines="0" w:line="360" w:lineRule="auto"/>
              <w:jc w:val="center"/>
              <w:outlineLvl w:val="1"/>
              <w:rPr>
                <w:rFonts w:hint="default" w:ascii="宋体" w:hAnsi="宋体"/>
                <w:sz w:val="24"/>
                <w:szCs w:val="24"/>
                <w:lang w:val="en-US" w:eastAsia="zh-CN"/>
              </w:rPr>
            </w:pPr>
            <w:r>
              <w:rPr>
                <w:rFonts w:hint="eastAsia" w:ascii="宋体" w:hAnsi="宋体"/>
                <w:sz w:val="24"/>
                <w:szCs w:val="24"/>
                <w:lang w:val="en-US" w:eastAsia="zh-CN"/>
              </w:rPr>
              <w:t>公路机电监理</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top"/>
          </w:tcPr>
          <w:p w14:paraId="24262C37">
            <w:pPr>
              <w:spacing w:beforeLines="0" w:afterLines="0" w:line="360" w:lineRule="auto"/>
              <w:jc w:val="center"/>
              <w:outlineLvl w:val="1"/>
              <w:rPr>
                <w:rFonts w:hint="default" w:ascii="宋体" w:hAnsi="宋体" w:eastAsia="宋体"/>
                <w:sz w:val="24"/>
                <w:szCs w:val="24"/>
                <w:lang w:val="en-US" w:eastAsia="zh-CN"/>
              </w:rPr>
            </w:pPr>
            <w:r>
              <w:rPr>
                <w:rFonts w:hint="eastAsia" w:ascii="宋体" w:hAnsi="宋体"/>
                <w:sz w:val="24"/>
                <w:szCs w:val="24"/>
                <w:lang w:val="en-US" w:eastAsia="zh-CN"/>
              </w:rPr>
              <w:t>公路机电检测</w:t>
            </w:r>
          </w:p>
        </w:tc>
        <w:tc>
          <w:tcPr>
            <w:tcW w:w="1425" w:type="dxa"/>
            <w:tcBorders>
              <w:top w:val="single" w:color="auto" w:sz="4" w:space="0"/>
              <w:left w:val="single" w:color="auto" w:sz="4" w:space="0"/>
              <w:bottom w:val="single" w:color="auto" w:sz="4" w:space="0"/>
              <w:right w:val="single" w:color="auto" w:sz="4" w:space="0"/>
              <w:tl2br w:val="nil"/>
              <w:tr2bl w:val="nil"/>
            </w:tcBorders>
            <w:noWrap w:val="0"/>
            <w:vAlign w:val="top"/>
          </w:tcPr>
          <w:p w14:paraId="240F8FEC">
            <w:pPr>
              <w:spacing w:beforeLines="0" w:afterLines="0" w:line="360" w:lineRule="auto"/>
              <w:ind w:firstLine="480" w:firstLineChars="200"/>
              <w:jc w:val="center"/>
              <w:outlineLvl w:val="1"/>
              <w:rPr>
                <w:rFonts w:hint="eastAsia" w:ascii="宋体" w:hAnsi="宋体" w:eastAsia="宋体"/>
                <w:sz w:val="24"/>
                <w:szCs w:val="24"/>
                <w:lang w:val="en-US" w:eastAsia="zh-CN"/>
              </w:rPr>
            </w:pPr>
            <w:r>
              <w:rPr>
                <w:rFonts w:hint="eastAsia" w:ascii="宋体" w:hAnsi="宋体"/>
                <w:sz w:val="24"/>
                <w:szCs w:val="24"/>
                <w:lang w:val="en-US" w:eastAsia="zh-CN"/>
              </w:rPr>
              <w:t>/</w:t>
            </w:r>
          </w:p>
        </w:tc>
        <w:tc>
          <w:tcPr>
            <w:tcW w:w="1312" w:type="dxa"/>
            <w:tcBorders>
              <w:top w:val="single" w:color="auto" w:sz="4" w:space="0"/>
              <w:left w:val="single" w:color="auto" w:sz="4" w:space="0"/>
              <w:bottom w:val="single" w:color="auto" w:sz="4" w:space="0"/>
              <w:right w:val="single" w:color="auto" w:sz="4" w:space="0"/>
              <w:tl2br w:val="nil"/>
              <w:tr2bl w:val="nil"/>
            </w:tcBorders>
            <w:noWrap w:val="0"/>
            <w:vAlign w:val="top"/>
          </w:tcPr>
          <w:p w14:paraId="41DD4F62">
            <w:pPr>
              <w:spacing w:beforeLines="0" w:afterLines="0" w:line="360" w:lineRule="auto"/>
              <w:ind w:firstLine="480" w:firstLineChars="200"/>
              <w:jc w:val="center"/>
              <w:outlineLvl w:val="1"/>
              <w:rPr>
                <w:rFonts w:hint="eastAsia" w:ascii="宋体" w:hAnsi="宋体" w:eastAsia="宋体"/>
                <w:sz w:val="24"/>
                <w:szCs w:val="24"/>
                <w:lang w:val="en-US" w:eastAsia="zh-CN"/>
              </w:rPr>
            </w:pPr>
            <w:r>
              <w:rPr>
                <w:rFonts w:hint="eastAsia" w:ascii="宋体" w:hAnsi="宋体"/>
                <w:sz w:val="24"/>
                <w:szCs w:val="24"/>
                <w:lang w:val="en-US" w:eastAsia="zh-CN"/>
              </w:rPr>
              <w:t>/</w:t>
            </w:r>
          </w:p>
        </w:tc>
      </w:tr>
    </w:tbl>
    <w:p w14:paraId="4B55F67E">
      <w:pPr>
        <w:spacing w:beforeLines="0" w:afterLines="0" w:line="360" w:lineRule="auto"/>
        <w:ind w:firstLine="480" w:firstLineChars="200"/>
        <w:outlineLvl w:val="1"/>
        <w:rPr>
          <w:rFonts w:hint="eastAsia" w:ascii="宋体" w:hAnsi="宋体"/>
          <w:sz w:val="24"/>
          <w:szCs w:val="24"/>
        </w:rPr>
      </w:pPr>
    </w:p>
    <w:p w14:paraId="43FD274B">
      <w:pPr>
        <w:spacing w:beforeLines="0" w:afterLines="0" w:line="360" w:lineRule="auto"/>
        <w:ind w:firstLine="482" w:firstLineChars="200"/>
        <w:outlineLvl w:val="1"/>
        <w:rPr>
          <w:rFonts w:hint="eastAsia" w:ascii="宋体" w:hAnsi="宋体"/>
          <w:b/>
          <w:sz w:val="24"/>
          <w:szCs w:val="24"/>
        </w:rPr>
      </w:pPr>
      <w:r>
        <w:rPr>
          <w:rFonts w:hint="eastAsia" w:ascii="宋体" w:hAnsi="宋体"/>
          <w:b/>
          <w:sz w:val="24"/>
          <w:szCs w:val="24"/>
        </w:rPr>
        <w:t>二、报名资格条件</w:t>
      </w:r>
    </w:p>
    <w:p w14:paraId="6181AA1C">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本次主要对监理咨询、试验检测、技术服务、劳务合作四个类别的项目合作商进行资格准入，本次资格准入不接受联合体,并只接受申请人直接提出资格审查申请。参与各类别项目合作商的申请人应具备的条件如下：</w:t>
      </w:r>
    </w:p>
    <w:p w14:paraId="3C82DCEC">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（一）监理咨询类合作商准入条件</w:t>
      </w:r>
    </w:p>
    <w:p w14:paraId="74CCCA2D">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1.具有独立法人资格、持有有效的营业执照。</w:t>
      </w:r>
    </w:p>
    <w:p w14:paraId="608A5C5B">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2.具备本类别主管部门核发的的监理资质证书。</w:t>
      </w:r>
    </w:p>
    <w:p w14:paraId="632D5FBC">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.信誉要求：</w:t>
      </w:r>
    </w:p>
    <w:p w14:paraId="6BAE0D93">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①近三年内申报单位或其法定代表人无犯罪记录；</w:t>
      </w:r>
    </w:p>
    <w:p w14:paraId="6A82BF3D">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②未被责令停业，或暂扣/吊销行政许可相关证书无法正常经营的；</w:t>
      </w:r>
    </w:p>
    <w:p w14:paraId="6CCE0BF6">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③未在国家企业信用信息公示系统</w:t>
      </w:r>
      <w:r>
        <w:rPr>
          <w:rFonts w:hint="eastAsia" w:ascii="宋体" w:hAnsi="宋体"/>
          <w:sz w:val="24"/>
          <w:szCs w:val="24"/>
        </w:rPr>
        <w:fldChar w:fldCharType="begin"/>
      </w:r>
      <w:r>
        <w:rPr>
          <w:rFonts w:hint="eastAsia" w:ascii="宋体" w:hAnsi="宋体"/>
          <w:sz w:val="24"/>
          <w:szCs w:val="24"/>
        </w:rPr>
        <w:instrText xml:space="preserve"> HYPERLINK "http://www.gsxt.gov.cn/" </w:instrText>
      </w:r>
      <w:r>
        <w:rPr>
          <w:rFonts w:hint="eastAsia" w:ascii="宋体" w:hAnsi="宋体"/>
          <w:sz w:val="24"/>
          <w:szCs w:val="24"/>
        </w:rPr>
        <w:fldChar w:fldCharType="separate"/>
      </w:r>
      <w:r>
        <w:rPr>
          <w:rFonts w:hint="eastAsia" w:ascii="宋体" w:hAnsi="宋体"/>
          <w:sz w:val="24"/>
          <w:szCs w:val="24"/>
        </w:rPr>
        <w:t>(http://www.gsxt.gov.cn/)</w:t>
      </w:r>
      <w:r>
        <w:rPr>
          <w:rFonts w:hint="eastAsia" w:ascii="宋体" w:hAnsi="宋体"/>
          <w:sz w:val="24"/>
          <w:szCs w:val="24"/>
        </w:rPr>
        <w:fldChar w:fldCharType="end"/>
      </w:r>
      <w:r>
        <w:rPr>
          <w:rFonts w:hint="eastAsia" w:ascii="宋体" w:hAnsi="宋体"/>
          <w:sz w:val="24"/>
          <w:szCs w:val="24"/>
        </w:rPr>
        <w:t>中被列入严重违法失信企业名单；</w:t>
      </w:r>
    </w:p>
    <w:p w14:paraId="2C087ADD">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 xml:space="preserve">④未在“信用中国 ”网站 </w:t>
      </w:r>
      <w:r>
        <w:rPr>
          <w:rFonts w:hint="eastAsia" w:ascii="宋体" w:hAnsi="宋体"/>
          <w:sz w:val="24"/>
          <w:szCs w:val="24"/>
        </w:rPr>
        <w:fldChar w:fldCharType="begin"/>
      </w:r>
      <w:r>
        <w:rPr>
          <w:rFonts w:hint="eastAsia" w:ascii="宋体" w:hAnsi="宋体"/>
          <w:sz w:val="24"/>
          <w:szCs w:val="24"/>
        </w:rPr>
        <w:instrText xml:space="preserve"> HYPERLINK "http://www.creditchina.gov.cn/" </w:instrText>
      </w:r>
      <w:r>
        <w:rPr>
          <w:rFonts w:hint="eastAsia" w:ascii="宋体" w:hAnsi="宋体"/>
          <w:sz w:val="24"/>
          <w:szCs w:val="24"/>
        </w:rPr>
        <w:fldChar w:fldCharType="separate"/>
      </w:r>
      <w:r>
        <w:rPr>
          <w:rFonts w:hint="eastAsia" w:ascii="宋体" w:hAnsi="宋体"/>
          <w:sz w:val="24"/>
          <w:szCs w:val="24"/>
        </w:rPr>
        <w:t>(http://www.creditchina.gov.cn/)</w:t>
      </w:r>
      <w:r>
        <w:rPr>
          <w:rFonts w:hint="eastAsia" w:ascii="宋体" w:hAnsi="宋体"/>
          <w:sz w:val="24"/>
          <w:szCs w:val="24"/>
        </w:rPr>
        <w:fldChar w:fldCharType="end"/>
      </w:r>
      <w:r>
        <w:rPr>
          <w:rFonts w:hint="eastAsia" w:ascii="宋体" w:hAnsi="宋体"/>
          <w:sz w:val="24"/>
          <w:szCs w:val="24"/>
        </w:rPr>
        <w:t>中被列入失信被执行人名单；</w:t>
      </w:r>
    </w:p>
    <w:p w14:paraId="3D6EAF65">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⑤法律法规规定的其他情形。</w:t>
      </w:r>
    </w:p>
    <w:p w14:paraId="39ACEC54">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（二）试验检测类合作商准入条件</w:t>
      </w:r>
    </w:p>
    <w:p w14:paraId="5EC4A39B">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1.具有独立法人资格、持有有效的营业执照。</w:t>
      </w:r>
    </w:p>
    <w:p w14:paraId="5BFEFF74">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2.具备本类别</w:t>
      </w:r>
      <w:r>
        <w:rPr>
          <w:rFonts w:hint="eastAsia" w:ascii="宋体" w:hAnsi="宋体"/>
          <w:sz w:val="24"/>
          <w:szCs w:val="24"/>
          <w:lang w:eastAsia="zh-CN"/>
        </w:rPr>
        <w:t>行业</w:t>
      </w:r>
      <w:r>
        <w:rPr>
          <w:rFonts w:hint="eastAsia" w:ascii="宋体" w:hAnsi="宋体"/>
          <w:sz w:val="24"/>
          <w:szCs w:val="24"/>
        </w:rPr>
        <w:t>主管部门核发的</w:t>
      </w:r>
      <w:r>
        <w:rPr>
          <w:rFonts w:hint="eastAsia" w:ascii="宋体" w:hAnsi="宋体"/>
          <w:sz w:val="24"/>
          <w:szCs w:val="24"/>
          <w:lang w:eastAsia="zh-CN"/>
        </w:rPr>
        <w:t>等级</w:t>
      </w:r>
      <w:r>
        <w:rPr>
          <w:rFonts w:hint="eastAsia" w:ascii="宋体" w:hAnsi="宋体"/>
          <w:sz w:val="24"/>
          <w:szCs w:val="24"/>
        </w:rPr>
        <w:t>证书</w:t>
      </w:r>
      <w:r>
        <w:rPr>
          <w:rFonts w:hint="eastAsia" w:ascii="宋体" w:hAnsi="宋体"/>
          <w:sz w:val="24"/>
          <w:szCs w:val="24"/>
          <w:lang w:eastAsia="zh-CN"/>
        </w:rPr>
        <w:t>或资质认定证书（</w:t>
      </w:r>
      <w:r>
        <w:rPr>
          <w:rFonts w:hint="eastAsia" w:ascii="宋体" w:hAnsi="宋体"/>
          <w:sz w:val="24"/>
          <w:szCs w:val="24"/>
          <w:lang w:val="en-US" w:eastAsia="zh-CN"/>
        </w:rPr>
        <w:t>CMA</w:t>
      </w:r>
      <w:r>
        <w:rPr>
          <w:rFonts w:hint="eastAsia" w:ascii="宋体" w:hAnsi="宋体"/>
          <w:sz w:val="24"/>
          <w:szCs w:val="24"/>
          <w:lang w:eastAsia="zh-CN"/>
        </w:rPr>
        <w:t>）</w:t>
      </w:r>
      <w:r>
        <w:rPr>
          <w:rFonts w:hint="eastAsia" w:ascii="宋体" w:hAnsi="宋体"/>
          <w:sz w:val="24"/>
          <w:szCs w:val="24"/>
        </w:rPr>
        <w:t>。</w:t>
      </w:r>
    </w:p>
    <w:p w14:paraId="739B14FC">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.信誉要求：</w:t>
      </w:r>
    </w:p>
    <w:p w14:paraId="25E5895B">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①近三年内申报单位或其法定代表人无犯罪记录；</w:t>
      </w:r>
    </w:p>
    <w:p w14:paraId="41525BA1">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②未被责令停业，或暂扣/吊销行政许可相关证书无法正常经营的；</w:t>
      </w:r>
    </w:p>
    <w:p w14:paraId="6EF655BB">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③未在国家企业信用信息公示系统</w:t>
      </w:r>
      <w:r>
        <w:rPr>
          <w:rFonts w:hint="eastAsia" w:ascii="宋体" w:hAnsi="宋体"/>
          <w:sz w:val="24"/>
          <w:szCs w:val="24"/>
        </w:rPr>
        <w:fldChar w:fldCharType="begin"/>
      </w:r>
      <w:r>
        <w:rPr>
          <w:rFonts w:hint="eastAsia" w:ascii="宋体" w:hAnsi="宋体"/>
          <w:sz w:val="24"/>
          <w:szCs w:val="24"/>
        </w:rPr>
        <w:instrText xml:space="preserve"> HYPERLINK "http://www.gsxt.gov.cn/" </w:instrText>
      </w:r>
      <w:r>
        <w:rPr>
          <w:rFonts w:hint="eastAsia" w:ascii="宋体" w:hAnsi="宋体"/>
          <w:sz w:val="24"/>
          <w:szCs w:val="24"/>
        </w:rPr>
        <w:fldChar w:fldCharType="separate"/>
      </w:r>
      <w:r>
        <w:rPr>
          <w:rFonts w:hint="eastAsia" w:ascii="宋体" w:hAnsi="宋体"/>
          <w:sz w:val="24"/>
          <w:szCs w:val="24"/>
        </w:rPr>
        <w:t>(http://www.gsxt.gov.cn/)</w:t>
      </w:r>
      <w:r>
        <w:rPr>
          <w:rFonts w:hint="eastAsia" w:ascii="宋体" w:hAnsi="宋体"/>
          <w:sz w:val="24"/>
          <w:szCs w:val="24"/>
        </w:rPr>
        <w:fldChar w:fldCharType="end"/>
      </w:r>
      <w:r>
        <w:rPr>
          <w:rFonts w:hint="eastAsia" w:ascii="宋体" w:hAnsi="宋体"/>
          <w:sz w:val="24"/>
          <w:szCs w:val="24"/>
        </w:rPr>
        <w:t>中被列入严重违法失信企业名单；</w:t>
      </w:r>
    </w:p>
    <w:p w14:paraId="2DAE85F7">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 xml:space="preserve">④未在“信用中国 ”网站 </w:t>
      </w:r>
      <w:r>
        <w:rPr>
          <w:rFonts w:hint="eastAsia" w:ascii="宋体" w:hAnsi="宋体"/>
          <w:sz w:val="24"/>
          <w:szCs w:val="24"/>
        </w:rPr>
        <w:fldChar w:fldCharType="begin"/>
      </w:r>
      <w:r>
        <w:rPr>
          <w:rFonts w:hint="eastAsia" w:ascii="宋体" w:hAnsi="宋体"/>
          <w:sz w:val="24"/>
          <w:szCs w:val="24"/>
        </w:rPr>
        <w:instrText xml:space="preserve"> HYPERLINK "http://www.creditchina.gov.cn/" </w:instrText>
      </w:r>
      <w:r>
        <w:rPr>
          <w:rFonts w:hint="eastAsia" w:ascii="宋体" w:hAnsi="宋体"/>
          <w:sz w:val="24"/>
          <w:szCs w:val="24"/>
        </w:rPr>
        <w:fldChar w:fldCharType="separate"/>
      </w:r>
      <w:r>
        <w:rPr>
          <w:rFonts w:hint="eastAsia" w:ascii="宋体" w:hAnsi="宋体"/>
          <w:sz w:val="24"/>
          <w:szCs w:val="24"/>
        </w:rPr>
        <w:t>(http://www.creditchina.gov.cn/)</w:t>
      </w:r>
      <w:r>
        <w:rPr>
          <w:rFonts w:hint="eastAsia" w:ascii="宋体" w:hAnsi="宋体"/>
          <w:sz w:val="24"/>
          <w:szCs w:val="24"/>
        </w:rPr>
        <w:fldChar w:fldCharType="end"/>
      </w:r>
      <w:r>
        <w:rPr>
          <w:rFonts w:hint="eastAsia" w:ascii="宋体" w:hAnsi="宋体"/>
          <w:sz w:val="24"/>
          <w:szCs w:val="24"/>
        </w:rPr>
        <w:t>中被列入失信被执行人名单；</w:t>
      </w:r>
    </w:p>
    <w:p w14:paraId="06A74725">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⑤法律法规规定的其他情形。</w:t>
      </w:r>
    </w:p>
    <w:p w14:paraId="51BF1B7D">
      <w:pPr>
        <w:numPr>
          <w:ilvl w:val="0"/>
          <w:numId w:val="1"/>
        </w:numPr>
        <w:spacing w:beforeLines="0" w:afterLines="0" w:line="360" w:lineRule="auto"/>
        <w:ind w:firstLine="480" w:firstLineChars="200"/>
        <w:outlineLvl w:val="1"/>
        <w:rPr>
          <w:rFonts w:hint="eastAsia" w:ascii="宋体" w:hAnsi="宋体"/>
          <w:color w:val="auto"/>
          <w:sz w:val="24"/>
          <w:szCs w:val="24"/>
        </w:rPr>
      </w:pPr>
      <w:r>
        <w:rPr>
          <w:rFonts w:hint="eastAsia" w:ascii="宋体" w:hAnsi="宋体"/>
          <w:color w:val="auto"/>
          <w:sz w:val="24"/>
          <w:szCs w:val="24"/>
        </w:rPr>
        <w:t>技术服务类合作商准入条件</w:t>
      </w:r>
    </w:p>
    <w:p w14:paraId="1AF102CA">
      <w:pPr>
        <w:spacing w:beforeLines="0" w:afterLines="0" w:line="360" w:lineRule="auto"/>
        <w:ind w:firstLine="480" w:firstLineChars="200"/>
        <w:outlineLvl w:val="1"/>
        <w:rPr>
          <w:rFonts w:hint="eastAsia" w:ascii="宋体" w:hAnsi="宋体"/>
          <w:color w:val="auto"/>
          <w:sz w:val="24"/>
          <w:szCs w:val="24"/>
        </w:rPr>
      </w:pPr>
      <w:r>
        <w:rPr>
          <w:rFonts w:hint="eastAsia" w:ascii="宋体" w:hAnsi="宋体"/>
          <w:color w:val="auto"/>
          <w:sz w:val="24"/>
          <w:szCs w:val="24"/>
        </w:rPr>
        <w:t>1.具有独立法人资格、持有有效的营业执照。</w:t>
      </w:r>
    </w:p>
    <w:p w14:paraId="02733CB3">
      <w:pPr>
        <w:spacing w:beforeLines="0" w:afterLines="0" w:line="360" w:lineRule="auto"/>
        <w:ind w:firstLine="480" w:firstLineChars="200"/>
        <w:outlineLvl w:val="1"/>
        <w:rPr>
          <w:rFonts w:hint="eastAsia" w:ascii="宋体" w:hAnsi="宋体"/>
          <w:color w:val="FF0000"/>
          <w:sz w:val="24"/>
          <w:szCs w:val="24"/>
        </w:rPr>
      </w:pPr>
      <w:r>
        <w:rPr>
          <w:rFonts w:hint="eastAsia" w:ascii="宋体" w:hAnsi="宋体"/>
          <w:color w:val="auto"/>
          <w:sz w:val="24"/>
          <w:szCs w:val="24"/>
          <w:lang w:val="en-US" w:eastAsia="zh-CN"/>
        </w:rPr>
        <w:t>2</w:t>
      </w:r>
      <w:r>
        <w:rPr>
          <w:rFonts w:hint="eastAsia" w:ascii="宋体" w:hAnsi="宋体"/>
          <w:color w:val="auto"/>
          <w:sz w:val="24"/>
          <w:szCs w:val="24"/>
        </w:rPr>
        <w:t>.</w:t>
      </w:r>
      <w:r>
        <w:rPr>
          <w:rFonts w:hint="eastAsia" w:ascii="宋体" w:hAnsi="宋体"/>
          <w:color w:val="auto"/>
          <w:sz w:val="24"/>
          <w:szCs w:val="24"/>
          <w:lang w:val="en-US" w:eastAsia="zh-CN"/>
        </w:rPr>
        <w:t>营业执照范围应包含技术咨询服务。</w:t>
      </w:r>
    </w:p>
    <w:p w14:paraId="1E35D5E2">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.信誉要求：</w:t>
      </w:r>
    </w:p>
    <w:p w14:paraId="2DA27DA0">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①近三年内申报单位或其法定代表人无犯罪记录；</w:t>
      </w:r>
    </w:p>
    <w:p w14:paraId="26BCE64F">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②未被责令停业，或暂扣/吊销行政许可相关证书无法正常经营的；</w:t>
      </w:r>
    </w:p>
    <w:p w14:paraId="561B76FB">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③未在国家企业信用信息公示系统</w:t>
      </w:r>
      <w:r>
        <w:rPr>
          <w:rFonts w:hint="eastAsia" w:ascii="宋体" w:hAnsi="宋体"/>
          <w:sz w:val="24"/>
          <w:szCs w:val="24"/>
        </w:rPr>
        <w:fldChar w:fldCharType="begin"/>
      </w:r>
      <w:r>
        <w:rPr>
          <w:rFonts w:hint="eastAsia" w:ascii="宋体" w:hAnsi="宋体"/>
          <w:sz w:val="24"/>
          <w:szCs w:val="24"/>
        </w:rPr>
        <w:instrText xml:space="preserve"> HYPERLINK "http://www.gsxt.gov.cn/" </w:instrText>
      </w:r>
      <w:r>
        <w:rPr>
          <w:rFonts w:hint="eastAsia" w:ascii="宋体" w:hAnsi="宋体"/>
          <w:sz w:val="24"/>
          <w:szCs w:val="24"/>
        </w:rPr>
        <w:fldChar w:fldCharType="separate"/>
      </w:r>
      <w:r>
        <w:rPr>
          <w:rFonts w:hint="eastAsia" w:ascii="宋体" w:hAnsi="宋体"/>
          <w:sz w:val="24"/>
          <w:szCs w:val="24"/>
        </w:rPr>
        <w:t>(http://www.gsxt.gov.cn/)</w:t>
      </w:r>
      <w:r>
        <w:rPr>
          <w:rFonts w:hint="eastAsia" w:ascii="宋体" w:hAnsi="宋体"/>
          <w:sz w:val="24"/>
          <w:szCs w:val="24"/>
        </w:rPr>
        <w:fldChar w:fldCharType="end"/>
      </w:r>
      <w:r>
        <w:rPr>
          <w:rFonts w:hint="eastAsia" w:ascii="宋体" w:hAnsi="宋体"/>
          <w:sz w:val="24"/>
          <w:szCs w:val="24"/>
        </w:rPr>
        <w:t>中被列入严重违法失信企业名单；</w:t>
      </w:r>
    </w:p>
    <w:p w14:paraId="28433BAC">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 xml:space="preserve">④未在“信用中国 ”网站 </w:t>
      </w:r>
      <w:r>
        <w:rPr>
          <w:rFonts w:hint="eastAsia" w:ascii="宋体" w:hAnsi="宋体"/>
          <w:sz w:val="24"/>
          <w:szCs w:val="24"/>
        </w:rPr>
        <w:fldChar w:fldCharType="begin"/>
      </w:r>
      <w:r>
        <w:rPr>
          <w:rFonts w:hint="eastAsia" w:ascii="宋体" w:hAnsi="宋体"/>
          <w:sz w:val="24"/>
          <w:szCs w:val="24"/>
        </w:rPr>
        <w:instrText xml:space="preserve"> HYPERLINK "http://www.creditchina.gov.cn/" </w:instrText>
      </w:r>
      <w:r>
        <w:rPr>
          <w:rFonts w:hint="eastAsia" w:ascii="宋体" w:hAnsi="宋体"/>
          <w:sz w:val="24"/>
          <w:szCs w:val="24"/>
        </w:rPr>
        <w:fldChar w:fldCharType="separate"/>
      </w:r>
      <w:r>
        <w:rPr>
          <w:rFonts w:hint="eastAsia" w:ascii="宋体" w:hAnsi="宋体"/>
          <w:sz w:val="24"/>
          <w:szCs w:val="24"/>
        </w:rPr>
        <w:t>(http://www.creditchina.gov.cn/)</w:t>
      </w:r>
      <w:r>
        <w:rPr>
          <w:rFonts w:hint="eastAsia" w:ascii="宋体" w:hAnsi="宋体"/>
          <w:sz w:val="24"/>
          <w:szCs w:val="24"/>
        </w:rPr>
        <w:fldChar w:fldCharType="end"/>
      </w:r>
      <w:r>
        <w:rPr>
          <w:rFonts w:hint="eastAsia" w:ascii="宋体" w:hAnsi="宋体"/>
          <w:sz w:val="24"/>
          <w:szCs w:val="24"/>
        </w:rPr>
        <w:t>中被列入失信被执行人名单；</w:t>
      </w:r>
    </w:p>
    <w:p w14:paraId="6DFB4915">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⑤法律法规规定的其他情形。</w:t>
      </w:r>
    </w:p>
    <w:p w14:paraId="60AA18ED">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（四）劳务合作类合作商准入条件</w:t>
      </w:r>
    </w:p>
    <w:p w14:paraId="785D0F51">
      <w:pPr>
        <w:spacing w:beforeLines="0" w:afterLines="0" w:line="360" w:lineRule="auto"/>
        <w:ind w:firstLine="480" w:firstLineChars="200"/>
        <w:outlineLvl w:val="1"/>
        <w:rPr>
          <w:rFonts w:hint="eastAsia" w:ascii="宋体" w:hAnsi="宋体"/>
          <w:color w:val="auto"/>
          <w:sz w:val="24"/>
          <w:szCs w:val="24"/>
        </w:rPr>
      </w:pPr>
      <w:r>
        <w:rPr>
          <w:rFonts w:hint="eastAsia" w:ascii="宋体" w:hAnsi="宋体"/>
          <w:color w:val="auto"/>
          <w:sz w:val="24"/>
          <w:szCs w:val="24"/>
        </w:rPr>
        <w:t>1.具有独立法人资格、持有有效的营业执照。</w:t>
      </w:r>
    </w:p>
    <w:p w14:paraId="2725737A">
      <w:pPr>
        <w:spacing w:beforeLines="0" w:afterLines="0" w:line="360" w:lineRule="auto"/>
        <w:ind w:firstLine="480" w:firstLineChars="200"/>
        <w:outlineLvl w:val="1"/>
        <w:rPr>
          <w:rFonts w:hint="default" w:ascii="宋体" w:hAnsi="宋体" w:eastAsia="宋体"/>
          <w:color w:val="auto"/>
          <w:sz w:val="24"/>
          <w:szCs w:val="24"/>
          <w:lang w:val="en-US" w:eastAsia="zh-CN"/>
        </w:rPr>
      </w:pPr>
      <w:r>
        <w:rPr>
          <w:rFonts w:hint="eastAsia" w:ascii="宋体" w:hAnsi="宋体"/>
          <w:color w:val="auto"/>
          <w:sz w:val="24"/>
          <w:szCs w:val="24"/>
        </w:rPr>
        <w:t>2.</w:t>
      </w:r>
      <w:r>
        <w:rPr>
          <w:rFonts w:hint="eastAsia" w:ascii="宋体" w:hAnsi="宋体"/>
          <w:color w:val="auto"/>
          <w:sz w:val="24"/>
          <w:szCs w:val="24"/>
          <w:lang w:val="en-US" w:eastAsia="zh-CN"/>
        </w:rPr>
        <w:t>劳务派遣</w:t>
      </w:r>
      <w:r>
        <w:rPr>
          <w:rFonts w:hint="eastAsia" w:ascii="宋体" w:hAnsi="宋体"/>
          <w:color w:val="auto"/>
          <w:sz w:val="24"/>
          <w:szCs w:val="24"/>
        </w:rPr>
        <w:t>具备本类别主管部门核发的的劳务资质证书</w:t>
      </w:r>
    </w:p>
    <w:p w14:paraId="36403F02">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lang w:val="en-US" w:eastAsia="zh-CN"/>
        </w:rPr>
        <w:t>3.技术劳务具备业务开展所需的专业技术人员（提供所属社保机构出具社保缴费证明</w:t>
      </w:r>
      <w:r>
        <w:rPr>
          <w:rFonts w:hint="eastAsia" w:ascii="宋体" w:hAnsi="宋体"/>
          <w:color w:val="auto"/>
          <w:sz w:val="24"/>
          <w:szCs w:val="24"/>
          <w:lang w:val="en-US" w:eastAsia="zh-CN"/>
        </w:rPr>
        <w:t>）或具有业务开展所需的专业设备（提供购置发票扫描件）。</w:t>
      </w:r>
    </w:p>
    <w:p w14:paraId="1489B0CC">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4.信誉要求：</w:t>
      </w:r>
    </w:p>
    <w:p w14:paraId="1BFBB091">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①近三年内申报单位或其法定代表人无犯罪记录；</w:t>
      </w:r>
    </w:p>
    <w:p w14:paraId="290C55C4">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②未被责令停业，或暂扣/吊销行政许可相关证书无法正常经营的；</w:t>
      </w:r>
    </w:p>
    <w:p w14:paraId="6521ECD1">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③未在国家企业信用信息公示系统</w:t>
      </w:r>
      <w:r>
        <w:rPr>
          <w:rFonts w:hint="eastAsia" w:ascii="宋体" w:hAnsi="宋体"/>
          <w:sz w:val="24"/>
          <w:szCs w:val="24"/>
        </w:rPr>
        <w:fldChar w:fldCharType="begin"/>
      </w:r>
      <w:r>
        <w:rPr>
          <w:rFonts w:hint="eastAsia" w:ascii="宋体" w:hAnsi="宋体"/>
          <w:sz w:val="24"/>
          <w:szCs w:val="24"/>
        </w:rPr>
        <w:instrText xml:space="preserve"> HYPERLINK "http://www.gsxt.gov.cn/" </w:instrText>
      </w:r>
      <w:r>
        <w:rPr>
          <w:rFonts w:hint="eastAsia" w:ascii="宋体" w:hAnsi="宋体"/>
          <w:sz w:val="24"/>
          <w:szCs w:val="24"/>
        </w:rPr>
        <w:fldChar w:fldCharType="separate"/>
      </w:r>
      <w:r>
        <w:rPr>
          <w:rFonts w:hint="eastAsia" w:ascii="宋体" w:hAnsi="宋体"/>
          <w:sz w:val="24"/>
          <w:szCs w:val="24"/>
        </w:rPr>
        <w:t>(http://www.gsxt.gov.cn/)</w:t>
      </w:r>
      <w:r>
        <w:rPr>
          <w:rFonts w:hint="eastAsia" w:ascii="宋体" w:hAnsi="宋体"/>
          <w:sz w:val="24"/>
          <w:szCs w:val="24"/>
        </w:rPr>
        <w:fldChar w:fldCharType="end"/>
      </w:r>
      <w:r>
        <w:rPr>
          <w:rFonts w:hint="eastAsia" w:ascii="宋体" w:hAnsi="宋体"/>
          <w:sz w:val="24"/>
          <w:szCs w:val="24"/>
        </w:rPr>
        <w:t>中被列入严重违法失信企业名单；</w:t>
      </w:r>
    </w:p>
    <w:p w14:paraId="02360F86">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 xml:space="preserve">④未在“信用中国 ”网站 </w:t>
      </w:r>
      <w:r>
        <w:rPr>
          <w:rFonts w:hint="eastAsia" w:ascii="宋体" w:hAnsi="宋体"/>
          <w:sz w:val="24"/>
          <w:szCs w:val="24"/>
        </w:rPr>
        <w:fldChar w:fldCharType="begin"/>
      </w:r>
      <w:r>
        <w:rPr>
          <w:rFonts w:hint="eastAsia" w:ascii="宋体" w:hAnsi="宋体"/>
          <w:sz w:val="24"/>
          <w:szCs w:val="24"/>
        </w:rPr>
        <w:instrText xml:space="preserve"> HYPERLINK "http://www.creditchina.gov.cn/" </w:instrText>
      </w:r>
      <w:r>
        <w:rPr>
          <w:rFonts w:hint="eastAsia" w:ascii="宋体" w:hAnsi="宋体"/>
          <w:sz w:val="24"/>
          <w:szCs w:val="24"/>
        </w:rPr>
        <w:fldChar w:fldCharType="separate"/>
      </w:r>
      <w:r>
        <w:rPr>
          <w:rFonts w:hint="eastAsia" w:ascii="宋体" w:hAnsi="宋体"/>
          <w:sz w:val="24"/>
          <w:szCs w:val="24"/>
        </w:rPr>
        <w:t>(http://www.creditchina.gov.cn/)</w:t>
      </w:r>
      <w:r>
        <w:rPr>
          <w:rFonts w:hint="eastAsia" w:ascii="宋体" w:hAnsi="宋体"/>
          <w:sz w:val="24"/>
          <w:szCs w:val="24"/>
        </w:rPr>
        <w:fldChar w:fldCharType="end"/>
      </w:r>
      <w:r>
        <w:rPr>
          <w:rFonts w:hint="eastAsia" w:ascii="宋体" w:hAnsi="宋体"/>
          <w:sz w:val="24"/>
          <w:szCs w:val="24"/>
        </w:rPr>
        <w:t>中被列入失信被执行人名单；</w:t>
      </w:r>
    </w:p>
    <w:p w14:paraId="7C5AC04A">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⑤法律法规规定的其他情形</w:t>
      </w:r>
    </w:p>
    <w:p w14:paraId="0A6E613E">
      <w:pPr>
        <w:spacing w:beforeLines="0" w:afterLines="0" w:line="360" w:lineRule="auto"/>
        <w:ind w:firstLine="482" w:firstLineChars="200"/>
        <w:outlineLvl w:val="1"/>
        <w:rPr>
          <w:rFonts w:hint="eastAsia" w:ascii="宋体" w:hAnsi="宋体"/>
          <w:b/>
          <w:sz w:val="24"/>
          <w:szCs w:val="24"/>
        </w:rPr>
      </w:pPr>
      <w:r>
        <w:rPr>
          <w:rFonts w:hint="eastAsia" w:ascii="宋体" w:hAnsi="宋体"/>
          <w:b/>
          <w:sz w:val="24"/>
          <w:szCs w:val="24"/>
        </w:rPr>
        <w:t>三、申请人可参与的类别及数量</w:t>
      </w:r>
    </w:p>
    <w:p w14:paraId="5D1350B8">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技术服务类以一级目录申报，其他类别满足二级目录其中任一项专业资格条件即可申报，同一企业可同时申请不同类别和专业，无需分别提交各申请类别相应专业的资格审查文件，在表格原式扩充或增页即可。</w:t>
      </w:r>
    </w:p>
    <w:p w14:paraId="0A35CCAA">
      <w:pPr>
        <w:spacing w:beforeLines="0" w:afterLines="0" w:line="360" w:lineRule="auto"/>
        <w:ind w:firstLine="482" w:firstLineChars="200"/>
        <w:outlineLvl w:val="1"/>
        <w:rPr>
          <w:rFonts w:hint="eastAsia" w:ascii="宋体" w:hAnsi="宋体"/>
          <w:b/>
          <w:sz w:val="24"/>
          <w:szCs w:val="24"/>
        </w:rPr>
      </w:pPr>
      <w:r>
        <w:rPr>
          <w:rFonts w:hint="eastAsia" w:ascii="宋体" w:hAnsi="宋体"/>
          <w:b/>
          <w:sz w:val="24"/>
          <w:szCs w:val="24"/>
        </w:rPr>
        <w:t>四、资格审查文件组成</w:t>
      </w:r>
    </w:p>
    <w:p w14:paraId="5EFEB612">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（一）资格准入申请书（附件1）;</w:t>
      </w:r>
    </w:p>
    <w:p w14:paraId="29BCF4DD">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（二）授权书（附件2）；</w:t>
      </w:r>
    </w:p>
    <w:p w14:paraId="2B602499">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（三）申请人一般情况表（附件3）,附企业营业执照、 企业法人证明文件（法定代表人身份证）、资质证书（如需）、安全生产许可证（如需）等证件彩色扫描件；</w:t>
      </w:r>
    </w:p>
    <w:p w14:paraId="43328A77">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（四）在国家企业信用信息公示系统中被列入严重违法失信企业名单的网页截图复印件；</w:t>
      </w:r>
    </w:p>
    <w:p w14:paraId="095CF8C8">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（五）在“信用中国”网站中未被列入失信被执行人名单的网页截图复印件；</w:t>
      </w:r>
    </w:p>
    <w:p w14:paraId="7C559AF1">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（六）其他证明材料；</w:t>
      </w:r>
    </w:p>
    <w:p w14:paraId="083BB88D">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以上资料均应逐页加盖单位公章并胶装成册（一式两份）、不得活页，并标明正副本（</w:t>
      </w:r>
      <w:r>
        <w:rPr>
          <w:rFonts w:hint="eastAsia" w:ascii="宋体" w:hAnsi="宋体"/>
          <w:sz w:val="24"/>
          <w:szCs w:val="24"/>
          <w:lang w:val="en-US" w:eastAsia="zh-CN"/>
        </w:rPr>
        <w:t>正本须彩色打印，</w:t>
      </w:r>
      <w:r>
        <w:rPr>
          <w:rFonts w:hint="eastAsia" w:ascii="宋体" w:hAnsi="宋体"/>
          <w:sz w:val="24"/>
          <w:szCs w:val="24"/>
        </w:rPr>
        <w:t>正本与副本内容不一致的，以正本为准），并准备一份PDF格式扫描件，通过资格审查后提交（PDF格式扫描件应与正本内容一致）。</w:t>
      </w:r>
    </w:p>
    <w:p w14:paraId="411B437E">
      <w:pPr>
        <w:spacing w:beforeLines="0" w:afterLines="0" w:line="360" w:lineRule="auto"/>
        <w:ind w:firstLine="482" w:firstLineChars="200"/>
        <w:outlineLvl w:val="1"/>
        <w:rPr>
          <w:rFonts w:hint="eastAsia" w:ascii="宋体" w:hAnsi="宋体" w:cs="宋体"/>
          <w:b/>
          <w:sz w:val="24"/>
          <w:szCs w:val="24"/>
        </w:rPr>
      </w:pPr>
      <w:r>
        <w:rPr>
          <w:rFonts w:hint="eastAsia" w:ascii="宋体" w:hAnsi="宋体" w:cs="宋体"/>
          <w:b/>
          <w:sz w:val="24"/>
          <w:szCs w:val="24"/>
        </w:rPr>
        <w:t>六、公告媒介、资格准入文件获取时间及方式</w:t>
      </w:r>
      <w:bookmarkStart w:id="4" w:name="_Toc11149"/>
    </w:p>
    <w:p w14:paraId="3F557D68">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有意向的申请人请于资格审查文件的递交截止时间前，自行在赣州交通控股集团有限公司官方网站（http://www.gzjtkgjt.com/）查阅资格准入公告，在赣州交通控股集团有限公司官方网站（http://www.gzjtkgjt.com/）下载资格审查文件等相关资料。</w:t>
      </w:r>
    </w:p>
    <w:p w14:paraId="37676227">
      <w:pPr>
        <w:spacing w:beforeLines="0" w:afterLines="0" w:line="360" w:lineRule="auto"/>
        <w:ind w:firstLine="482" w:firstLineChars="200"/>
        <w:outlineLvl w:val="1"/>
        <w:rPr>
          <w:rFonts w:hint="eastAsia" w:ascii="宋体" w:hAnsi="宋体" w:cs="宋体"/>
          <w:b/>
          <w:sz w:val="24"/>
          <w:szCs w:val="24"/>
        </w:rPr>
      </w:pPr>
      <w:r>
        <w:rPr>
          <w:rFonts w:hint="eastAsia" w:ascii="宋体" w:hAnsi="宋体" w:cs="宋体"/>
          <w:b/>
          <w:sz w:val="24"/>
          <w:szCs w:val="24"/>
        </w:rPr>
        <w:t>七、资格审查文件的密封和标识</w:t>
      </w:r>
      <w:bookmarkEnd w:id="4"/>
    </w:p>
    <w:p w14:paraId="57CF5495">
      <w:pPr>
        <w:pStyle w:val="9"/>
        <w:widowControl/>
        <w:spacing w:before="0" w:beforeLines="0" w:beforeAutospacing="0" w:after="0" w:afterLines="0" w:afterAutospacing="0" w:line="360" w:lineRule="auto"/>
        <w:ind w:firstLine="420"/>
        <w:rPr>
          <w:rFonts w:hint="eastAsia" w:ascii="宋体" w:hAnsi="宋体"/>
          <w:color w:val="000000"/>
          <w:sz w:val="24"/>
          <w:szCs w:val="24"/>
        </w:rPr>
      </w:pPr>
      <w:bookmarkStart w:id="5" w:name="_Toc32272"/>
      <w:r>
        <w:rPr>
          <w:rFonts w:hint="eastAsia" w:ascii="宋体" w:hAnsi="宋体"/>
          <w:color w:val="000000"/>
          <w:sz w:val="24"/>
          <w:szCs w:val="24"/>
        </w:rPr>
        <w:t>资格审查文件应密封包装。封套的封口处加盖申请人单位章或由申请人的法定代表人或其委托代理人签字。</w:t>
      </w:r>
    </w:p>
    <w:p w14:paraId="1F8E01D7">
      <w:pPr>
        <w:pStyle w:val="9"/>
        <w:widowControl/>
        <w:spacing w:before="0" w:beforeLines="0" w:beforeAutospacing="0" w:after="0" w:afterLines="0" w:afterAutospacing="0" w:line="360" w:lineRule="auto"/>
        <w:ind w:firstLine="420"/>
        <w:rPr>
          <w:rFonts w:hint="eastAsia" w:ascii="微软雅黑" w:hAnsi="微软雅黑" w:eastAsia="微软雅黑" w:cs="微软雅黑"/>
          <w:color w:val="444444"/>
          <w:sz w:val="24"/>
          <w:szCs w:val="24"/>
        </w:rPr>
      </w:pPr>
      <w:r>
        <w:rPr>
          <w:rStyle w:val="12"/>
          <w:rFonts w:hint="eastAsia" w:ascii="仿宋" w:hAnsi="仿宋" w:eastAsia="仿宋" w:cs="仿宋"/>
          <w:color w:val="444444"/>
          <w:sz w:val="24"/>
          <w:szCs w:val="24"/>
        </w:rPr>
        <w:t>封套格式如下：</w:t>
      </w:r>
    </w:p>
    <w:p w14:paraId="772D2590">
      <w:pPr>
        <w:pStyle w:val="9"/>
        <w:widowControl/>
        <w:spacing w:before="0" w:beforeLines="0" w:beforeAutospacing="0" w:after="0" w:afterLines="0" w:afterAutospacing="0" w:line="360" w:lineRule="auto"/>
        <w:rPr>
          <w:rFonts w:hint="eastAsia" w:ascii="微软雅黑" w:hAnsi="微软雅黑" w:eastAsia="微软雅黑" w:cs="微软雅黑"/>
          <w:color w:val="444444"/>
          <w:sz w:val="24"/>
          <w:szCs w:val="24"/>
        </w:rPr>
      </w:pPr>
      <w:r>
        <w:rPr>
          <w:rStyle w:val="12"/>
          <w:rFonts w:hint="eastAsia" w:ascii="微软雅黑" w:hAnsi="微软雅黑" w:eastAsia="微软雅黑" w:cs="微软雅黑"/>
          <w:color w:val="444444"/>
          <w:sz w:val="24"/>
          <w:szCs w:val="24"/>
        </w:rPr>
        <w:t>                          </w:t>
      </w:r>
      <w:r>
        <w:rPr>
          <w:rStyle w:val="12"/>
          <w:rFonts w:hint="eastAsia" w:ascii="微软雅黑" w:hAnsi="微软雅黑" w:eastAsia="微软雅黑" w:cs="微软雅黑"/>
          <w:color w:val="444444"/>
          <w:sz w:val="24"/>
          <w:szCs w:val="24"/>
          <w:u w:val="single"/>
        </w:rPr>
        <w:t>   </w:t>
      </w:r>
      <w:r>
        <w:rPr>
          <w:rStyle w:val="12"/>
          <w:rFonts w:hint="eastAsia" w:ascii="仿宋" w:hAnsi="仿宋" w:eastAsia="仿宋" w:cs="仿宋"/>
          <w:color w:val="444444"/>
          <w:sz w:val="24"/>
          <w:szCs w:val="24"/>
          <w:u w:val="single"/>
        </w:rPr>
        <w:t>（项目名称）</w:t>
      </w:r>
      <w:r>
        <w:rPr>
          <w:rStyle w:val="12"/>
          <w:rFonts w:hint="eastAsia" w:ascii="微软雅黑" w:hAnsi="微软雅黑" w:eastAsia="微软雅黑" w:cs="微软雅黑"/>
          <w:color w:val="444444"/>
          <w:sz w:val="24"/>
          <w:szCs w:val="24"/>
          <w:u w:val="single"/>
        </w:rPr>
        <w:t>  </w:t>
      </w:r>
      <w:r>
        <w:rPr>
          <w:rStyle w:val="12"/>
          <w:rFonts w:hint="eastAsia" w:ascii="仿宋" w:hAnsi="仿宋" w:eastAsia="仿宋" w:cs="仿宋"/>
          <w:color w:val="444444"/>
          <w:sz w:val="24"/>
          <w:szCs w:val="24"/>
        </w:rPr>
        <w:t>资格审查文件</w:t>
      </w:r>
    </w:p>
    <w:p w14:paraId="6D1C60BD">
      <w:pPr>
        <w:pStyle w:val="9"/>
        <w:widowControl/>
        <w:spacing w:before="0" w:beforeLines="0" w:beforeAutospacing="0" w:after="0" w:afterLines="0" w:afterAutospacing="0" w:line="360" w:lineRule="auto"/>
        <w:rPr>
          <w:rFonts w:hint="eastAsia" w:ascii="微软雅黑" w:hAnsi="微软雅黑" w:eastAsia="微软雅黑" w:cs="微软雅黑"/>
          <w:color w:val="444444"/>
          <w:sz w:val="24"/>
          <w:szCs w:val="24"/>
        </w:rPr>
      </w:pPr>
      <w:r>
        <w:rPr>
          <w:rStyle w:val="12"/>
          <w:rFonts w:hint="eastAsia" w:ascii="微软雅黑" w:hAnsi="微软雅黑" w:eastAsia="微软雅黑" w:cs="微软雅黑"/>
          <w:color w:val="444444"/>
          <w:sz w:val="24"/>
          <w:szCs w:val="24"/>
        </w:rPr>
        <w:t>            </w:t>
      </w:r>
      <w:r>
        <w:rPr>
          <w:rStyle w:val="12"/>
          <w:rFonts w:hint="eastAsia" w:ascii="仿宋" w:hAnsi="仿宋" w:eastAsia="仿宋" w:cs="仿宋"/>
          <w:color w:val="444444"/>
          <w:sz w:val="24"/>
          <w:szCs w:val="24"/>
        </w:rPr>
        <w:t>在</w:t>
      </w:r>
      <w:r>
        <w:rPr>
          <w:rStyle w:val="12"/>
          <w:rFonts w:hint="eastAsia" w:ascii="仿宋" w:hAnsi="仿宋" w:eastAsia="仿宋" w:cs="仿宋"/>
          <w:color w:val="444444"/>
          <w:sz w:val="24"/>
          <w:szCs w:val="24"/>
          <w:u w:val="single"/>
        </w:rPr>
        <w:t>202</w:t>
      </w:r>
      <w:r>
        <w:rPr>
          <w:rStyle w:val="12"/>
          <w:rFonts w:hint="eastAsia" w:ascii="仿宋" w:hAnsi="仿宋" w:eastAsia="仿宋" w:cs="仿宋"/>
          <w:color w:val="444444"/>
          <w:sz w:val="24"/>
          <w:szCs w:val="24"/>
          <w:u w:val="single"/>
          <w:lang w:val="en-US" w:eastAsia="zh-CN"/>
        </w:rPr>
        <w:t>4</w:t>
      </w:r>
      <w:r>
        <w:rPr>
          <w:rStyle w:val="12"/>
          <w:rFonts w:hint="eastAsia" w:ascii="仿宋" w:hAnsi="仿宋" w:eastAsia="仿宋" w:cs="仿宋"/>
          <w:color w:val="444444"/>
          <w:sz w:val="24"/>
          <w:szCs w:val="24"/>
        </w:rPr>
        <w:t>年</w:t>
      </w:r>
      <w:r>
        <w:rPr>
          <w:rStyle w:val="12"/>
          <w:rFonts w:hint="eastAsia" w:ascii="微软雅黑" w:hAnsi="微软雅黑" w:eastAsia="微软雅黑" w:cs="微软雅黑"/>
          <w:color w:val="444444"/>
          <w:sz w:val="24"/>
          <w:szCs w:val="24"/>
          <w:u w:val="single"/>
        </w:rPr>
        <w:t>    </w:t>
      </w:r>
      <w:r>
        <w:rPr>
          <w:rStyle w:val="12"/>
          <w:rFonts w:hint="eastAsia" w:ascii="仿宋" w:hAnsi="仿宋" w:eastAsia="仿宋" w:cs="仿宋"/>
          <w:color w:val="444444"/>
          <w:sz w:val="24"/>
          <w:szCs w:val="24"/>
        </w:rPr>
        <w:t>月</w:t>
      </w:r>
      <w:r>
        <w:rPr>
          <w:rStyle w:val="12"/>
          <w:rFonts w:hint="eastAsia" w:ascii="微软雅黑" w:hAnsi="微软雅黑" w:eastAsia="微软雅黑" w:cs="微软雅黑"/>
          <w:color w:val="444444"/>
          <w:sz w:val="24"/>
          <w:szCs w:val="24"/>
          <w:u w:val="single"/>
        </w:rPr>
        <w:t>    </w:t>
      </w:r>
      <w:r>
        <w:rPr>
          <w:rStyle w:val="12"/>
          <w:rFonts w:hint="eastAsia" w:ascii="仿宋" w:hAnsi="仿宋" w:eastAsia="仿宋" w:cs="仿宋"/>
          <w:color w:val="444444"/>
          <w:sz w:val="24"/>
          <w:szCs w:val="24"/>
        </w:rPr>
        <w:t>日</w:t>
      </w:r>
      <w:r>
        <w:rPr>
          <w:rStyle w:val="12"/>
          <w:rFonts w:hint="eastAsia" w:ascii="微软雅黑" w:hAnsi="微软雅黑" w:eastAsia="微软雅黑" w:cs="微软雅黑"/>
          <w:color w:val="444444"/>
          <w:sz w:val="24"/>
          <w:szCs w:val="24"/>
          <w:u w:val="single"/>
        </w:rPr>
        <w:t>    </w:t>
      </w:r>
      <w:r>
        <w:rPr>
          <w:rStyle w:val="12"/>
          <w:rFonts w:hint="eastAsia" w:ascii="仿宋" w:hAnsi="仿宋" w:eastAsia="仿宋" w:cs="仿宋"/>
          <w:color w:val="444444"/>
          <w:sz w:val="24"/>
          <w:szCs w:val="24"/>
        </w:rPr>
        <w:t>时</w:t>
      </w:r>
      <w:r>
        <w:rPr>
          <w:rStyle w:val="12"/>
          <w:rFonts w:hint="eastAsia" w:ascii="微软雅黑" w:hAnsi="微软雅黑" w:eastAsia="微软雅黑" w:cs="微软雅黑"/>
          <w:color w:val="444444"/>
          <w:sz w:val="24"/>
          <w:szCs w:val="24"/>
          <w:u w:val="single"/>
        </w:rPr>
        <w:t>    </w:t>
      </w:r>
      <w:r>
        <w:rPr>
          <w:rStyle w:val="12"/>
          <w:rFonts w:hint="eastAsia" w:ascii="仿宋" w:hAnsi="仿宋" w:eastAsia="仿宋" w:cs="仿宋"/>
          <w:color w:val="444444"/>
          <w:sz w:val="24"/>
          <w:szCs w:val="24"/>
        </w:rPr>
        <w:t>分（递交截止时间）前不得开启</w:t>
      </w:r>
    </w:p>
    <w:p w14:paraId="146EFC59">
      <w:pPr>
        <w:pStyle w:val="9"/>
        <w:widowControl/>
        <w:spacing w:before="0" w:beforeLines="0" w:beforeAutospacing="0" w:after="0" w:afterLines="0" w:afterAutospacing="0" w:line="360" w:lineRule="auto"/>
        <w:rPr>
          <w:rStyle w:val="12"/>
          <w:rFonts w:hint="eastAsia" w:ascii="微软雅黑" w:hAnsi="微软雅黑" w:eastAsia="微软雅黑" w:cs="微软雅黑"/>
          <w:color w:val="444444"/>
          <w:sz w:val="24"/>
          <w:szCs w:val="24"/>
          <w:u w:val="single"/>
        </w:rPr>
      </w:pPr>
      <w:r>
        <w:rPr>
          <w:rStyle w:val="12"/>
          <w:rFonts w:hint="eastAsia" w:ascii="微软雅黑" w:hAnsi="微软雅黑" w:eastAsia="微软雅黑" w:cs="微软雅黑"/>
          <w:color w:val="444444"/>
          <w:sz w:val="24"/>
          <w:szCs w:val="24"/>
        </w:rPr>
        <w:t>                   </w:t>
      </w:r>
      <w:r>
        <w:rPr>
          <w:rStyle w:val="12"/>
          <w:rFonts w:hint="eastAsia" w:ascii="仿宋" w:hAnsi="仿宋" w:eastAsia="仿宋" w:cs="仿宋"/>
          <w:color w:val="444444"/>
          <w:sz w:val="24"/>
          <w:szCs w:val="24"/>
        </w:rPr>
        <w:t>申请人名称：</w:t>
      </w:r>
      <w:r>
        <w:rPr>
          <w:rStyle w:val="12"/>
          <w:rFonts w:hint="eastAsia" w:ascii="微软雅黑" w:hAnsi="微软雅黑" w:eastAsia="微软雅黑" w:cs="微软雅黑"/>
          <w:color w:val="444444"/>
          <w:sz w:val="24"/>
          <w:szCs w:val="24"/>
          <w:u w:val="single"/>
        </w:rPr>
        <w:t>                        </w:t>
      </w:r>
    </w:p>
    <w:p w14:paraId="37B31BBD">
      <w:pPr>
        <w:pStyle w:val="9"/>
        <w:widowControl/>
        <w:spacing w:before="0" w:beforeLines="0" w:beforeAutospacing="0" w:after="0" w:afterLines="0" w:afterAutospacing="0" w:line="360" w:lineRule="auto"/>
        <w:rPr>
          <w:rStyle w:val="12"/>
          <w:rFonts w:hint="eastAsia" w:ascii="微软雅黑" w:hAnsi="微软雅黑" w:eastAsia="微软雅黑" w:cs="微软雅黑"/>
          <w:color w:val="444444"/>
          <w:sz w:val="24"/>
          <w:szCs w:val="24"/>
        </w:rPr>
      </w:pPr>
      <w:r>
        <w:rPr>
          <w:rStyle w:val="12"/>
          <w:rFonts w:hint="eastAsia" w:ascii="微软雅黑" w:hAnsi="微软雅黑" w:eastAsia="微软雅黑" w:cs="微软雅黑"/>
          <w:color w:val="444444"/>
          <w:sz w:val="24"/>
          <w:szCs w:val="24"/>
        </w:rPr>
        <w:t xml:space="preserve">            申请类别：</w:t>
      </w:r>
      <w:r>
        <w:rPr>
          <w:rStyle w:val="12"/>
          <w:rFonts w:hint="eastAsia" w:ascii="微软雅黑" w:hAnsi="微软雅黑" w:eastAsia="微软雅黑" w:cs="微软雅黑"/>
          <w:color w:val="444444"/>
          <w:sz w:val="24"/>
          <w:szCs w:val="24"/>
          <w:u w:val="single"/>
        </w:rPr>
        <w:t xml:space="preserve">                 </w:t>
      </w:r>
      <w:r>
        <w:rPr>
          <w:rStyle w:val="12"/>
          <w:rFonts w:hint="eastAsia" w:ascii="微软雅黑" w:hAnsi="微软雅黑" w:eastAsia="微软雅黑" w:cs="微软雅黑"/>
          <w:color w:val="444444"/>
          <w:sz w:val="24"/>
          <w:szCs w:val="24"/>
        </w:rPr>
        <w:t>（如：</w:t>
      </w:r>
      <w:r>
        <w:rPr>
          <w:rStyle w:val="12"/>
          <w:rFonts w:hint="eastAsia" w:ascii="微软雅黑" w:hAnsi="微软雅黑" w:eastAsia="微软雅黑" w:cs="微软雅黑"/>
          <w:b w:val="0"/>
          <w:color w:val="444444"/>
          <w:sz w:val="24"/>
          <w:szCs w:val="24"/>
          <w:u w:val="single"/>
        </w:rPr>
        <w:t>监理咨询</w:t>
      </w:r>
      <w:r>
        <w:rPr>
          <w:rStyle w:val="12"/>
          <w:rFonts w:hint="eastAsia" w:ascii="微软雅黑" w:hAnsi="微软雅黑" w:eastAsia="微软雅黑" w:cs="微软雅黑"/>
          <w:color w:val="444444"/>
          <w:sz w:val="24"/>
          <w:szCs w:val="24"/>
        </w:rPr>
        <w:t>类别</w:t>
      </w:r>
      <w:r>
        <w:rPr>
          <w:rStyle w:val="12"/>
          <w:rFonts w:hint="eastAsia" w:ascii="微软雅黑" w:hAnsi="微软雅黑" w:eastAsia="微软雅黑" w:cs="微软雅黑"/>
          <w:b w:val="0"/>
          <w:color w:val="444444"/>
          <w:sz w:val="24"/>
          <w:szCs w:val="24"/>
          <w:u w:val="single"/>
          <w:lang w:val="en-US" w:eastAsia="zh-CN"/>
        </w:rPr>
        <w:t>公路监理</w:t>
      </w:r>
      <w:r>
        <w:rPr>
          <w:rStyle w:val="12"/>
          <w:rFonts w:hint="eastAsia" w:ascii="微软雅黑" w:hAnsi="微软雅黑" w:eastAsia="微软雅黑" w:cs="微软雅黑"/>
          <w:color w:val="444444"/>
        </w:rPr>
        <w:t>专业</w:t>
      </w:r>
      <w:r>
        <w:rPr>
          <w:rStyle w:val="12"/>
          <w:rFonts w:hint="eastAsia" w:ascii="微软雅黑" w:hAnsi="微软雅黑" w:eastAsia="微软雅黑" w:cs="微软雅黑"/>
          <w:color w:val="444444"/>
          <w:sz w:val="24"/>
          <w:szCs w:val="24"/>
        </w:rPr>
        <w:t>）</w:t>
      </w:r>
    </w:p>
    <w:p w14:paraId="63A9392F">
      <w:pPr>
        <w:pStyle w:val="9"/>
        <w:widowControl/>
        <w:spacing w:before="0" w:beforeLines="0" w:beforeAutospacing="0" w:after="0" w:afterLines="0" w:afterAutospacing="0" w:line="360" w:lineRule="auto"/>
        <w:rPr>
          <w:rFonts w:hint="eastAsia" w:ascii="宋体" w:hAnsi="宋体"/>
          <w:color w:val="000000"/>
          <w:sz w:val="24"/>
          <w:szCs w:val="24"/>
        </w:rPr>
      </w:pPr>
      <w:r>
        <w:rPr>
          <w:rStyle w:val="12"/>
          <w:rFonts w:hint="eastAsia" w:ascii="微软雅黑" w:hAnsi="微软雅黑" w:eastAsia="微软雅黑" w:cs="微软雅黑"/>
          <w:color w:val="444444"/>
          <w:sz w:val="24"/>
          <w:szCs w:val="24"/>
        </w:rPr>
        <w:t>                   </w:t>
      </w:r>
      <w:r>
        <w:rPr>
          <w:rStyle w:val="12"/>
          <w:rFonts w:hint="eastAsia" w:ascii="仿宋" w:hAnsi="仿宋" w:eastAsia="仿宋" w:cs="仿宋"/>
          <w:color w:val="444444"/>
          <w:sz w:val="24"/>
          <w:szCs w:val="24"/>
        </w:rPr>
        <w:t>申请人联系方式：</w:t>
      </w:r>
      <w:r>
        <w:rPr>
          <w:rStyle w:val="12"/>
          <w:rFonts w:hint="eastAsia" w:ascii="微软雅黑" w:hAnsi="微软雅黑" w:eastAsia="微软雅黑" w:cs="微软雅黑"/>
          <w:color w:val="444444"/>
          <w:sz w:val="24"/>
          <w:szCs w:val="24"/>
          <w:u w:val="single"/>
        </w:rPr>
        <w:t>                   </w:t>
      </w:r>
    </w:p>
    <w:p w14:paraId="5962166F">
      <w:pPr>
        <w:spacing w:beforeLines="0" w:afterLines="0" w:line="360" w:lineRule="auto"/>
        <w:ind w:firstLine="482" w:firstLineChars="200"/>
        <w:outlineLvl w:val="1"/>
        <w:rPr>
          <w:rFonts w:hint="eastAsia" w:ascii="宋体" w:hAnsi="宋体" w:cs="宋体"/>
          <w:b/>
          <w:sz w:val="24"/>
          <w:szCs w:val="24"/>
        </w:rPr>
      </w:pPr>
      <w:r>
        <w:rPr>
          <w:rFonts w:hint="eastAsia" w:ascii="宋体" w:hAnsi="宋体" w:cs="宋体"/>
          <w:b/>
          <w:sz w:val="24"/>
          <w:szCs w:val="24"/>
        </w:rPr>
        <w:t>八、资格审查文件的递交及相关事宜：</w:t>
      </w:r>
      <w:bookmarkEnd w:id="5"/>
    </w:p>
    <w:p w14:paraId="349C73BC">
      <w:pPr>
        <w:spacing w:beforeLines="0" w:afterLines="0" w:line="360" w:lineRule="auto"/>
        <w:ind w:firstLine="480" w:firstLineChars="200"/>
        <w:rPr>
          <w:rFonts w:hint="eastAsia" w:ascii="宋体" w:hAnsi="宋体"/>
          <w:sz w:val="24"/>
          <w:szCs w:val="24"/>
        </w:rPr>
      </w:pPr>
      <w:r>
        <w:rPr>
          <w:rFonts w:hint="eastAsia" w:ascii="宋体" w:hAnsi="宋体"/>
          <w:sz w:val="24"/>
          <w:szCs w:val="24"/>
        </w:rPr>
        <w:t>申请人应按资格准入文件的要求编制、递交资格审查文件。</w:t>
      </w:r>
      <w:r>
        <w:rPr>
          <w:rFonts w:hint="eastAsia" w:ascii="宋体" w:hAnsi="宋体"/>
          <w:sz w:val="24"/>
          <w:szCs w:val="24"/>
          <w:lang w:val="en-US" w:eastAsia="zh-CN"/>
        </w:rPr>
        <w:t>递交形式：现场递交或邮寄。</w:t>
      </w:r>
      <w:r>
        <w:rPr>
          <w:rFonts w:hint="eastAsia" w:ascii="宋体" w:hAnsi="宋体"/>
          <w:sz w:val="24"/>
          <w:szCs w:val="24"/>
        </w:rPr>
        <w:t>递交</w:t>
      </w:r>
      <w:r>
        <w:rPr>
          <w:rFonts w:hint="eastAsia" w:ascii="宋体" w:hAnsi="宋体"/>
          <w:sz w:val="24"/>
          <w:szCs w:val="24"/>
          <w:lang w:eastAsia="zh-CN"/>
        </w:rPr>
        <w:t>（</w:t>
      </w:r>
      <w:r>
        <w:rPr>
          <w:rFonts w:hint="eastAsia" w:ascii="宋体" w:hAnsi="宋体"/>
          <w:sz w:val="24"/>
          <w:szCs w:val="24"/>
          <w:lang w:val="en-US" w:eastAsia="zh-CN"/>
        </w:rPr>
        <w:t>邮寄</w:t>
      </w:r>
      <w:r>
        <w:rPr>
          <w:rFonts w:hint="eastAsia" w:ascii="宋体" w:hAnsi="宋体"/>
          <w:sz w:val="24"/>
          <w:szCs w:val="24"/>
          <w:lang w:eastAsia="zh-CN"/>
        </w:rPr>
        <w:t>）</w:t>
      </w:r>
      <w:r>
        <w:rPr>
          <w:rFonts w:hint="eastAsia" w:ascii="宋体" w:hAnsi="宋体"/>
          <w:sz w:val="24"/>
          <w:szCs w:val="24"/>
        </w:rPr>
        <w:t>资格审查文件截止时间：</w:t>
      </w:r>
      <w:r>
        <w:rPr>
          <w:rFonts w:hint="eastAsia" w:ascii="宋体" w:hAnsi="宋体"/>
          <w:sz w:val="24"/>
          <w:szCs w:val="24"/>
          <w:u w:val="single"/>
        </w:rPr>
        <w:t xml:space="preserve">  </w:t>
      </w:r>
      <w:r>
        <w:rPr>
          <w:rFonts w:hint="eastAsia" w:ascii="宋体" w:hAnsi="宋体"/>
          <w:sz w:val="24"/>
          <w:szCs w:val="24"/>
          <w:u w:val="single"/>
          <w:lang w:val="en-US" w:eastAsia="zh-CN"/>
        </w:rPr>
        <w:t>2024</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 10</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23</w:t>
      </w:r>
      <w:r>
        <w:rPr>
          <w:rFonts w:hint="eastAsia" w:ascii="宋体" w:hAnsi="宋体"/>
          <w:sz w:val="24"/>
          <w:szCs w:val="24"/>
          <w:u w:val="single"/>
        </w:rPr>
        <w:t xml:space="preserve">  </w:t>
      </w:r>
      <w:r>
        <w:rPr>
          <w:rFonts w:hint="eastAsia" w:ascii="宋体" w:hAnsi="宋体"/>
          <w:sz w:val="24"/>
          <w:szCs w:val="24"/>
        </w:rPr>
        <w:t>日上午</w:t>
      </w:r>
      <w:r>
        <w:rPr>
          <w:rFonts w:hint="eastAsia" w:ascii="宋体" w:hAnsi="宋体"/>
          <w:sz w:val="24"/>
          <w:szCs w:val="24"/>
          <w:u w:val="single"/>
        </w:rPr>
        <w:t>9：30</w:t>
      </w:r>
      <w:r>
        <w:rPr>
          <w:rFonts w:hint="eastAsia" w:ascii="宋体" w:hAnsi="宋体"/>
          <w:sz w:val="24"/>
          <w:szCs w:val="24"/>
          <w:u w:val="single"/>
          <w:lang w:val="en-US" w:eastAsia="zh-CN"/>
        </w:rPr>
        <w:t xml:space="preserve"> </w:t>
      </w:r>
      <w:r>
        <w:rPr>
          <w:rFonts w:hint="eastAsia" w:ascii="宋体" w:hAnsi="宋体"/>
          <w:sz w:val="24"/>
          <w:szCs w:val="24"/>
        </w:rPr>
        <w:t>，递交地址：江西省赣州市经济技术开发区赞贤路65号紫金广场A栋10楼江西诚正工程咨询有限公司会议室。</w:t>
      </w:r>
    </w:p>
    <w:p w14:paraId="26C437AF">
      <w:pPr>
        <w:spacing w:beforeLines="0" w:afterLines="0" w:line="360" w:lineRule="auto"/>
        <w:ind w:firstLine="480" w:firstLineChars="200"/>
        <w:rPr>
          <w:rFonts w:hint="eastAsia" w:ascii="宋体" w:hAnsi="宋体"/>
          <w:sz w:val="24"/>
          <w:szCs w:val="24"/>
        </w:rPr>
      </w:pPr>
      <w:r>
        <w:rPr>
          <w:rFonts w:hint="eastAsia" w:ascii="宋体" w:hAnsi="宋体"/>
          <w:sz w:val="24"/>
          <w:szCs w:val="24"/>
          <w:lang w:val="en-US" w:eastAsia="zh-CN"/>
        </w:rPr>
        <w:t>注：以邮寄形式递交</w:t>
      </w:r>
      <w:r>
        <w:rPr>
          <w:rFonts w:hint="eastAsia" w:ascii="宋体" w:hAnsi="宋体"/>
          <w:sz w:val="24"/>
          <w:szCs w:val="24"/>
        </w:rPr>
        <w:t>资格审查文件</w:t>
      </w:r>
      <w:r>
        <w:rPr>
          <w:rFonts w:hint="eastAsia" w:ascii="宋体" w:hAnsi="宋体"/>
          <w:sz w:val="24"/>
          <w:szCs w:val="24"/>
          <w:lang w:val="en-US" w:eastAsia="zh-CN"/>
        </w:rPr>
        <w:t>的截止时间以文件邮寄发出时间为准，</w:t>
      </w:r>
      <w:r>
        <w:rPr>
          <w:rFonts w:hint="eastAsia" w:ascii="宋体" w:hAnsi="宋体"/>
          <w:sz w:val="24"/>
          <w:szCs w:val="24"/>
        </w:rPr>
        <w:t>发包人将拒绝接受在递交截止时间后</w:t>
      </w:r>
      <w:r>
        <w:rPr>
          <w:rFonts w:hint="eastAsia" w:ascii="宋体" w:hAnsi="宋体"/>
          <w:sz w:val="24"/>
          <w:szCs w:val="24"/>
          <w:lang w:val="en-US" w:eastAsia="zh-CN"/>
        </w:rPr>
        <w:t>递交或邮寄出</w:t>
      </w:r>
      <w:r>
        <w:rPr>
          <w:rFonts w:hint="eastAsia" w:ascii="宋体" w:hAnsi="宋体"/>
          <w:sz w:val="24"/>
          <w:szCs w:val="24"/>
        </w:rPr>
        <w:t>的资格审查文件。</w:t>
      </w:r>
    </w:p>
    <w:p w14:paraId="71359B34">
      <w:pPr>
        <w:spacing w:beforeLines="0" w:afterLines="0" w:line="360" w:lineRule="auto"/>
        <w:ind w:firstLine="482" w:firstLineChars="200"/>
        <w:rPr>
          <w:rFonts w:hint="default" w:ascii="宋体" w:hAnsi="宋体" w:eastAsia="宋体"/>
          <w:b/>
          <w:bCs/>
          <w:sz w:val="24"/>
          <w:szCs w:val="24"/>
          <w:lang w:val="en-US" w:eastAsia="zh-CN"/>
        </w:rPr>
      </w:pPr>
      <w:r>
        <w:rPr>
          <w:rFonts w:hint="eastAsia" w:ascii="宋体" w:hAnsi="宋体"/>
          <w:b/>
          <w:bCs/>
          <w:sz w:val="24"/>
          <w:szCs w:val="24"/>
          <w:lang w:val="en-US" w:eastAsia="zh-CN"/>
        </w:rPr>
        <w:t>资格审查评审采用不见面评审形式，在规定的时间内收到有效的资格准入文件后7个工作日内完成评审工作。</w:t>
      </w:r>
    </w:p>
    <w:p w14:paraId="09DE1AC8">
      <w:pPr>
        <w:spacing w:beforeLines="0" w:afterLines="0" w:line="360" w:lineRule="auto"/>
        <w:ind w:firstLine="482" w:firstLineChars="200"/>
        <w:outlineLvl w:val="1"/>
        <w:rPr>
          <w:rFonts w:hint="eastAsia" w:ascii="宋体" w:hAnsi="宋体" w:cs="宋体"/>
          <w:b/>
          <w:sz w:val="24"/>
          <w:szCs w:val="24"/>
        </w:rPr>
      </w:pPr>
      <w:bookmarkStart w:id="6" w:name="_Toc8386"/>
      <w:r>
        <w:rPr>
          <w:rFonts w:hint="eastAsia" w:ascii="宋体" w:hAnsi="宋体" w:cs="宋体"/>
          <w:b/>
          <w:sz w:val="24"/>
          <w:szCs w:val="24"/>
        </w:rPr>
        <w:t>九、公示</w:t>
      </w:r>
      <w:bookmarkEnd w:id="6"/>
    </w:p>
    <w:p w14:paraId="5BB211B3">
      <w:pPr>
        <w:spacing w:beforeLines="0" w:afterLines="0" w:line="360" w:lineRule="auto"/>
        <w:ind w:firstLine="480" w:firstLineChars="200"/>
        <w:outlineLvl w:val="1"/>
        <w:rPr>
          <w:rFonts w:hint="eastAsia" w:ascii="宋体" w:hAnsi="宋体"/>
          <w:sz w:val="24"/>
          <w:szCs w:val="24"/>
        </w:rPr>
      </w:pPr>
      <w:bookmarkStart w:id="7" w:name="_Toc3582"/>
      <w:r>
        <w:rPr>
          <w:rFonts w:hint="eastAsia" w:ascii="宋体" w:hAnsi="宋体"/>
          <w:sz w:val="24"/>
          <w:szCs w:val="24"/>
        </w:rPr>
        <w:t>资格审查结束后3个工作日内，在赣州交通控股集团有限公司网站（</w:t>
      </w:r>
      <w:r>
        <w:rPr>
          <w:rFonts w:hint="eastAsia" w:ascii="宋体" w:hAnsi="宋体"/>
          <w:sz w:val="24"/>
          <w:szCs w:val="24"/>
          <w:u w:val="single"/>
        </w:rPr>
        <w:t>http://www.gzjtkgjt.com</w:t>
      </w:r>
      <w:r>
        <w:rPr>
          <w:rFonts w:hint="eastAsia" w:ascii="宋体" w:hAnsi="宋体"/>
          <w:sz w:val="24"/>
          <w:szCs w:val="24"/>
        </w:rPr>
        <w:t>）上对通过资格审查的项目合作商名单进行公示。</w:t>
      </w:r>
    </w:p>
    <w:p w14:paraId="179857D3">
      <w:pPr>
        <w:spacing w:beforeLines="0" w:afterLines="0" w:line="360" w:lineRule="auto"/>
        <w:ind w:firstLine="482" w:firstLineChars="200"/>
        <w:outlineLvl w:val="1"/>
        <w:rPr>
          <w:rFonts w:hint="eastAsia" w:ascii="宋体" w:hAnsi="宋体" w:cs="宋体"/>
          <w:b/>
          <w:sz w:val="24"/>
          <w:szCs w:val="24"/>
        </w:rPr>
      </w:pPr>
      <w:r>
        <w:rPr>
          <w:rFonts w:hint="eastAsia" w:ascii="宋体" w:hAnsi="宋体" w:cs="宋体"/>
          <w:b/>
          <w:sz w:val="24"/>
          <w:szCs w:val="24"/>
        </w:rPr>
        <w:t>十、地址及联系方式</w:t>
      </w:r>
      <w:bookmarkEnd w:id="7"/>
    </w:p>
    <w:p w14:paraId="04B5F0F7">
      <w:pPr>
        <w:spacing w:beforeLines="0" w:afterLines="0" w:line="360" w:lineRule="auto"/>
        <w:ind w:firstLine="480" w:firstLineChars="200"/>
        <w:outlineLvl w:val="1"/>
        <w:rPr>
          <w:rFonts w:hint="eastAsia" w:ascii="宋体" w:hAnsi="宋体"/>
          <w:color w:val="auto"/>
          <w:sz w:val="24"/>
          <w:szCs w:val="24"/>
        </w:rPr>
      </w:pPr>
      <w:r>
        <w:rPr>
          <w:rFonts w:hint="eastAsia" w:ascii="宋体" w:hAnsi="宋体"/>
          <w:color w:val="auto"/>
          <w:sz w:val="24"/>
          <w:szCs w:val="24"/>
        </w:rPr>
        <w:t>发包人名称：江西诚正工程咨询有限公司</w:t>
      </w:r>
    </w:p>
    <w:p w14:paraId="7C08DF6B">
      <w:pPr>
        <w:spacing w:beforeLines="0" w:afterLines="0" w:line="360" w:lineRule="auto"/>
        <w:ind w:firstLine="480" w:firstLineChars="200"/>
        <w:outlineLvl w:val="1"/>
        <w:rPr>
          <w:rFonts w:hint="eastAsia" w:ascii="宋体" w:hAnsi="宋体"/>
          <w:color w:val="auto"/>
          <w:sz w:val="24"/>
          <w:szCs w:val="24"/>
        </w:rPr>
      </w:pPr>
      <w:r>
        <w:rPr>
          <w:rFonts w:hint="eastAsia" w:ascii="宋体" w:hAnsi="宋体"/>
          <w:color w:val="auto"/>
          <w:sz w:val="24"/>
          <w:szCs w:val="24"/>
        </w:rPr>
        <w:t>发包人地址：江西省赣州市经济技术开发区赞贤路65号紫金广场A栋10楼江西诚正工程咨询有限公司</w:t>
      </w:r>
    </w:p>
    <w:p w14:paraId="34A828D7">
      <w:pPr>
        <w:spacing w:beforeLines="0" w:afterLines="0" w:line="360" w:lineRule="auto"/>
        <w:ind w:firstLine="480" w:firstLineChars="200"/>
        <w:outlineLvl w:val="1"/>
        <w:rPr>
          <w:rFonts w:hint="eastAsia" w:ascii="宋体" w:hAnsi="宋体"/>
          <w:color w:val="auto"/>
          <w:sz w:val="24"/>
          <w:szCs w:val="24"/>
        </w:rPr>
      </w:pPr>
      <w:r>
        <w:rPr>
          <w:rFonts w:hint="eastAsia" w:ascii="宋体" w:hAnsi="宋体"/>
          <w:color w:val="auto"/>
          <w:sz w:val="24"/>
          <w:szCs w:val="24"/>
        </w:rPr>
        <w:t>联系人：阳先生</w:t>
      </w:r>
    </w:p>
    <w:p w14:paraId="4229ECE8">
      <w:pPr>
        <w:spacing w:beforeLines="0" w:afterLines="0" w:line="360" w:lineRule="auto"/>
        <w:ind w:firstLine="480" w:firstLineChars="200"/>
        <w:outlineLvl w:val="1"/>
        <w:rPr>
          <w:rFonts w:hint="eastAsia" w:ascii="宋体" w:hAnsi="宋体"/>
          <w:color w:val="auto"/>
          <w:sz w:val="24"/>
          <w:szCs w:val="24"/>
        </w:rPr>
      </w:pPr>
      <w:r>
        <w:rPr>
          <w:rFonts w:hint="eastAsia" w:ascii="宋体" w:hAnsi="宋体"/>
          <w:color w:val="auto"/>
          <w:sz w:val="24"/>
          <w:szCs w:val="24"/>
        </w:rPr>
        <w:t>电  话：18720079554</w:t>
      </w:r>
    </w:p>
    <w:p w14:paraId="5A91C781">
      <w:pPr>
        <w:spacing w:beforeLines="0" w:afterLines="0" w:line="360" w:lineRule="auto"/>
        <w:ind w:firstLine="482" w:firstLineChars="200"/>
        <w:outlineLvl w:val="1"/>
        <w:rPr>
          <w:rFonts w:hint="eastAsia" w:ascii="宋体" w:hAnsi="宋体" w:cs="宋体"/>
          <w:b/>
          <w:sz w:val="24"/>
          <w:szCs w:val="24"/>
        </w:rPr>
      </w:pPr>
      <w:bookmarkStart w:id="8" w:name="_Toc19995"/>
      <w:r>
        <w:rPr>
          <w:rFonts w:hint="eastAsia" w:ascii="宋体" w:hAnsi="宋体" w:cs="宋体"/>
          <w:b/>
          <w:sz w:val="24"/>
          <w:szCs w:val="24"/>
        </w:rPr>
        <w:t>十一、监督部门及联系方式</w:t>
      </w:r>
      <w:bookmarkEnd w:id="8"/>
    </w:p>
    <w:p w14:paraId="531EC608">
      <w:pPr>
        <w:spacing w:beforeLines="0" w:afterLines="0" w:line="360" w:lineRule="auto"/>
        <w:ind w:firstLine="480" w:firstLineChars="200"/>
        <w:rPr>
          <w:rFonts w:hint="eastAsia" w:ascii="宋体" w:hAnsi="宋体"/>
          <w:sz w:val="24"/>
          <w:szCs w:val="24"/>
        </w:rPr>
      </w:pPr>
      <w:r>
        <w:rPr>
          <w:rFonts w:hint="eastAsia" w:ascii="宋体" w:hAnsi="宋体"/>
          <w:sz w:val="24"/>
          <w:szCs w:val="24"/>
        </w:rPr>
        <w:t>单位监督部门：</w:t>
      </w:r>
      <w:r>
        <w:rPr>
          <w:rFonts w:hint="eastAsia" w:ascii="宋体" w:hAnsi="宋体" w:cs="宋体"/>
          <w:color w:val="auto"/>
          <w:sz w:val="24"/>
          <w:szCs w:val="24"/>
        </w:rPr>
        <w:t>江西诚正工程咨询有限公司党群人事部</w:t>
      </w:r>
    </w:p>
    <w:p w14:paraId="047E81FB">
      <w:pPr>
        <w:spacing w:beforeLines="0" w:afterLines="0" w:line="360" w:lineRule="auto"/>
        <w:ind w:firstLine="480" w:firstLineChars="200"/>
        <w:rPr>
          <w:rFonts w:hint="eastAsia" w:ascii="宋体" w:hAnsi="宋体"/>
          <w:sz w:val="24"/>
          <w:szCs w:val="24"/>
        </w:rPr>
      </w:pPr>
      <w:r>
        <w:rPr>
          <w:rFonts w:hint="eastAsia" w:ascii="宋体" w:hAnsi="宋体"/>
          <w:sz w:val="24"/>
          <w:szCs w:val="24"/>
        </w:rPr>
        <w:t>电    话：</w:t>
      </w:r>
      <w:r>
        <w:rPr>
          <w:rFonts w:hint="eastAsia" w:ascii="宋体" w:hAnsi="宋体"/>
          <w:color w:val="auto"/>
          <w:sz w:val="24"/>
          <w:szCs w:val="24"/>
          <w:u w:val="single"/>
        </w:rPr>
        <w:t>0797-</w:t>
      </w:r>
      <w:r>
        <w:rPr>
          <w:rFonts w:hint="default"/>
          <w:color w:val="auto"/>
          <w:sz w:val="21"/>
          <w:szCs w:val="24"/>
          <w:u w:val="single"/>
        </w:rPr>
        <w:t xml:space="preserve"> </w:t>
      </w:r>
      <w:r>
        <w:rPr>
          <w:rFonts w:hint="eastAsia" w:ascii="宋体" w:hAnsi="宋体"/>
          <w:color w:val="auto"/>
          <w:sz w:val="24"/>
          <w:szCs w:val="24"/>
          <w:u w:val="single"/>
        </w:rPr>
        <w:t>8198136</w:t>
      </w:r>
    </w:p>
    <w:p w14:paraId="002BCC01">
      <w:pPr>
        <w:spacing w:beforeLines="0" w:afterLines="0" w:line="360" w:lineRule="auto"/>
        <w:ind w:firstLine="480" w:firstLineChars="200"/>
        <w:rPr>
          <w:rFonts w:hint="eastAsia" w:ascii="宋体" w:hAnsi="宋体"/>
          <w:color w:val="auto"/>
          <w:sz w:val="24"/>
          <w:szCs w:val="24"/>
        </w:rPr>
      </w:pPr>
      <w:r>
        <w:rPr>
          <w:rFonts w:hint="eastAsia" w:ascii="宋体" w:hAnsi="宋体"/>
          <w:sz w:val="24"/>
          <w:szCs w:val="24"/>
        </w:rPr>
        <w:t>地    址：</w:t>
      </w:r>
      <w:r>
        <w:rPr>
          <w:rFonts w:hint="eastAsia" w:ascii="宋体" w:hAnsi="宋体"/>
          <w:color w:val="auto"/>
          <w:sz w:val="24"/>
          <w:szCs w:val="24"/>
        </w:rPr>
        <w:t>江西省赣州市经济技术开发区赞贤路65号紫金广场A栋10楼江西诚正工程咨询有限公司</w:t>
      </w:r>
    </w:p>
    <w:p w14:paraId="52C13DA5">
      <w:pPr>
        <w:spacing w:beforeLines="0" w:afterLines="0" w:line="360" w:lineRule="auto"/>
        <w:ind w:firstLine="480" w:firstLineChars="200"/>
        <w:outlineLvl w:val="1"/>
        <w:rPr>
          <w:rFonts w:hint="eastAsia" w:ascii="宋体" w:hAnsi="宋体"/>
          <w:sz w:val="24"/>
          <w:szCs w:val="24"/>
        </w:rPr>
      </w:pPr>
    </w:p>
    <w:p w14:paraId="7718F3F0">
      <w:pPr>
        <w:spacing w:beforeLines="0" w:afterLines="0" w:line="360" w:lineRule="auto"/>
        <w:ind w:firstLine="4536" w:firstLineChars="1890"/>
        <w:jc w:val="center"/>
        <w:rPr>
          <w:rFonts w:hint="eastAsia" w:ascii="宋体" w:hAnsi="宋体"/>
          <w:sz w:val="24"/>
          <w:szCs w:val="24"/>
        </w:rPr>
      </w:pPr>
    </w:p>
    <w:p w14:paraId="7BEED077">
      <w:pPr>
        <w:spacing w:beforeLines="0" w:afterLines="0" w:line="360" w:lineRule="auto"/>
        <w:ind w:firstLine="4536" w:firstLineChars="1890"/>
        <w:jc w:val="center"/>
        <w:rPr>
          <w:rFonts w:hint="eastAsia" w:ascii="宋体" w:hAnsi="宋体"/>
          <w:sz w:val="24"/>
          <w:szCs w:val="24"/>
        </w:rPr>
      </w:pPr>
    </w:p>
    <w:p w14:paraId="15E144A2">
      <w:pPr>
        <w:spacing w:beforeLines="0" w:afterLines="0" w:line="360" w:lineRule="auto"/>
        <w:ind w:firstLine="4536" w:firstLineChars="1890"/>
        <w:jc w:val="center"/>
        <w:rPr>
          <w:rFonts w:hint="eastAsia" w:ascii="宋体" w:hAnsi="宋体"/>
          <w:sz w:val="24"/>
          <w:szCs w:val="24"/>
        </w:rPr>
      </w:pPr>
      <w:r>
        <w:rPr>
          <w:rFonts w:hint="eastAsia" w:ascii="宋体" w:hAnsi="宋体"/>
          <w:sz w:val="24"/>
          <w:szCs w:val="24"/>
        </w:rPr>
        <w:t>江西诚正工程咨询有限公司</w:t>
      </w:r>
    </w:p>
    <w:p w14:paraId="67C05B16">
      <w:pPr>
        <w:spacing w:beforeLines="0" w:afterLines="0" w:line="360" w:lineRule="auto"/>
        <w:ind w:firstLine="5760" w:firstLineChars="2400"/>
        <w:rPr>
          <w:rFonts w:hint="eastAsia" w:ascii="宋体" w:hAnsi="宋体"/>
          <w:color w:val="auto"/>
          <w:sz w:val="24"/>
          <w:szCs w:val="24"/>
        </w:rPr>
      </w:pPr>
      <w:r>
        <w:rPr>
          <w:rFonts w:hint="eastAsia" w:ascii="宋体" w:hAnsi="宋体"/>
          <w:color w:val="auto"/>
          <w:sz w:val="24"/>
          <w:szCs w:val="24"/>
        </w:rPr>
        <w:t xml:space="preserve">2024年 </w:t>
      </w:r>
      <w:r>
        <w:rPr>
          <w:rFonts w:hint="eastAsia" w:ascii="宋体" w:hAnsi="宋体"/>
          <w:color w:val="auto"/>
          <w:sz w:val="24"/>
          <w:szCs w:val="24"/>
          <w:lang w:val="en-US" w:eastAsia="zh-CN"/>
        </w:rPr>
        <w:t>9</w:t>
      </w:r>
      <w:r>
        <w:rPr>
          <w:rFonts w:hint="eastAsia" w:ascii="宋体" w:hAnsi="宋体"/>
          <w:color w:val="auto"/>
          <w:sz w:val="24"/>
          <w:szCs w:val="24"/>
        </w:rPr>
        <w:t xml:space="preserve">月 </w:t>
      </w:r>
      <w:r>
        <w:rPr>
          <w:rFonts w:hint="eastAsia" w:ascii="宋体" w:hAnsi="宋体"/>
          <w:color w:val="auto"/>
          <w:sz w:val="24"/>
          <w:szCs w:val="24"/>
          <w:lang w:val="en-US" w:eastAsia="zh-CN"/>
        </w:rPr>
        <w:t>23</w:t>
      </w:r>
      <w:r>
        <w:rPr>
          <w:rFonts w:hint="eastAsia" w:ascii="宋体" w:hAnsi="宋体"/>
          <w:color w:val="auto"/>
          <w:sz w:val="24"/>
          <w:szCs w:val="24"/>
        </w:rPr>
        <w:t xml:space="preserve"> 日</w:t>
      </w:r>
    </w:p>
    <w:p w14:paraId="17EFCA43">
      <w:pPr>
        <w:spacing w:beforeLines="0" w:afterLines="0" w:line="440" w:lineRule="exact"/>
        <w:outlineLvl w:val="1"/>
        <w:rPr>
          <w:rFonts w:hint="eastAsia" w:ascii="宋体" w:hAnsi="宋体" w:cs="宋体"/>
          <w:b/>
          <w:sz w:val="24"/>
          <w:szCs w:val="24"/>
        </w:rPr>
      </w:pPr>
    </w:p>
    <w:p w14:paraId="3C65571E">
      <w:pPr>
        <w:numPr>
          <w:ilvl w:val="0"/>
          <w:numId w:val="0"/>
        </w:numPr>
        <w:spacing w:beforeLines="0" w:afterLines="0"/>
        <w:ind w:firstLine="560" w:firstLineChars="200"/>
        <w:rPr>
          <w:rFonts w:hint="eastAsia" w:ascii="宋体" w:hAnsi="宋体" w:cs="宋体"/>
          <w:color w:val="auto"/>
          <w:sz w:val="28"/>
          <w:szCs w:val="28"/>
        </w:rPr>
      </w:pPr>
    </w:p>
    <w:p w14:paraId="51C22BD3">
      <w:pPr>
        <w:numPr>
          <w:ilvl w:val="0"/>
          <w:numId w:val="0"/>
        </w:numPr>
        <w:spacing w:beforeLines="0" w:afterLines="0"/>
        <w:ind w:firstLine="560" w:firstLineChars="200"/>
        <w:rPr>
          <w:rFonts w:hint="eastAsia" w:ascii="宋体" w:hAnsi="宋体" w:cs="宋体"/>
          <w:color w:val="auto"/>
          <w:sz w:val="28"/>
          <w:szCs w:val="28"/>
        </w:rPr>
      </w:pPr>
    </w:p>
    <w:p w14:paraId="5A17F7B9">
      <w:pPr>
        <w:numPr>
          <w:ilvl w:val="0"/>
          <w:numId w:val="0"/>
        </w:numPr>
        <w:spacing w:beforeLines="0" w:afterLines="0"/>
        <w:ind w:firstLine="560" w:firstLineChars="200"/>
        <w:rPr>
          <w:rFonts w:hint="eastAsia" w:ascii="宋体" w:hAnsi="宋体" w:cs="宋体"/>
          <w:color w:val="auto"/>
          <w:sz w:val="28"/>
          <w:szCs w:val="28"/>
        </w:rPr>
      </w:pPr>
    </w:p>
    <w:p w14:paraId="1BE293E9">
      <w:pPr>
        <w:numPr>
          <w:ilvl w:val="0"/>
          <w:numId w:val="0"/>
        </w:numPr>
        <w:spacing w:beforeLines="0" w:afterLines="0"/>
        <w:ind w:firstLine="560" w:firstLineChars="200"/>
        <w:rPr>
          <w:rFonts w:hint="eastAsia" w:ascii="宋体" w:hAnsi="宋体" w:cs="宋体"/>
          <w:color w:val="auto"/>
          <w:sz w:val="28"/>
          <w:szCs w:val="28"/>
        </w:rPr>
      </w:pPr>
    </w:p>
    <w:p w14:paraId="13ACFAD1">
      <w:pPr>
        <w:numPr>
          <w:ilvl w:val="0"/>
          <w:numId w:val="0"/>
        </w:numPr>
        <w:spacing w:beforeLines="0" w:afterLines="0"/>
        <w:rPr>
          <w:rFonts w:hint="eastAsia" w:ascii="宋体" w:hAnsi="宋体" w:cs="宋体"/>
          <w:color w:val="auto"/>
          <w:sz w:val="28"/>
          <w:szCs w:val="28"/>
        </w:rPr>
      </w:pPr>
    </w:p>
    <w:p w14:paraId="753E6A26">
      <w:pPr>
        <w:pStyle w:val="5"/>
        <w:spacing w:beforeLines="0" w:afterLines="0" w:line="480" w:lineRule="auto"/>
        <w:jc w:val="center"/>
        <w:rPr>
          <w:rFonts w:hint="eastAsia"/>
          <w:color w:val="000000"/>
          <w:sz w:val="36"/>
          <w:szCs w:val="36"/>
        </w:rPr>
      </w:pPr>
      <w:r>
        <w:rPr>
          <w:rFonts w:hint="eastAsia"/>
          <w:color w:val="000000"/>
          <w:sz w:val="36"/>
          <w:szCs w:val="36"/>
        </w:rPr>
        <w:t>第二章 申请人须知</w:t>
      </w:r>
    </w:p>
    <w:p w14:paraId="6D28911A">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1、所有的申请人都必须按照本文件所提供的表格和要求填报资格准入审査文件, 表格可以原式扩充或增页，但须从目录开始逐页编制连续页码，资格通过后，该审查文件对申请人具有约束力。</w:t>
      </w:r>
    </w:p>
    <w:p w14:paraId="781BCD37">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2、中选单位选择方式：发包人将从合作商库名单中根据《江西诚正工程咨询有限公司第三方项目合作管理办法（试行）》的有关规定通过邀请竞价或合同谈判等方式，各申请人必须知晓并按照公司管理办法规定执行。 </w:t>
      </w:r>
    </w:p>
    <w:p w14:paraId="66216EF1">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3、项目合作商准入实行动态管理，入库单位须执行《江西诚正工程咨询有限公司第三方项目合作管理办法（试行）》相关管理制度。</w:t>
      </w:r>
    </w:p>
    <w:p w14:paraId="448CD41F">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4、申请人需要提交的文本文件如下：</w:t>
      </w:r>
    </w:p>
    <w:p w14:paraId="2BAFA3AC">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（1）资格准入申请书（附件1）;</w:t>
      </w:r>
    </w:p>
    <w:p w14:paraId="42270074">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（2）授权书（附件2）；</w:t>
      </w:r>
    </w:p>
    <w:p w14:paraId="6A7AE2AC">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（3）申请人一般情况表（附件3）,附企业营业执照、 企业法人证明文件（法定代表人身份证）、资质证书（如需）、安全生产许可证（如需）等证件彩色扫描件；</w:t>
      </w:r>
    </w:p>
    <w:p w14:paraId="61E4730D">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（4）在国家企业信用信息公示系统中被列入严重违法失信企业名单的网页截图复印件；</w:t>
      </w:r>
    </w:p>
    <w:p w14:paraId="1A406C35">
      <w:pPr>
        <w:spacing w:beforeLines="0" w:afterLines="0" w:line="360" w:lineRule="auto"/>
        <w:ind w:firstLine="480" w:firstLineChars="200"/>
        <w:outlineLvl w:val="1"/>
        <w:rPr>
          <w:rFonts w:hint="eastAsia" w:ascii="宋体" w:hAnsi="宋体"/>
          <w:sz w:val="24"/>
          <w:szCs w:val="24"/>
        </w:rPr>
      </w:pPr>
      <w:r>
        <w:rPr>
          <w:rFonts w:hint="eastAsia" w:ascii="宋体" w:hAnsi="宋体"/>
          <w:sz w:val="24"/>
          <w:szCs w:val="24"/>
        </w:rPr>
        <w:t>（5）在“信用中国”网站中未被列入失信被执行人名单的网页截图复印件；</w:t>
      </w:r>
    </w:p>
    <w:p w14:paraId="060E597B">
      <w:pPr>
        <w:spacing w:beforeLines="0" w:afterLines="0" w:line="360" w:lineRule="auto"/>
        <w:ind w:firstLine="480" w:firstLineChars="200"/>
        <w:outlineLvl w:val="1"/>
        <w:rPr>
          <w:rFonts w:hint="eastAsia"/>
          <w:sz w:val="21"/>
          <w:szCs w:val="24"/>
        </w:rPr>
      </w:pPr>
      <w:r>
        <w:rPr>
          <w:rFonts w:hint="eastAsia" w:ascii="宋体" w:hAnsi="宋体"/>
          <w:sz w:val="24"/>
          <w:szCs w:val="24"/>
        </w:rPr>
        <w:t>（6）其他证明材料；</w:t>
      </w:r>
    </w:p>
    <w:p w14:paraId="07F799B4">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5、资格审査文件统一用A4纸幅装订成册，将上述文件按下述要求密封后，在规定的期间内邮</w:t>
      </w:r>
      <w:r>
        <w:rPr>
          <w:rFonts w:hint="eastAsia" w:ascii="宋体" w:hAnsi="宋体" w:cs="宋体"/>
          <w:color w:val="000000"/>
          <w:sz w:val="24"/>
          <w:szCs w:val="24"/>
          <w:lang w:val="en-US" w:eastAsia="zh-CN"/>
        </w:rPr>
        <w:t>寄</w:t>
      </w:r>
      <w:r>
        <w:rPr>
          <w:rFonts w:hint="eastAsia" w:ascii="宋体" w:hAnsi="宋体" w:cs="宋体"/>
          <w:color w:val="000000"/>
          <w:sz w:val="24"/>
          <w:szCs w:val="24"/>
        </w:rPr>
        <w:t>发包人签收，逾期不予接收，资格审查文件一式俩份。参加多个类别的申请人</w:t>
      </w:r>
      <w:r>
        <w:rPr>
          <w:rFonts w:hint="eastAsia" w:ascii="宋体" w:hAnsi="宋体" w:cs="宋体"/>
          <w:color w:val="000000"/>
          <w:sz w:val="24"/>
          <w:szCs w:val="24"/>
          <w:lang w:val="en-US" w:eastAsia="zh-CN"/>
        </w:rPr>
        <w:t>无需</w:t>
      </w:r>
      <w:r>
        <w:rPr>
          <w:rFonts w:hint="eastAsia" w:ascii="宋体" w:hAnsi="宋体" w:cs="宋体"/>
          <w:color w:val="000000"/>
          <w:sz w:val="24"/>
          <w:szCs w:val="24"/>
        </w:rPr>
        <w:t>分别对每个类别单独递交资格审査文件。送到时应密封要求：资格审査文件应进行外层封套，包封套上应注明申请人的全称及通讯地址、联系人、联系方式和参加资格审查的类别</w:t>
      </w:r>
      <w:r>
        <w:rPr>
          <w:rFonts w:hint="eastAsia" w:ascii="宋体" w:hAnsi="宋体" w:cs="宋体"/>
          <w:bCs/>
          <w:sz w:val="24"/>
        </w:rPr>
        <w:t>及专业</w:t>
      </w:r>
      <w:r>
        <w:rPr>
          <w:rFonts w:hint="eastAsia" w:ascii="宋体" w:hAnsi="宋体" w:cs="宋体"/>
          <w:color w:val="000000"/>
          <w:sz w:val="24"/>
          <w:szCs w:val="24"/>
        </w:rPr>
        <w:t>。未按上述要求递交的资格审查文件，发包人有权拒绝接收。</w:t>
      </w:r>
    </w:p>
    <w:p w14:paraId="612288C1">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6、申请人应对资格审查文件的真实性负责，如发现内容失实，将直接取消其通过资格准入资格，已经通过的，发包人也直接取消其准入的资格。</w:t>
      </w:r>
    </w:p>
    <w:p w14:paraId="1CA2402F">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7、本项目不接受联合体。</w:t>
      </w:r>
    </w:p>
    <w:p w14:paraId="60192F50">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8、发包人的权利</w:t>
      </w:r>
    </w:p>
    <w:p w14:paraId="2AB8FA67">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（1）对未通过资格准入的申请人，发包人将不告知其结果和理由，也不对未能通过原因进行说明。</w:t>
      </w:r>
    </w:p>
    <w:p w14:paraId="6CF60F6E">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（2）发包人将保留对通过的申请人的资格进一步审查的权利。</w:t>
      </w:r>
    </w:p>
    <w:p w14:paraId="4F35059E">
      <w:pPr>
        <w:spacing w:beforeLines="0" w:afterLines="0"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10、在报名、资格审查等期间申请人应遵守廉政建设有关规定，拒绝任何形式的商业贿赂行为，如发生贿赂事件，发包人将直接取消其通过资格准入资格，已经通过的，也将取消其准入资格。</w:t>
      </w:r>
    </w:p>
    <w:p w14:paraId="2F07A01F">
      <w:pPr>
        <w:spacing w:beforeLines="0" w:afterLines="0" w:line="360" w:lineRule="auto"/>
        <w:ind w:firstLine="480" w:firstLineChars="200"/>
        <w:rPr>
          <w:rFonts w:hint="eastAsia" w:ascii="宋体" w:hAnsi="宋体" w:cs="宋体"/>
          <w:color w:val="000000"/>
          <w:sz w:val="24"/>
          <w:szCs w:val="24"/>
        </w:rPr>
      </w:pPr>
    </w:p>
    <w:p w14:paraId="07470E74">
      <w:pPr>
        <w:pStyle w:val="5"/>
        <w:spacing w:beforeLines="0" w:afterLines="0"/>
        <w:rPr>
          <w:rFonts w:hint="eastAsia"/>
          <w:color w:val="000000"/>
          <w:sz w:val="36"/>
          <w:szCs w:val="36"/>
        </w:rPr>
      </w:pPr>
    </w:p>
    <w:p w14:paraId="5B625A4F">
      <w:pPr>
        <w:spacing w:beforeLines="0" w:afterLines="0"/>
        <w:rPr>
          <w:rFonts w:hint="eastAsia"/>
          <w:b/>
          <w:color w:val="000000"/>
          <w:sz w:val="36"/>
          <w:szCs w:val="36"/>
        </w:rPr>
      </w:pPr>
    </w:p>
    <w:p w14:paraId="1BC34889">
      <w:pPr>
        <w:pStyle w:val="5"/>
        <w:spacing w:beforeLines="0" w:afterLines="0"/>
        <w:rPr>
          <w:rFonts w:hint="eastAsia"/>
          <w:color w:val="000000"/>
          <w:sz w:val="21"/>
          <w:szCs w:val="32"/>
        </w:rPr>
      </w:pPr>
    </w:p>
    <w:p w14:paraId="042EB2FF">
      <w:pPr>
        <w:spacing w:beforeLines="0" w:afterLines="0"/>
        <w:rPr>
          <w:rFonts w:hint="eastAsia"/>
          <w:color w:val="000000"/>
          <w:sz w:val="21"/>
          <w:szCs w:val="24"/>
        </w:rPr>
      </w:pPr>
    </w:p>
    <w:p w14:paraId="00A5618C">
      <w:pPr>
        <w:pStyle w:val="5"/>
        <w:spacing w:beforeLines="0" w:afterLines="0"/>
        <w:rPr>
          <w:rFonts w:hint="eastAsia"/>
          <w:sz w:val="21"/>
          <w:szCs w:val="32"/>
        </w:rPr>
      </w:pPr>
    </w:p>
    <w:p w14:paraId="7F0E0C06">
      <w:pPr>
        <w:spacing w:beforeLines="0" w:afterLines="0"/>
        <w:rPr>
          <w:rFonts w:hint="eastAsia"/>
          <w:sz w:val="21"/>
          <w:szCs w:val="24"/>
        </w:rPr>
      </w:pPr>
    </w:p>
    <w:p w14:paraId="6E81E1CD">
      <w:pPr>
        <w:pStyle w:val="2"/>
        <w:spacing w:beforeLines="0" w:afterLines="0"/>
        <w:rPr>
          <w:rFonts w:hint="eastAsia"/>
          <w:sz w:val="44"/>
          <w:szCs w:val="44"/>
        </w:rPr>
      </w:pPr>
    </w:p>
    <w:p w14:paraId="0A383327">
      <w:pPr>
        <w:pStyle w:val="3"/>
        <w:spacing w:beforeLines="0" w:afterLines="0"/>
        <w:rPr>
          <w:rFonts w:hint="eastAsia"/>
          <w:sz w:val="44"/>
          <w:szCs w:val="32"/>
        </w:rPr>
      </w:pPr>
    </w:p>
    <w:p w14:paraId="437FB28F">
      <w:pPr>
        <w:pStyle w:val="3"/>
        <w:spacing w:beforeLines="0" w:afterLines="0"/>
        <w:jc w:val="both"/>
        <w:rPr>
          <w:rFonts w:hint="eastAsia"/>
          <w:sz w:val="44"/>
          <w:szCs w:val="32"/>
        </w:rPr>
      </w:pPr>
    </w:p>
    <w:p w14:paraId="772C13D6">
      <w:pPr>
        <w:rPr>
          <w:rFonts w:hint="eastAsia"/>
        </w:rPr>
      </w:pPr>
    </w:p>
    <w:p w14:paraId="74F46510">
      <w:pPr>
        <w:spacing w:beforeLines="0" w:afterLines="0"/>
        <w:rPr>
          <w:rFonts w:hint="eastAsia"/>
          <w:b/>
          <w:color w:val="000000"/>
          <w:sz w:val="36"/>
          <w:szCs w:val="36"/>
        </w:rPr>
      </w:pPr>
    </w:p>
    <w:p w14:paraId="53443E2E">
      <w:pPr>
        <w:spacing w:beforeLines="0" w:afterLines="0" w:line="420" w:lineRule="exact"/>
        <w:jc w:val="center"/>
        <w:outlineLvl w:val="0"/>
        <w:rPr>
          <w:rFonts w:hint="eastAsia"/>
          <w:b/>
          <w:color w:val="000000"/>
          <w:sz w:val="36"/>
          <w:szCs w:val="36"/>
        </w:rPr>
      </w:pPr>
    </w:p>
    <w:p w14:paraId="1FD80C02">
      <w:pPr>
        <w:spacing w:beforeLines="0" w:afterLines="0" w:line="420" w:lineRule="exact"/>
        <w:jc w:val="center"/>
        <w:outlineLvl w:val="0"/>
        <w:rPr>
          <w:rFonts w:hint="eastAsia"/>
          <w:b/>
          <w:color w:val="000000"/>
          <w:sz w:val="36"/>
          <w:szCs w:val="36"/>
        </w:rPr>
      </w:pPr>
      <w:r>
        <w:rPr>
          <w:rFonts w:hint="eastAsia"/>
          <w:b/>
          <w:color w:val="000000"/>
          <w:sz w:val="36"/>
          <w:szCs w:val="36"/>
        </w:rPr>
        <w:t>第三章 资格审查文件格式</w:t>
      </w:r>
    </w:p>
    <w:p w14:paraId="5CBC16EF">
      <w:pPr>
        <w:spacing w:beforeLines="0" w:afterLines="0" w:line="420" w:lineRule="exact"/>
        <w:ind w:firstLine="482" w:firstLineChars="200"/>
        <w:rPr>
          <w:rFonts w:hint="eastAsia" w:ascii="宋体" w:hAnsi="宋体"/>
          <w:b/>
          <w:color w:val="000000"/>
          <w:sz w:val="24"/>
          <w:szCs w:val="24"/>
        </w:rPr>
      </w:pPr>
    </w:p>
    <w:p w14:paraId="68FAB19B">
      <w:pPr>
        <w:spacing w:beforeLines="0" w:afterLines="0" w:line="360" w:lineRule="auto"/>
        <w:jc w:val="center"/>
        <w:rPr>
          <w:rFonts w:hint="default"/>
          <w:color w:val="000000"/>
          <w:sz w:val="21"/>
          <w:szCs w:val="24"/>
        </w:rPr>
      </w:pPr>
      <w:bookmarkStart w:id="9" w:name="bookmark57"/>
      <w:bookmarkStart w:id="10" w:name="bookmark56"/>
      <w:bookmarkStart w:id="11" w:name="bookmark55"/>
    </w:p>
    <w:p w14:paraId="728462A0">
      <w:pPr>
        <w:spacing w:beforeLines="0" w:afterLines="0" w:line="360" w:lineRule="auto"/>
        <w:jc w:val="center"/>
        <w:rPr>
          <w:rFonts w:hint="default"/>
          <w:color w:val="000000"/>
          <w:sz w:val="21"/>
          <w:szCs w:val="24"/>
        </w:rPr>
      </w:pPr>
    </w:p>
    <w:p w14:paraId="5A694006">
      <w:pPr>
        <w:spacing w:beforeLines="0" w:afterLines="0" w:line="360" w:lineRule="auto"/>
        <w:jc w:val="center"/>
        <w:rPr>
          <w:rFonts w:hint="default"/>
          <w:color w:val="000000"/>
          <w:sz w:val="21"/>
          <w:szCs w:val="24"/>
        </w:rPr>
      </w:pPr>
    </w:p>
    <w:p w14:paraId="554020DA">
      <w:pPr>
        <w:spacing w:beforeLines="0" w:afterLines="0" w:line="360" w:lineRule="auto"/>
        <w:jc w:val="center"/>
        <w:rPr>
          <w:rFonts w:hint="eastAsia"/>
          <w:b/>
          <w:color w:val="000000"/>
          <w:sz w:val="32"/>
          <w:szCs w:val="32"/>
        </w:rPr>
      </w:pPr>
      <w:r>
        <w:rPr>
          <w:rFonts w:hint="eastAsia"/>
          <w:b/>
          <w:color w:val="000000"/>
          <w:sz w:val="32"/>
          <w:szCs w:val="32"/>
        </w:rPr>
        <w:t>江西诚正工程咨询有限公司项目合作商库资格准入</w:t>
      </w:r>
      <w:bookmarkEnd w:id="9"/>
      <w:bookmarkEnd w:id="10"/>
      <w:bookmarkEnd w:id="11"/>
    </w:p>
    <w:p w14:paraId="7D5E51D3">
      <w:pPr>
        <w:pStyle w:val="5"/>
        <w:spacing w:beforeLines="0" w:afterLines="0"/>
        <w:rPr>
          <w:rFonts w:hint="eastAsia"/>
          <w:color w:val="000000"/>
          <w:sz w:val="72"/>
          <w:szCs w:val="52"/>
        </w:rPr>
      </w:pPr>
    </w:p>
    <w:p w14:paraId="7A90D456">
      <w:pPr>
        <w:pStyle w:val="5"/>
        <w:spacing w:beforeLines="0" w:afterLines="0"/>
        <w:jc w:val="center"/>
        <w:rPr>
          <w:rFonts w:hint="eastAsia"/>
          <w:color w:val="000000"/>
          <w:sz w:val="72"/>
          <w:szCs w:val="52"/>
        </w:rPr>
      </w:pPr>
      <w:r>
        <w:rPr>
          <w:rFonts w:hint="eastAsia"/>
          <w:color w:val="000000"/>
          <w:sz w:val="72"/>
          <w:szCs w:val="52"/>
        </w:rPr>
        <w:t>资格审查文件</w:t>
      </w:r>
    </w:p>
    <w:p w14:paraId="3609368D">
      <w:pPr>
        <w:pStyle w:val="14"/>
        <w:tabs>
          <w:tab w:val="left" w:pos="5832"/>
        </w:tabs>
        <w:spacing w:beforeLines="0" w:after="540" w:afterLines="0" w:line="240" w:lineRule="auto"/>
        <w:jc w:val="center"/>
        <w:rPr>
          <w:rFonts w:hint="eastAsia"/>
          <w:color w:val="000000"/>
          <w:sz w:val="26"/>
          <w:szCs w:val="26"/>
        </w:rPr>
      </w:pPr>
    </w:p>
    <w:p w14:paraId="18901924">
      <w:pPr>
        <w:pStyle w:val="14"/>
        <w:tabs>
          <w:tab w:val="left" w:pos="5832"/>
        </w:tabs>
        <w:spacing w:beforeLines="0" w:after="540" w:afterLines="0" w:line="240" w:lineRule="auto"/>
        <w:jc w:val="center"/>
        <w:rPr>
          <w:rFonts w:hint="eastAsia"/>
          <w:color w:val="000000"/>
          <w:sz w:val="26"/>
          <w:szCs w:val="26"/>
        </w:rPr>
      </w:pPr>
    </w:p>
    <w:p w14:paraId="78BDC727">
      <w:pPr>
        <w:pStyle w:val="14"/>
        <w:tabs>
          <w:tab w:val="left" w:pos="5832"/>
        </w:tabs>
        <w:spacing w:beforeLines="0" w:after="540" w:afterLines="0" w:line="240" w:lineRule="auto"/>
        <w:jc w:val="center"/>
        <w:rPr>
          <w:rFonts w:hint="eastAsia"/>
          <w:color w:val="000000"/>
          <w:sz w:val="26"/>
          <w:szCs w:val="26"/>
        </w:rPr>
      </w:pPr>
      <w:r>
        <w:rPr>
          <w:rFonts w:hint="eastAsia"/>
          <w:color w:val="000000"/>
          <w:sz w:val="26"/>
          <w:szCs w:val="26"/>
        </w:rPr>
        <w:t>申请人：</w:t>
      </w:r>
      <w:r>
        <w:rPr>
          <w:rFonts w:hint="eastAsia"/>
          <w:color w:val="000000"/>
          <w:sz w:val="26"/>
          <w:szCs w:val="26"/>
          <w:u w:val="single"/>
        </w:rPr>
        <w:t xml:space="preserve"> </w:t>
      </w:r>
      <w:r>
        <w:rPr>
          <w:rFonts w:hint="eastAsia"/>
          <w:color w:val="000000"/>
          <w:sz w:val="26"/>
          <w:szCs w:val="26"/>
          <w:u w:val="single"/>
          <w:lang w:val="en-US" w:eastAsia="zh-CN"/>
        </w:rPr>
        <w:t xml:space="preserve">                                    </w:t>
      </w:r>
      <w:r>
        <w:rPr>
          <w:rFonts w:hint="eastAsia"/>
          <w:color w:val="000000"/>
          <w:sz w:val="26"/>
          <w:szCs w:val="26"/>
        </w:rPr>
        <w:t>（盖单位章）</w:t>
      </w:r>
    </w:p>
    <w:p w14:paraId="5D172BAE">
      <w:pPr>
        <w:pStyle w:val="14"/>
        <w:tabs>
          <w:tab w:val="left" w:pos="5832"/>
        </w:tabs>
        <w:spacing w:beforeLines="0" w:after="540" w:afterLines="0" w:line="240" w:lineRule="auto"/>
        <w:jc w:val="left"/>
        <w:rPr>
          <w:rFonts w:hint="eastAsia"/>
          <w:color w:val="000000"/>
          <w:sz w:val="26"/>
          <w:szCs w:val="26"/>
          <w:u w:val="single"/>
          <w:lang w:val="en-US" w:eastAsia="zh-CN"/>
        </w:rPr>
      </w:pPr>
      <w:r>
        <w:rPr>
          <w:rFonts w:hint="eastAsia"/>
          <w:color w:val="000000"/>
          <w:sz w:val="26"/>
          <w:szCs w:val="26"/>
          <w:lang w:val="en-US" w:eastAsia="zh-CN"/>
        </w:rPr>
        <w:t xml:space="preserve">     类  别：</w:t>
      </w:r>
      <w:r>
        <w:rPr>
          <w:rFonts w:hint="eastAsia"/>
          <w:color w:val="000000"/>
          <w:sz w:val="26"/>
          <w:szCs w:val="26"/>
          <w:u w:val="single"/>
          <w:lang w:val="en-US" w:eastAsia="zh-CN"/>
        </w:rPr>
        <w:t xml:space="preserve">                   </w:t>
      </w:r>
      <w:r>
        <w:rPr>
          <w:rStyle w:val="12"/>
          <w:rFonts w:hint="eastAsia" w:ascii="微软雅黑" w:hAnsi="微软雅黑" w:eastAsia="微软雅黑" w:cs="微软雅黑"/>
          <w:color w:val="444444"/>
          <w:sz w:val="24"/>
          <w:szCs w:val="24"/>
        </w:rPr>
        <w:t>（如：</w:t>
      </w:r>
      <w:r>
        <w:rPr>
          <w:rStyle w:val="12"/>
          <w:rFonts w:hint="eastAsia" w:ascii="微软雅黑" w:hAnsi="微软雅黑" w:eastAsia="微软雅黑" w:cs="微软雅黑"/>
          <w:b w:val="0"/>
          <w:color w:val="444444"/>
          <w:sz w:val="24"/>
          <w:szCs w:val="24"/>
          <w:u w:val="single"/>
        </w:rPr>
        <w:t>监理咨询</w:t>
      </w:r>
      <w:r>
        <w:rPr>
          <w:rStyle w:val="12"/>
          <w:rFonts w:hint="eastAsia" w:ascii="微软雅黑" w:hAnsi="微软雅黑" w:eastAsia="微软雅黑" w:cs="微软雅黑"/>
          <w:color w:val="444444"/>
          <w:sz w:val="24"/>
          <w:szCs w:val="24"/>
        </w:rPr>
        <w:t>类别</w:t>
      </w:r>
      <w:r>
        <w:rPr>
          <w:rStyle w:val="12"/>
          <w:rFonts w:hint="eastAsia" w:ascii="微软雅黑" w:hAnsi="微软雅黑" w:eastAsia="微软雅黑" w:cs="微软雅黑"/>
          <w:b w:val="0"/>
          <w:color w:val="444444"/>
          <w:sz w:val="24"/>
          <w:szCs w:val="24"/>
          <w:u w:val="single"/>
          <w:lang w:val="en-US" w:eastAsia="zh-CN"/>
        </w:rPr>
        <w:t>公路监理</w:t>
      </w:r>
      <w:r>
        <w:rPr>
          <w:rStyle w:val="12"/>
          <w:rFonts w:hint="eastAsia" w:ascii="微软雅黑" w:hAnsi="微软雅黑" w:eastAsia="微软雅黑" w:cs="微软雅黑"/>
          <w:color w:val="444444"/>
        </w:rPr>
        <w:t>专业</w:t>
      </w:r>
      <w:r>
        <w:rPr>
          <w:rStyle w:val="12"/>
          <w:rFonts w:hint="eastAsia" w:ascii="微软雅黑" w:hAnsi="微软雅黑" w:eastAsia="微软雅黑" w:cs="微软雅黑"/>
          <w:color w:val="444444"/>
          <w:sz w:val="24"/>
          <w:szCs w:val="24"/>
        </w:rPr>
        <w:t>）</w:t>
      </w:r>
    </w:p>
    <w:p w14:paraId="22B20BB0">
      <w:pPr>
        <w:pStyle w:val="5"/>
        <w:spacing w:beforeLines="0" w:afterLines="0"/>
        <w:ind w:firstLine="520" w:firstLineChars="200"/>
        <w:rPr>
          <w:rFonts w:hint="eastAsia"/>
          <w:color w:val="000000"/>
          <w:sz w:val="21"/>
          <w:szCs w:val="32"/>
          <w:u w:val="single"/>
        </w:rPr>
      </w:pPr>
      <w:r>
        <w:rPr>
          <w:rFonts w:hint="eastAsia" w:ascii="宋体" w:hAnsi="宋体" w:cs="宋体"/>
          <w:b w:val="0"/>
          <w:color w:val="000000"/>
          <w:sz w:val="26"/>
          <w:szCs w:val="26"/>
          <w:lang w:bidi="zh-TW"/>
        </w:rPr>
        <w:t>法定代表人或其委托代理人：</w:t>
      </w:r>
      <w:r>
        <w:rPr>
          <w:rFonts w:hint="default"/>
          <w:b w:val="0"/>
          <w:color w:val="000000"/>
          <w:sz w:val="26"/>
          <w:szCs w:val="26"/>
          <w:u w:val="single"/>
        </w:rPr>
        <w:t xml:space="preserve"> </w:t>
      </w:r>
      <w:r>
        <w:rPr>
          <w:rFonts w:hint="eastAsia"/>
          <w:b w:val="0"/>
          <w:color w:val="000000"/>
          <w:sz w:val="26"/>
          <w:szCs w:val="26"/>
          <w:u w:val="single"/>
        </w:rPr>
        <w:t xml:space="preserve">              </w:t>
      </w:r>
      <w:r>
        <w:rPr>
          <w:rFonts w:hint="eastAsia"/>
          <w:b w:val="0"/>
          <w:color w:val="000000"/>
          <w:sz w:val="26"/>
          <w:szCs w:val="26"/>
          <w:u w:val="single"/>
          <w:lang w:val="en-US" w:eastAsia="zh-CN"/>
        </w:rPr>
        <w:t xml:space="preserve">    </w:t>
      </w:r>
      <w:r>
        <w:rPr>
          <w:rFonts w:hint="eastAsia"/>
          <w:b w:val="0"/>
          <w:color w:val="000000"/>
          <w:sz w:val="26"/>
          <w:szCs w:val="26"/>
          <w:u w:val="single"/>
        </w:rPr>
        <w:t xml:space="preserve">  </w:t>
      </w:r>
      <w:r>
        <w:rPr>
          <w:rFonts w:hint="default"/>
          <w:b w:val="0"/>
          <w:color w:val="000000"/>
          <w:sz w:val="26"/>
          <w:szCs w:val="26"/>
          <w:u w:val="single"/>
        </w:rPr>
        <w:tab/>
      </w:r>
      <w:r>
        <w:rPr>
          <w:rFonts w:hint="eastAsia"/>
          <w:b w:val="0"/>
          <w:color w:val="000000"/>
          <w:sz w:val="26"/>
          <w:szCs w:val="26"/>
          <w:u w:val="single"/>
        </w:rPr>
        <w:t xml:space="preserve"> </w:t>
      </w:r>
      <w:r>
        <w:rPr>
          <w:rFonts w:hint="eastAsia"/>
          <w:b w:val="0"/>
          <w:color w:val="000000"/>
          <w:sz w:val="26"/>
          <w:szCs w:val="26"/>
        </w:rPr>
        <w:t>（签字</w:t>
      </w:r>
      <w:r>
        <w:rPr>
          <w:rFonts w:hint="eastAsia"/>
          <w:color w:val="000000"/>
          <w:sz w:val="26"/>
          <w:szCs w:val="26"/>
        </w:rPr>
        <w:t>）</w:t>
      </w:r>
    </w:p>
    <w:p w14:paraId="25445D3A">
      <w:pPr>
        <w:pStyle w:val="14"/>
        <w:tabs>
          <w:tab w:val="left" w:pos="835"/>
          <w:tab w:val="left" w:pos="1810"/>
        </w:tabs>
        <w:spacing w:beforeLines="0" w:afterLines="0" w:line="240" w:lineRule="auto"/>
        <w:jc w:val="center"/>
        <w:rPr>
          <w:rFonts w:hint="eastAsia"/>
          <w:color w:val="000000"/>
          <w:sz w:val="26"/>
          <w:szCs w:val="26"/>
          <w:u w:val="single"/>
        </w:rPr>
      </w:pPr>
    </w:p>
    <w:p w14:paraId="52E90D3C">
      <w:pPr>
        <w:pStyle w:val="14"/>
        <w:tabs>
          <w:tab w:val="left" w:pos="835"/>
          <w:tab w:val="left" w:pos="1810"/>
        </w:tabs>
        <w:spacing w:beforeLines="0" w:afterLines="0" w:line="240" w:lineRule="auto"/>
        <w:jc w:val="center"/>
        <w:rPr>
          <w:rFonts w:hint="eastAsia"/>
          <w:color w:val="000000"/>
          <w:sz w:val="26"/>
          <w:szCs w:val="26"/>
          <w:lang w:val="en-US"/>
        </w:rPr>
        <w:sectPr>
          <w:footerReference r:id="rId8" w:type="default"/>
          <w:pgSz w:w="11900" w:h="16840"/>
          <w:pgMar w:top="2098" w:right="1587" w:bottom="2098" w:left="1587" w:header="850" w:footer="1304" w:gutter="0"/>
          <w:lnNumType w:countBy="0" w:distance="360"/>
          <w:pgNumType w:fmt="decimal" w:start="1"/>
          <w:cols w:space="720" w:num="1"/>
          <w:docGrid w:linePitch="360" w:charSpace="0"/>
        </w:sectPr>
      </w:pPr>
      <w:r>
        <w:rPr>
          <w:rFonts w:hint="eastAsia"/>
          <w:color w:val="000000"/>
          <w:sz w:val="26"/>
          <w:szCs w:val="26"/>
          <w:u w:val="single"/>
          <w:lang w:val="en-US" w:eastAsia="zh-CN"/>
        </w:rPr>
        <w:t xml:space="preserve">     </w:t>
      </w:r>
      <w:r>
        <w:rPr>
          <w:rFonts w:hint="eastAsia"/>
          <w:color w:val="000000"/>
          <w:sz w:val="26"/>
          <w:szCs w:val="26"/>
        </w:rPr>
        <w:t>年</w:t>
      </w:r>
      <w:r>
        <w:rPr>
          <w:rFonts w:hint="eastAsia"/>
          <w:color w:val="000000"/>
          <w:sz w:val="26"/>
          <w:szCs w:val="26"/>
          <w:u w:val="single"/>
          <w:lang w:val="en-US" w:eastAsia="zh-CN"/>
        </w:rPr>
        <w:t xml:space="preserve">     </w:t>
      </w:r>
      <w:r>
        <w:rPr>
          <w:rFonts w:hint="eastAsia"/>
          <w:color w:val="000000"/>
          <w:sz w:val="26"/>
          <w:szCs w:val="26"/>
        </w:rPr>
        <w:t>月</w:t>
      </w:r>
      <w:r>
        <w:rPr>
          <w:rFonts w:hint="eastAsia"/>
          <w:color w:val="000000"/>
          <w:sz w:val="26"/>
          <w:szCs w:val="26"/>
          <w:u w:val="single"/>
          <w:lang w:val="en-US" w:eastAsia="zh-CN"/>
        </w:rPr>
        <w:t xml:space="preserve">     </w:t>
      </w:r>
      <w:r>
        <w:rPr>
          <w:rFonts w:hint="eastAsia"/>
          <w:color w:val="000000"/>
          <w:sz w:val="26"/>
          <w:szCs w:val="26"/>
          <w:lang w:val="en-US" w:eastAsia="zh-CN"/>
        </w:rPr>
        <w:t>日</w:t>
      </w:r>
    </w:p>
    <w:p w14:paraId="542606EC">
      <w:pPr>
        <w:pStyle w:val="15"/>
        <w:spacing w:beforeLines="0" w:after="200" w:afterLines="0" w:line="240" w:lineRule="auto"/>
        <w:ind w:firstLine="0"/>
        <w:rPr>
          <w:rFonts w:hint="eastAsia"/>
          <w:color w:val="000000"/>
          <w:sz w:val="22"/>
          <w:szCs w:val="22"/>
        </w:rPr>
      </w:pPr>
      <w:r>
        <w:rPr>
          <w:rFonts w:hint="eastAsia"/>
          <w:color w:val="000000"/>
          <w:sz w:val="22"/>
          <w:szCs w:val="22"/>
        </w:rPr>
        <w:t>附件</w:t>
      </w:r>
      <w:r>
        <w:rPr>
          <w:rFonts w:hint="eastAsia"/>
          <w:b/>
          <w:color w:val="000000"/>
          <w:sz w:val="22"/>
          <w:szCs w:val="22"/>
        </w:rPr>
        <w:t>1:</w:t>
      </w:r>
    </w:p>
    <w:p w14:paraId="011891FB">
      <w:pPr>
        <w:pStyle w:val="16"/>
        <w:keepNext/>
        <w:keepLines/>
        <w:spacing w:before="0" w:beforeLines="0" w:after="340" w:afterLines="0"/>
        <w:rPr>
          <w:rFonts w:hint="eastAsia"/>
          <w:color w:val="000000"/>
          <w:sz w:val="36"/>
          <w:szCs w:val="36"/>
        </w:rPr>
      </w:pPr>
      <w:bookmarkStart w:id="12" w:name="bookmark58"/>
      <w:bookmarkStart w:id="13" w:name="bookmark60"/>
      <w:bookmarkStart w:id="14" w:name="bookmark59"/>
      <w:r>
        <w:rPr>
          <w:rFonts w:hint="eastAsia"/>
          <w:color w:val="000000"/>
          <w:sz w:val="36"/>
          <w:szCs w:val="36"/>
          <w:lang w:val="en-US" w:eastAsia="zh-CN"/>
        </w:rPr>
        <w:t>一、</w:t>
      </w:r>
      <w:r>
        <w:rPr>
          <w:rFonts w:hint="eastAsia"/>
          <w:color w:val="000000"/>
          <w:sz w:val="36"/>
          <w:szCs w:val="36"/>
        </w:rPr>
        <w:t>资格准入申请书</w:t>
      </w:r>
      <w:bookmarkEnd w:id="12"/>
      <w:bookmarkEnd w:id="13"/>
      <w:bookmarkEnd w:id="14"/>
    </w:p>
    <w:p w14:paraId="093D30B8">
      <w:pPr>
        <w:pStyle w:val="15"/>
        <w:spacing w:beforeLines="0" w:afterLines="0" w:line="360" w:lineRule="auto"/>
        <w:ind w:firstLine="0"/>
        <w:jc w:val="left"/>
        <w:rPr>
          <w:rFonts w:hint="eastAsia"/>
          <w:color w:val="000000"/>
          <w:sz w:val="22"/>
          <w:szCs w:val="22"/>
          <w:u w:val="single"/>
          <w:lang w:val="en-US"/>
        </w:rPr>
      </w:pPr>
      <w:r>
        <w:rPr>
          <w:rFonts w:hint="eastAsia"/>
          <w:color w:val="000000"/>
          <w:sz w:val="22"/>
          <w:szCs w:val="22"/>
        </w:rPr>
        <w:t>致：</w:t>
      </w:r>
      <w:r>
        <w:rPr>
          <w:rFonts w:hint="eastAsia"/>
          <w:color w:val="000000"/>
          <w:sz w:val="22"/>
          <w:szCs w:val="22"/>
          <w:u w:val="single"/>
          <w:lang w:val="en-US" w:eastAsia="zh-CN"/>
        </w:rPr>
        <w:t>江西诚正工程咨询有限公司</w:t>
      </w:r>
    </w:p>
    <w:p w14:paraId="1BEA50BE">
      <w:pPr>
        <w:pStyle w:val="15"/>
        <w:spacing w:beforeLines="0" w:afterLines="0" w:line="360" w:lineRule="auto"/>
        <w:ind w:firstLine="480"/>
        <w:rPr>
          <w:rFonts w:hint="eastAsia"/>
          <w:color w:val="000000"/>
          <w:sz w:val="22"/>
          <w:szCs w:val="22"/>
        </w:rPr>
      </w:pPr>
      <w:r>
        <w:rPr>
          <w:rFonts w:hint="eastAsia"/>
          <w:color w:val="000000"/>
          <w:sz w:val="22"/>
          <w:szCs w:val="22"/>
        </w:rPr>
        <w:t>按照资格准入文件的要求，我</w:t>
      </w:r>
      <w:r>
        <w:rPr>
          <w:rFonts w:hint="eastAsia"/>
          <w:color w:val="000000"/>
          <w:sz w:val="22"/>
          <w:szCs w:val="22"/>
          <w:lang w:eastAsia="zh-CN"/>
        </w:rPr>
        <w:t>方</w:t>
      </w:r>
      <w:r>
        <w:rPr>
          <w:rFonts w:hint="eastAsia"/>
          <w:color w:val="000000"/>
          <w:sz w:val="22"/>
          <w:szCs w:val="22"/>
        </w:rPr>
        <w:t>递交相关资格审查文件，以便你方审査我们参加</w:t>
      </w:r>
      <w:r>
        <w:rPr>
          <w:rFonts w:hint="eastAsia"/>
          <w:color w:val="000000"/>
          <w:sz w:val="22"/>
          <w:szCs w:val="22"/>
          <w:lang w:val="en-US" w:eastAsia="zh-CN"/>
        </w:rPr>
        <w:t>江西诚正工程咨询有限公司项目合作商库</w:t>
      </w:r>
      <w:r>
        <w:rPr>
          <w:rFonts w:hint="eastAsia"/>
          <w:color w:val="000000"/>
          <w:sz w:val="22"/>
          <w:szCs w:val="22"/>
        </w:rPr>
        <w:t>资</w:t>
      </w:r>
      <w:r>
        <w:rPr>
          <w:rFonts w:hint="eastAsia"/>
          <w:color w:val="000000"/>
          <w:sz w:val="22"/>
          <w:szCs w:val="22"/>
          <w:lang w:eastAsia="zh-CN"/>
        </w:rPr>
        <w:t>格准入</w:t>
      </w:r>
      <w:r>
        <w:rPr>
          <w:rFonts w:hint="eastAsia"/>
          <w:color w:val="000000"/>
          <w:sz w:val="22"/>
          <w:szCs w:val="22"/>
        </w:rPr>
        <w:t>的资格。</w:t>
      </w:r>
    </w:p>
    <w:p w14:paraId="03708A88">
      <w:pPr>
        <w:pStyle w:val="15"/>
        <w:tabs>
          <w:tab w:val="left" w:pos="4018"/>
          <w:tab w:val="left" w:pos="7253"/>
        </w:tabs>
        <w:spacing w:beforeLines="0" w:afterLines="0" w:line="461" w:lineRule="exact"/>
        <w:ind w:firstLine="540"/>
        <w:rPr>
          <w:rFonts w:hint="eastAsia"/>
          <w:color w:val="000000"/>
          <w:sz w:val="22"/>
          <w:szCs w:val="22"/>
        </w:rPr>
      </w:pPr>
      <w:r>
        <w:rPr>
          <w:rFonts w:hint="eastAsia"/>
          <w:color w:val="000000"/>
          <w:sz w:val="22"/>
          <w:szCs w:val="22"/>
        </w:rPr>
        <w:t>此资格审査文件是由</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（申请人单位名称）以</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w:t>
      </w:r>
      <w:r>
        <w:rPr>
          <w:rFonts w:hint="eastAsia"/>
          <w:color w:val="000000"/>
          <w:sz w:val="22"/>
          <w:szCs w:val="22"/>
          <w:lang w:eastAsia="zh-CN"/>
        </w:rPr>
        <w:t>姓名</w:t>
      </w:r>
      <w:r>
        <w:rPr>
          <w:rFonts w:hint="eastAsia"/>
          <w:color w:val="000000"/>
          <w:sz w:val="22"/>
          <w:szCs w:val="22"/>
        </w:rPr>
        <w:t>）为法人代表</w:t>
      </w:r>
      <w:r>
        <w:rPr>
          <w:rFonts w:hint="eastAsia"/>
          <w:color w:val="000000"/>
          <w:sz w:val="22"/>
          <w:szCs w:val="22"/>
          <w:lang w:eastAsia="zh-CN"/>
        </w:rPr>
        <w:t>授权</w:t>
      </w:r>
      <w:r>
        <w:rPr>
          <w:rFonts w:hint="eastAsia"/>
          <w:color w:val="000000"/>
          <w:sz w:val="22"/>
          <w:szCs w:val="22"/>
          <w:u w:val="single"/>
          <w:lang w:val="en-US" w:eastAsia="zh-CN"/>
        </w:rPr>
        <w:t xml:space="preserve">        </w:t>
      </w:r>
      <w:r>
        <w:rPr>
          <w:rFonts w:hint="eastAsia"/>
          <w:color w:val="000000"/>
          <w:sz w:val="22"/>
          <w:szCs w:val="22"/>
        </w:rPr>
        <w:t>（授权代理人）递交的。我方在此郑重声明：我们所递交的文件中所有填写的内容均是真实的和准确的，并对此负责。</w:t>
      </w:r>
    </w:p>
    <w:p w14:paraId="31E5DD35">
      <w:pPr>
        <w:pStyle w:val="15"/>
        <w:spacing w:beforeLines="0" w:after="200" w:afterLines="0" w:line="463" w:lineRule="exact"/>
        <w:ind w:firstLine="540"/>
        <w:rPr>
          <w:rFonts w:hint="eastAsia"/>
          <w:color w:val="000000"/>
          <w:sz w:val="22"/>
          <w:szCs w:val="22"/>
        </w:rPr>
      </w:pPr>
      <w:r>
        <w:rPr>
          <w:rFonts w:hint="eastAsia"/>
          <w:color w:val="000000"/>
          <w:sz w:val="22"/>
          <w:szCs w:val="22"/>
        </w:rPr>
        <w:t>我方授权你方查询或调查核实我们递交的与此资格审查相关的文件和资料等，澄清我方资格审査文件中有关管理、人员、财务和技术等方面的问题。</w:t>
      </w:r>
    </w:p>
    <w:p w14:paraId="4A227D30">
      <w:pPr>
        <w:pStyle w:val="15"/>
        <w:spacing w:beforeLines="0" w:after="200" w:afterLines="0" w:line="360" w:lineRule="auto"/>
        <w:ind w:firstLine="480"/>
        <w:rPr>
          <w:rFonts w:hint="eastAsia"/>
          <w:color w:val="000000"/>
          <w:sz w:val="22"/>
          <w:szCs w:val="22"/>
        </w:rPr>
      </w:pPr>
      <w:r>
        <w:rPr>
          <w:rFonts w:hint="eastAsia"/>
          <w:color w:val="000000"/>
          <w:sz w:val="22"/>
          <w:szCs w:val="22"/>
        </w:rPr>
        <w:t>本申请书还将授权本文件中所列证明资料有关的任何个人或机构，按你方的要求提供必要的资料，以核实本文件中提交的相关证明资料。</w:t>
      </w:r>
    </w:p>
    <w:p w14:paraId="6F661FC0">
      <w:pPr>
        <w:pStyle w:val="15"/>
        <w:tabs>
          <w:tab w:val="left" w:pos="2784"/>
        </w:tabs>
        <w:spacing w:beforeLines="0" w:after="200" w:afterLines="0" w:line="240" w:lineRule="auto"/>
        <w:ind w:right="480" w:firstLine="4180" w:firstLineChars="1900"/>
        <w:rPr>
          <w:rFonts w:hint="eastAsia"/>
          <w:color w:val="000000"/>
          <w:sz w:val="22"/>
          <w:szCs w:val="22"/>
        </w:rPr>
      </w:pPr>
      <w:r>
        <w:rPr>
          <w:rFonts w:hint="eastAsia"/>
          <w:color w:val="000000"/>
          <w:sz w:val="22"/>
          <w:szCs w:val="22"/>
        </w:rPr>
        <w:t>申请人单位名称：</w:t>
      </w:r>
      <w:r>
        <w:rPr>
          <w:rFonts w:hint="eastAsia"/>
          <w:color w:val="000000"/>
          <w:sz w:val="22"/>
          <w:szCs w:val="22"/>
          <w:u w:val="single"/>
          <w:lang w:val="en-US" w:eastAsia="zh-CN"/>
        </w:rPr>
        <w:t xml:space="preserve">                </w:t>
      </w:r>
      <w:r>
        <w:rPr>
          <w:rFonts w:hint="eastAsia"/>
          <w:color w:val="000000"/>
          <w:sz w:val="22"/>
          <w:szCs w:val="22"/>
          <w:u w:val="single"/>
        </w:rPr>
        <w:t>（盖章）</w:t>
      </w:r>
    </w:p>
    <w:p w14:paraId="450CB253">
      <w:pPr>
        <w:pStyle w:val="15"/>
        <w:spacing w:beforeLines="0" w:after="200" w:afterLines="0" w:line="240" w:lineRule="auto"/>
        <w:ind w:firstLine="0"/>
        <w:jc w:val="center"/>
        <w:rPr>
          <w:rFonts w:hint="eastAsia"/>
          <w:color w:val="000000"/>
          <w:sz w:val="22"/>
          <w:szCs w:val="22"/>
        </w:rPr>
      </w:pPr>
      <w:r>
        <w:rPr>
          <w:rFonts w:hint="eastAsia"/>
          <w:color w:val="000000"/>
          <w:sz w:val="22"/>
          <w:szCs w:val="22"/>
          <w:lang w:val="en-US" w:eastAsia="zh-CN"/>
        </w:rPr>
        <w:t xml:space="preserve">      </w:t>
      </w:r>
      <w:r>
        <w:rPr>
          <w:rFonts w:hint="eastAsia"/>
          <w:color w:val="000000"/>
          <w:sz w:val="22"/>
          <w:szCs w:val="22"/>
        </w:rPr>
        <w:t>法定代表人或</w:t>
      </w:r>
    </w:p>
    <w:p w14:paraId="77DC0E3B">
      <w:pPr>
        <w:pStyle w:val="15"/>
        <w:spacing w:beforeLines="0" w:after="200" w:afterLines="0" w:line="240" w:lineRule="auto"/>
        <w:ind w:right="740" w:firstLine="0"/>
        <w:jc w:val="center"/>
        <w:rPr>
          <w:rFonts w:hint="eastAsia"/>
          <w:color w:val="000000"/>
          <w:sz w:val="22"/>
          <w:szCs w:val="22"/>
        </w:rPr>
      </w:pPr>
      <w:r>
        <w:rPr>
          <w:rFonts w:hint="eastAsia"/>
          <w:color w:val="000000"/>
          <w:sz w:val="22"/>
          <w:szCs w:val="22"/>
          <w:lang w:val="en-US" w:eastAsia="zh-CN"/>
        </w:rPr>
        <w:t xml:space="preserve">                                     其授</w:t>
      </w:r>
      <w:r>
        <w:rPr>
          <w:rFonts w:hint="eastAsia"/>
          <w:color w:val="000000"/>
          <w:sz w:val="22"/>
          <w:szCs w:val="22"/>
        </w:rPr>
        <w:t>权的代理人:</w:t>
      </w:r>
      <w:r>
        <w:rPr>
          <w:rFonts w:hint="eastAsia"/>
          <w:color w:val="000000"/>
          <w:sz w:val="22"/>
          <w:szCs w:val="22"/>
          <w:u w:val="single"/>
          <w:lang w:val="en-US" w:eastAsia="zh-CN"/>
        </w:rPr>
        <w:t xml:space="preserve">              </w:t>
      </w:r>
      <w:r>
        <w:rPr>
          <w:rFonts w:hint="eastAsia"/>
          <w:color w:val="000000"/>
          <w:sz w:val="22"/>
          <w:szCs w:val="22"/>
          <w:u w:val="single"/>
        </w:rPr>
        <w:t>（签字）</w:t>
      </w:r>
    </w:p>
    <w:p w14:paraId="0DCB5F8E">
      <w:pPr>
        <w:pStyle w:val="15"/>
        <w:tabs>
          <w:tab w:val="left" w:pos="1392"/>
          <w:tab w:val="left" w:pos="2347"/>
          <w:tab w:val="left" w:pos="3307"/>
        </w:tabs>
        <w:spacing w:beforeLines="0" w:after="100" w:afterLines="0" w:line="240" w:lineRule="auto"/>
        <w:ind w:right="740" w:firstLine="0"/>
        <w:jc w:val="right"/>
        <w:rPr>
          <w:rFonts w:hint="eastAsia"/>
          <w:color w:val="000000"/>
          <w:sz w:val="22"/>
          <w:szCs w:val="22"/>
        </w:rPr>
      </w:pPr>
      <w:r>
        <w:rPr>
          <w:rFonts w:hint="eastAsia"/>
          <w:color w:val="000000"/>
          <w:sz w:val="22"/>
          <w:szCs w:val="22"/>
        </w:rPr>
        <w:t>日期：</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年</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月</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日</w:t>
      </w:r>
    </w:p>
    <w:p w14:paraId="28A98D7E">
      <w:pPr>
        <w:pStyle w:val="15"/>
        <w:spacing w:beforeLines="0" w:after="200" w:afterLines="0" w:line="408" w:lineRule="exact"/>
        <w:ind w:firstLine="0"/>
        <w:rPr>
          <w:rFonts w:hint="eastAsia"/>
          <w:color w:val="000000"/>
          <w:sz w:val="20"/>
          <w:szCs w:val="20"/>
        </w:rPr>
      </w:pPr>
      <w:r>
        <w:rPr>
          <w:rFonts w:hint="eastAsia"/>
          <w:color w:val="000000"/>
          <w:sz w:val="20"/>
          <w:szCs w:val="20"/>
        </w:rPr>
        <w:t>注：申请人在编写《资格审查文件》时本申请书中的内容不得删减，否则其递交的《资格审查文件》作废。</w:t>
      </w:r>
    </w:p>
    <w:p w14:paraId="69C5B34A">
      <w:pPr>
        <w:pStyle w:val="15"/>
        <w:spacing w:beforeLines="0" w:after="200" w:afterLines="0" w:line="240" w:lineRule="auto"/>
        <w:ind w:firstLine="0"/>
        <w:jc w:val="left"/>
        <w:rPr>
          <w:rFonts w:hint="eastAsia"/>
          <w:color w:val="000000"/>
          <w:sz w:val="22"/>
          <w:szCs w:val="22"/>
        </w:rPr>
      </w:pPr>
    </w:p>
    <w:p w14:paraId="74756533">
      <w:pPr>
        <w:pStyle w:val="15"/>
        <w:spacing w:beforeLines="0" w:after="200" w:afterLines="0" w:line="240" w:lineRule="auto"/>
        <w:ind w:firstLine="0"/>
        <w:jc w:val="left"/>
        <w:rPr>
          <w:rFonts w:hint="eastAsia"/>
          <w:color w:val="000000"/>
          <w:sz w:val="22"/>
          <w:szCs w:val="22"/>
        </w:rPr>
      </w:pPr>
    </w:p>
    <w:p w14:paraId="03A14357">
      <w:pPr>
        <w:pStyle w:val="15"/>
        <w:spacing w:beforeLines="0" w:after="200" w:afterLines="0" w:line="240" w:lineRule="auto"/>
        <w:ind w:firstLine="0"/>
        <w:jc w:val="left"/>
        <w:rPr>
          <w:rFonts w:hint="eastAsia"/>
          <w:color w:val="000000"/>
          <w:sz w:val="22"/>
          <w:szCs w:val="22"/>
        </w:rPr>
      </w:pPr>
    </w:p>
    <w:p w14:paraId="6E325955">
      <w:pPr>
        <w:pStyle w:val="15"/>
        <w:spacing w:beforeLines="0" w:after="200" w:afterLines="0" w:line="240" w:lineRule="auto"/>
        <w:ind w:firstLine="0"/>
        <w:jc w:val="left"/>
        <w:rPr>
          <w:rFonts w:hint="eastAsia"/>
          <w:color w:val="000000"/>
          <w:sz w:val="22"/>
          <w:szCs w:val="22"/>
        </w:rPr>
      </w:pPr>
    </w:p>
    <w:p w14:paraId="6AAA0510">
      <w:pPr>
        <w:pStyle w:val="15"/>
        <w:spacing w:beforeLines="0" w:after="200" w:afterLines="0" w:line="240" w:lineRule="auto"/>
        <w:ind w:firstLine="0"/>
        <w:jc w:val="left"/>
        <w:rPr>
          <w:rFonts w:hint="eastAsia"/>
          <w:color w:val="000000"/>
          <w:sz w:val="22"/>
          <w:szCs w:val="22"/>
        </w:rPr>
      </w:pPr>
    </w:p>
    <w:p w14:paraId="0D91A201">
      <w:pPr>
        <w:pStyle w:val="15"/>
        <w:spacing w:beforeLines="0" w:after="200" w:afterLines="0" w:line="240" w:lineRule="auto"/>
        <w:ind w:firstLine="0"/>
        <w:jc w:val="left"/>
        <w:rPr>
          <w:rFonts w:hint="eastAsia"/>
          <w:color w:val="000000"/>
          <w:sz w:val="22"/>
          <w:szCs w:val="22"/>
        </w:rPr>
      </w:pPr>
    </w:p>
    <w:p w14:paraId="48A8BAFE">
      <w:pPr>
        <w:pStyle w:val="15"/>
        <w:spacing w:beforeLines="0" w:after="200" w:afterLines="0" w:line="240" w:lineRule="auto"/>
        <w:ind w:firstLine="0"/>
        <w:jc w:val="left"/>
        <w:rPr>
          <w:rFonts w:hint="eastAsia"/>
          <w:color w:val="000000"/>
          <w:sz w:val="22"/>
          <w:szCs w:val="22"/>
        </w:rPr>
      </w:pPr>
    </w:p>
    <w:p w14:paraId="6EE5D0C5">
      <w:pPr>
        <w:pStyle w:val="15"/>
        <w:spacing w:beforeLines="0" w:after="200" w:afterLines="0" w:line="240" w:lineRule="auto"/>
        <w:ind w:firstLine="0"/>
        <w:jc w:val="left"/>
        <w:rPr>
          <w:rFonts w:hint="eastAsia"/>
          <w:color w:val="000000"/>
          <w:sz w:val="22"/>
          <w:szCs w:val="22"/>
        </w:rPr>
      </w:pPr>
    </w:p>
    <w:p w14:paraId="679578F2">
      <w:pPr>
        <w:pStyle w:val="15"/>
        <w:spacing w:beforeLines="0" w:after="200" w:afterLines="0" w:line="240" w:lineRule="auto"/>
        <w:ind w:firstLine="0"/>
        <w:jc w:val="left"/>
        <w:rPr>
          <w:rFonts w:hint="eastAsia"/>
          <w:color w:val="000000"/>
          <w:sz w:val="22"/>
          <w:szCs w:val="22"/>
        </w:rPr>
      </w:pPr>
      <w:r>
        <w:rPr>
          <w:rFonts w:hint="eastAsia"/>
          <w:color w:val="000000"/>
          <w:sz w:val="22"/>
          <w:szCs w:val="22"/>
        </w:rPr>
        <w:t>附件</w:t>
      </w:r>
      <w:r>
        <w:rPr>
          <w:rFonts w:hint="eastAsia"/>
          <w:b/>
          <w:color w:val="000000"/>
          <w:sz w:val="22"/>
          <w:szCs w:val="22"/>
        </w:rPr>
        <w:t>2：</w:t>
      </w:r>
    </w:p>
    <w:p w14:paraId="2DAC0C72">
      <w:pPr>
        <w:pStyle w:val="16"/>
        <w:keepNext/>
        <w:keepLines/>
        <w:spacing w:before="0" w:beforeLines="0" w:after="140" w:afterLines="0"/>
        <w:rPr>
          <w:rFonts w:hint="eastAsia"/>
          <w:color w:val="000000"/>
          <w:sz w:val="36"/>
          <w:szCs w:val="36"/>
        </w:rPr>
      </w:pPr>
      <w:bookmarkStart w:id="15" w:name="bookmark62"/>
      <w:bookmarkStart w:id="16" w:name="bookmark61"/>
      <w:bookmarkStart w:id="17" w:name="bookmark63"/>
      <w:r>
        <w:rPr>
          <w:rFonts w:hint="eastAsia"/>
          <w:color w:val="000000"/>
          <w:sz w:val="36"/>
          <w:szCs w:val="36"/>
          <w:lang w:val="en-US" w:eastAsia="zh-CN"/>
        </w:rPr>
        <w:t>二、</w:t>
      </w:r>
      <w:r>
        <w:rPr>
          <w:rFonts w:hint="eastAsia"/>
          <w:color w:val="000000"/>
          <w:sz w:val="36"/>
          <w:szCs w:val="36"/>
        </w:rPr>
        <w:t>授权书</w:t>
      </w:r>
      <w:bookmarkEnd w:id="15"/>
      <w:bookmarkEnd w:id="16"/>
      <w:bookmarkEnd w:id="17"/>
    </w:p>
    <w:p w14:paraId="53ED2123">
      <w:pPr>
        <w:pStyle w:val="15"/>
        <w:spacing w:beforeLines="0" w:afterLines="0" w:line="360" w:lineRule="auto"/>
        <w:ind w:firstLine="0"/>
        <w:jc w:val="left"/>
        <w:rPr>
          <w:rFonts w:hint="eastAsia"/>
          <w:color w:val="000000"/>
          <w:sz w:val="22"/>
          <w:szCs w:val="22"/>
        </w:rPr>
      </w:pPr>
    </w:p>
    <w:p w14:paraId="1C492914">
      <w:pPr>
        <w:pStyle w:val="15"/>
        <w:spacing w:beforeLines="0" w:afterLines="0" w:line="360" w:lineRule="auto"/>
        <w:ind w:firstLine="0"/>
        <w:jc w:val="left"/>
        <w:rPr>
          <w:rFonts w:hint="eastAsia"/>
          <w:color w:val="000000"/>
          <w:sz w:val="22"/>
          <w:szCs w:val="22"/>
          <w:lang w:eastAsia="zh-CN"/>
        </w:rPr>
      </w:pPr>
      <w:r>
        <w:rPr>
          <w:rFonts w:hint="eastAsia"/>
          <w:color w:val="000000"/>
          <w:sz w:val="22"/>
          <w:szCs w:val="22"/>
        </w:rPr>
        <w:t>致：</w:t>
      </w:r>
      <w:r>
        <w:rPr>
          <w:rFonts w:hint="eastAsia"/>
          <w:color w:val="000000"/>
          <w:sz w:val="22"/>
          <w:szCs w:val="22"/>
          <w:u w:val="single"/>
          <w:lang w:val="en-US" w:eastAsia="zh-CN"/>
        </w:rPr>
        <w:t>江西诚正工程咨询有限公司</w:t>
      </w:r>
    </w:p>
    <w:p w14:paraId="0D712518">
      <w:pPr>
        <w:pStyle w:val="15"/>
        <w:tabs>
          <w:tab w:val="left" w:pos="4838"/>
        </w:tabs>
        <w:spacing w:beforeLines="0" w:afterLines="0" w:line="485" w:lineRule="exact"/>
        <w:ind w:firstLine="480"/>
        <w:rPr>
          <w:rFonts w:hint="eastAsia"/>
          <w:color w:val="000000"/>
          <w:sz w:val="22"/>
          <w:szCs w:val="22"/>
        </w:rPr>
      </w:pPr>
      <w:r>
        <w:rPr>
          <w:rFonts w:hint="eastAsia"/>
          <w:color w:val="000000"/>
          <w:sz w:val="22"/>
          <w:szCs w:val="22"/>
        </w:rPr>
        <w:t>本授权书申明：</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 xml:space="preserve"> （单位名称、职务、姓名）合法地代表我单位授权</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 xml:space="preserve"> （职务、姓名、联系电话）为我单位代理人，以我单位的名义签署资格准入审查文件、联系现场考察等事宜。</w:t>
      </w:r>
    </w:p>
    <w:p w14:paraId="4B0812DC">
      <w:pPr>
        <w:pStyle w:val="15"/>
        <w:tabs>
          <w:tab w:val="left" w:pos="6690"/>
          <w:tab w:val="left" w:pos="7396"/>
          <w:tab w:val="left" w:pos="7401"/>
        </w:tabs>
        <w:spacing w:beforeLines="0" w:afterLines="0" w:line="406" w:lineRule="exact"/>
        <w:ind w:left="3580" w:hanging="3580"/>
        <w:jc w:val="left"/>
        <w:rPr>
          <w:rFonts w:hint="eastAsia"/>
          <w:color w:val="000000"/>
          <w:sz w:val="22"/>
          <w:szCs w:val="22"/>
          <w:lang w:val="en-US" w:eastAsia="zh-CN"/>
        </w:rPr>
      </w:pPr>
      <w:r>
        <w:rPr>
          <w:rFonts w:hint="eastAsia"/>
          <w:color w:val="000000"/>
          <w:sz w:val="22"/>
          <w:szCs w:val="22"/>
          <w:lang w:eastAsia="zh-CN"/>
        </w:rPr>
        <w:t>附：法人身份证明及授权代理人身份证明。</w:t>
      </w:r>
    </w:p>
    <w:p w14:paraId="7AB18D86">
      <w:pPr>
        <w:pStyle w:val="15"/>
        <w:tabs>
          <w:tab w:val="left" w:pos="6690"/>
          <w:tab w:val="left" w:pos="7396"/>
          <w:tab w:val="left" w:pos="7401"/>
        </w:tabs>
        <w:spacing w:beforeLines="0" w:afterLines="0" w:line="406" w:lineRule="exact"/>
        <w:ind w:left="3580" w:firstLine="20"/>
        <w:rPr>
          <w:rFonts w:hint="eastAsia"/>
          <w:color w:val="000000"/>
          <w:sz w:val="22"/>
          <w:szCs w:val="22"/>
        </w:rPr>
      </w:pPr>
    </w:p>
    <w:p w14:paraId="24FCCFC4">
      <w:pPr>
        <w:pStyle w:val="15"/>
        <w:tabs>
          <w:tab w:val="left" w:pos="6690"/>
          <w:tab w:val="left" w:pos="7396"/>
          <w:tab w:val="left" w:pos="7401"/>
        </w:tabs>
        <w:spacing w:beforeLines="0" w:afterLines="0" w:line="406" w:lineRule="exact"/>
        <w:ind w:left="3580" w:firstLine="20"/>
        <w:rPr>
          <w:rFonts w:hint="eastAsia"/>
          <w:color w:val="000000"/>
          <w:sz w:val="22"/>
          <w:szCs w:val="22"/>
        </w:rPr>
      </w:pPr>
    </w:p>
    <w:p w14:paraId="162BA3CB">
      <w:pPr>
        <w:pStyle w:val="15"/>
        <w:tabs>
          <w:tab w:val="left" w:pos="6690"/>
          <w:tab w:val="left" w:pos="7396"/>
          <w:tab w:val="left" w:pos="7401"/>
        </w:tabs>
        <w:spacing w:beforeLines="0" w:afterLines="0" w:line="406" w:lineRule="exact"/>
        <w:ind w:left="3580" w:firstLine="20"/>
        <w:rPr>
          <w:rFonts w:hint="eastAsia"/>
          <w:color w:val="000000"/>
          <w:sz w:val="22"/>
          <w:szCs w:val="22"/>
        </w:rPr>
      </w:pPr>
    </w:p>
    <w:p w14:paraId="23265A89">
      <w:pPr>
        <w:pStyle w:val="15"/>
        <w:tabs>
          <w:tab w:val="left" w:pos="6690"/>
          <w:tab w:val="left" w:pos="7396"/>
          <w:tab w:val="left" w:pos="7401"/>
        </w:tabs>
        <w:spacing w:beforeLines="0" w:afterLines="0" w:line="406" w:lineRule="exact"/>
        <w:ind w:left="3580" w:firstLine="20"/>
        <w:rPr>
          <w:rFonts w:hint="eastAsia"/>
          <w:color w:val="000000"/>
          <w:sz w:val="22"/>
          <w:szCs w:val="22"/>
        </w:rPr>
      </w:pPr>
    </w:p>
    <w:p w14:paraId="1AE1CDE1">
      <w:pPr>
        <w:pStyle w:val="15"/>
        <w:tabs>
          <w:tab w:val="left" w:pos="6690"/>
          <w:tab w:val="left" w:pos="7396"/>
          <w:tab w:val="left" w:pos="7401"/>
        </w:tabs>
        <w:spacing w:beforeLines="0" w:afterLines="0" w:line="406" w:lineRule="exact"/>
        <w:ind w:left="3580" w:firstLine="20"/>
        <w:rPr>
          <w:rFonts w:hint="eastAsia"/>
          <w:color w:val="000000"/>
          <w:sz w:val="22"/>
          <w:szCs w:val="22"/>
          <w:u w:val="single"/>
        </w:rPr>
      </w:pPr>
      <w:r>
        <w:rPr>
          <w:rFonts w:hint="eastAsia"/>
          <w:color w:val="000000"/>
          <w:sz w:val="22"/>
          <w:szCs w:val="22"/>
        </w:rPr>
        <w:t>申请人：</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 xml:space="preserve">（盖章） </w:t>
      </w:r>
    </w:p>
    <w:p w14:paraId="587D9CCB">
      <w:pPr>
        <w:pStyle w:val="15"/>
        <w:tabs>
          <w:tab w:val="left" w:pos="6690"/>
          <w:tab w:val="left" w:pos="7396"/>
          <w:tab w:val="left" w:pos="7401"/>
        </w:tabs>
        <w:spacing w:beforeLines="0" w:afterLines="0" w:line="406" w:lineRule="exact"/>
        <w:ind w:left="3580" w:firstLine="20"/>
        <w:rPr>
          <w:rFonts w:hint="eastAsia"/>
          <w:color w:val="000000"/>
          <w:sz w:val="22"/>
          <w:szCs w:val="22"/>
        </w:rPr>
      </w:pPr>
      <w:r>
        <w:rPr>
          <w:rFonts w:hint="eastAsia"/>
          <w:color w:val="000000"/>
          <w:sz w:val="22"/>
          <w:szCs w:val="22"/>
        </w:rPr>
        <w:t>法</w:t>
      </w:r>
      <w:r>
        <w:rPr>
          <w:rFonts w:hint="eastAsia"/>
          <w:color w:val="000000"/>
          <w:sz w:val="22"/>
          <w:szCs w:val="22"/>
          <w:lang w:eastAsia="zh-CN"/>
        </w:rPr>
        <w:t>定代表人</w:t>
      </w:r>
      <w:r>
        <w:rPr>
          <w:rFonts w:hint="eastAsia"/>
          <w:color w:val="000000"/>
          <w:sz w:val="22"/>
          <w:szCs w:val="22"/>
        </w:rPr>
        <w:t>：</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w:t>
      </w:r>
      <w:r>
        <w:rPr>
          <w:rFonts w:hint="eastAsia"/>
          <w:color w:val="000000"/>
          <w:sz w:val="22"/>
          <w:szCs w:val="22"/>
          <w:lang w:eastAsia="zh-CN"/>
        </w:rPr>
        <w:t>签字</w:t>
      </w:r>
      <w:r>
        <w:rPr>
          <w:rFonts w:hint="eastAsia"/>
          <w:color w:val="000000"/>
          <w:sz w:val="22"/>
          <w:szCs w:val="22"/>
        </w:rPr>
        <w:t xml:space="preserve">） </w:t>
      </w:r>
    </w:p>
    <w:p w14:paraId="248AFF30">
      <w:pPr>
        <w:pStyle w:val="15"/>
        <w:tabs>
          <w:tab w:val="left" w:pos="6690"/>
          <w:tab w:val="left" w:pos="7396"/>
          <w:tab w:val="left" w:pos="7401"/>
        </w:tabs>
        <w:spacing w:beforeLines="0" w:afterLines="0" w:line="406" w:lineRule="exact"/>
        <w:ind w:left="3580" w:firstLine="20"/>
        <w:rPr>
          <w:rFonts w:hint="eastAsia"/>
          <w:color w:val="000000"/>
          <w:sz w:val="22"/>
          <w:szCs w:val="22"/>
        </w:rPr>
      </w:pPr>
      <w:r>
        <w:rPr>
          <w:rFonts w:hint="eastAsia"/>
          <w:color w:val="000000"/>
          <w:sz w:val="22"/>
          <w:szCs w:val="22"/>
          <w:lang w:eastAsia="zh-CN"/>
        </w:rPr>
        <w:t>授权代理人</w:t>
      </w:r>
      <w:r>
        <w:rPr>
          <w:rFonts w:hint="eastAsia"/>
          <w:color w:val="000000"/>
          <w:sz w:val="22"/>
          <w:szCs w:val="22"/>
        </w:rPr>
        <w:t>：</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rPr>
        <w:t>（</w:t>
      </w:r>
      <w:r>
        <w:rPr>
          <w:rFonts w:hint="eastAsia"/>
          <w:color w:val="000000"/>
          <w:sz w:val="22"/>
          <w:szCs w:val="22"/>
          <w:lang w:eastAsia="zh-CN"/>
        </w:rPr>
        <w:t>签字</w:t>
      </w:r>
      <w:r>
        <w:rPr>
          <w:rFonts w:hint="eastAsia"/>
          <w:color w:val="000000"/>
          <w:sz w:val="22"/>
          <w:szCs w:val="22"/>
        </w:rPr>
        <w:t>）</w:t>
      </w:r>
    </w:p>
    <w:p w14:paraId="3AF07E07">
      <w:pPr>
        <w:pStyle w:val="15"/>
        <w:tabs>
          <w:tab w:val="left" w:pos="6690"/>
          <w:tab w:val="left" w:pos="7396"/>
          <w:tab w:val="left" w:pos="7401"/>
        </w:tabs>
        <w:spacing w:beforeLines="0" w:afterLines="0" w:line="406" w:lineRule="exact"/>
        <w:ind w:left="3580" w:firstLine="1335" w:firstLineChars="607"/>
        <w:rPr>
          <w:rFonts w:hint="eastAsia"/>
          <w:color w:val="000000"/>
          <w:sz w:val="22"/>
          <w:szCs w:val="22"/>
        </w:rPr>
        <w:sectPr>
          <w:headerReference r:id="rId9" w:type="default"/>
          <w:footerReference r:id="rId10" w:type="default"/>
          <w:pgSz w:w="11900" w:h="16840"/>
          <w:pgMar w:top="1578" w:right="1117" w:bottom="2566" w:left="1712" w:header="850" w:footer="1304" w:gutter="0"/>
          <w:lnNumType w:countBy="0" w:distance="360"/>
          <w:pgNumType w:fmt="decimal"/>
          <w:cols w:space="720" w:num="1"/>
          <w:docGrid w:linePitch="360" w:charSpace="0"/>
        </w:sectPr>
      </w:pPr>
      <w:r>
        <w:rPr>
          <w:rFonts w:hint="eastAsia"/>
          <w:color w:val="000000"/>
          <w:sz w:val="22"/>
          <w:szCs w:val="22"/>
          <w:u w:val="single"/>
          <w:lang w:val="en-US" w:eastAsia="zh-CN"/>
        </w:rPr>
        <w:t xml:space="preserve">     </w:t>
      </w:r>
      <w:r>
        <w:rPr>
          <w:rFonts w:hint="eastAsia"/>
          <w:color w:val="000000"/>
          <w:sz w:val="22"/>
          <w:szCs w:val="22"/>
        </w:rPr>
        <w:t>年</w:t>
      </w:r>
      <w:r>
        <w:rPr>
          <w:rFonts w:hint="eastAsia"/>
          <w:color w:val="000000"/>
          <w:sz w:val="22"/>
          <w:szCs w:val="22"/>
          <w:u w:val="single"/>
          <w:lang w:val="en-US" w:eastAsia="zh-CN"/>
        </w:rPr>
        <w:t xml:space="preserve">     </w:t>
      </w:r>
      <w:r>
        <w:rPr>
          <w:rFonts w:hint="eastAsia"/>
          <w:color w:val="000000"/>
          <w:sz w:val="22"/>
          <w:szCs w:val="22"/>
        </w:rPr>
        <w:t>月</w:t>
      </w:r>
      <w:r>
        <w:rPr>
          <w:rFonts w:hint="eastAsia"/>
          <w:color w:val="000000"/>
          <w:sz w:val="22"/>
          <w:szCs w:val="22"/>
          <w:u w:val="single"/>
          <w:lang w:val="en-US" w:eastAsia="zh-CN"/>
        </w:rPr>
        <w:t xml:space="preserve">    </w:t>
      </w:r>
      <w:r>
        <w:rPr>
          <w:rFonts w:hint="eastAsia"/>
          <w:color w:val="000000"/>
          <w:sz w:val="22"/>
          <w:szCs w:val="22"/>
        </w:rPr>
        <w:t>日</w:t>
      </w:r>
    </w:p>
    <w:p w14:paraId="7CCBA6F9">
      <w:pPr>
        <w:pStyle w:val="15"/>
        <w:spacing w:beforeLines="0" w:after="80" w:afterLines="0" w:line="240" w:lineRule="auto"/>
        <w:ind w:firstLine="0"/>
        <w:jc w:val="left"/>
        <w:rPr>
          <w:rFonts w:hint="eastAsia"/>
          <w:color w:val="000000"/>
          <w:sz w:val="22"/>
          <w:szCs w:val="22"/>
        </w:rPr>
      </w:pPr>
      <w:r>
        <w:rPr>
          <w:rFonts w:hint="eastAsia"/>
          <w:color w:val="000000"/>
          <w:sz w:val="22"/>
          <w:szCs w:val="22"/>
        </w:rPr>
        <w:t>附表</w:t>
      </w:r>
      <w:r>
        <w:rPr>
          <w:rFonts w:hint="eastAsia"/>
          <w:b/>
          <w:color w:val="000000"/>
          <w:sz w:val="22"/>
          <w:szCs w:val="22"/>
        </w:rPr>
        <w:t>3：</w:t>
      </w:r>
    </w:p>
    <w:p w14:paraId="4885712E">
      <w:pPr>
        <w:pStyle w:val="16"/>
        <w:keepNext/>
        <w:keepLines/>
        <w:spacing w:before="0" w:beforeLines="0" w:after="360" w:afterLines="0"/>
        <w:ind w:left="1200"/>
        <w:rPr>
          <w:rFonts w:hint="eastAsia"/>
          <w:color w:val="000000"/>
          <w:sz w:val="36"/>
          <w:szCs w:val="36"/>
        </w:rPr>
      </w:pPr>
      <w:bookmarkStart w:id="18" w:name="bookmark65"/>
      <w:bookmarkStart w:id="19" w:name="bookmark66"/>
      <w:bookmarkStart w:id="20" w:name="bookmark64"/>
      <w:r>
        <w:rPr>
          <w:rFonts w:hint="eastAsia"/>
          <w:color w:val="000000"/>
          <w:sz w:val="36"/>
          <w:szCs w:val="36"/>
          <w:lang w:val="en-US" w:eastAsia="zh-CN"/>
        </w:rPr>
        <w:t>三、</w:t>
      </w:r>
      <w:r>
        <w:rPr>
          <w:rFonts w:hint="eastAsia"/>
          <w:color w:val="000000"/>
          <w:sz w:val="36"/>
          <w:szCs w:val="36"/>
        </w:rPr>
        <w:t>申请人一般情况表（资质、资格文件）</w:t>
      </w:r>
      <w:bookmarkEnd w:id="18"/>
      <w:bookmarkEnd w:id="19"/>
      <w:bookmarkEnd w:id="20"/>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920"/>
        <w:gridCol w:w="888"/>
        <w:gridCol w:w="1085"/>
        <w:gridCol w:w="523"/>
        <w:gridCol w:w="720"/>
        <w:gridCol w:w="1075"/>
        <w:gridCol w:w="187"/>
        <w:gridCol w:w="893"/>
        <w:gridCol w:w="1651"/>
      </w:tblGrid>
      <w:tr w14:paraId="2D147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0B50D10C">
            <w:pPr>
              <w:pStyle w:val="17"/>
              <w:spacing w:beforeLines="0" w:afterLines="0" w:line="240" w:lineRule="auto"/>
              <w:ind w:firstLine="420"/>
              <w:rPr>
                <w:rFonts w:hint="eastAsia"/>
                <w:color w:val="000000"/>
                <w:sz w:val="20"/>
                <w:szCs w:val="20"/>
              </w:rPr>
            </w:pPr>
            <w:r>
              <w:rPr>
                <w:rFonts w:hint="eastAsia"/>
                <w:color w:val="000000"/>
                <w:sz w:val="20"/>
                <w:szCs w:val="20"/>
              </w:rPr>
              <w:t>申请人名称</w:t>
            </w:r>
          </w:p>
        </w:tc>
        <w:tc>
          <w:tcPr>
            <w:tcW w:w="7022" w:type="dxa"/>
            <w:gridSpan w:val="8"/>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1C31B474">
            <w:pPr>
              <w:spacing w:beforeLines="0" w:afterLines="0"/>
              <w:jc w:val="center"/>
              <w:rPr>
                <w:rFonts w:hint="default"/>
                <w:color w:val="000000"/>
                <w:sz w:val="10"/>
                <w:szCs w:val="10"/>
              </w:rPr>
            </w:pPr>
          </w:p>
        </w:tc>
      </w:tr>
      <w:tr w14:paraId="3514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22A79722">
            <w:pPr>
              <w:pStyle w:val="17"/>
              <w:spacing w:beforeLines="0" w:afterLines="0" w:line="240" w:lineRule="auto"/>
              <w:ind w:firstLine="0"/>
              <w:jc w:val="center"/>
              <w:rPr>
                <w:rFonts w:hint="eastAsia"/>
                <w:color w:val="000000"/>
                <w:sz w:val="20"/>
                <w:szCs w:val="20"/>
              </w:rPr>
            </w:pPr>
            <w:r>
              <w:rPr>
                <w:rFonts w:hint="eastAsia"/>
                <w:color w:val="000000"/>
                <w:sz w:val="20"/>
                <w:szCs w:val="20"/>
              </w:rPr>
              <w:t>注册地址</w:t>
            </w:r>
          </w:p>
        </w:tc>
        <w:tc>
          <w:tcPr>
            <w:tcW w:w="3216" w:type="dxa"/>
            <w:gridSpan w:val="4"/>
            <w:tcBorders>
              <w:top w:val="single" w:color="auto" w:sz="4" w:space="0"/>
              <w:left w:val="single" w:color="auto" w:sz="4" w:space="0"/>
              <w:bottom w:val="nil"/>
              <w:right w:val="nil"/>
              <w:tl2br w:val="nil"/>
              <w:tr2bl w:val="nil"/>
            </w:tcBorders>
            <w:shd w:val="clear" w:color="auto" w:fill="FFFFFF"/>
            <w:noWrap w:val="0"/>
            <w:vAlign w:val="center"/>
          </w:tcPr>
          <w:p w14:paraId="63238577">
            <w:pPr>
              <w:spacing w:beforeLines="0" w:afterLines="0"/>
              <w:jc w:val="center"/>
              <w:rPr>
                <w:rFonts w:hint="default"/>
                <w:color w:val="000000"/>
                <w:sz w:val="10"/>
                <w:szCs w:val="10"/>
              </w:rPr>
            </w:pPr>
          </w:p>
        </w:tc>
        <w:tc>
          <w:tcPr>
            <w:tcW w:w="1075" w:type="dxa"/>
            <w:tcBorders>
              <w:top w:val="single" w:color="auto" w:sz="4" w:space="0"/>
              <w:left w:val="single" w:color="auto" w:sz="4" w:space="0"/>
              <w:bottom w:val="nil"/>
              <w:right w:val="nil"/>
              <w:tl2br w:val="nil"/>
              <w:tr2bl w:val="nil"/>
            </w:tcBorders>
            <w:shd w:val="clear" w:color="auto" w:fill="FFFFFF"/>
            <w:noWrap w:val="0"/>
            <w:vAlign w:val="center"/>
          </w:tcPr>
          <w:p w14:paraId="53C22D54">
            <w:pPr>
              <w:pStyle w:val="17"/>
              <w:spacing w:beforeLines="0" w:afterLines="0" w:line="240" w:lineRule="auto"/>
              <w:ind w:firstLine="0"/>
              <w:jc w:val="center"/>
              <w:rPr>
                <w:rFonts w:hint="eastAsia"/>
                <w:color w:val="000000"/>
                <w:sz w:val="20"/>
                <w:szCs w:val="20"/>
              </w:rPr>
            </w:pPr>
            <w:r>
              <w:rPr>
                <w:rFonts w:hint="eastAsia"/>
                <w:color w:val="000000"/>
                <w:sz w:val="20"/>
                <w:szCs w:val="20"/>
              </w:rPr>
              <w:t>邮政编码</w:t>
            </w:r>
          </w:p>
        </w:tc>
        <w:tc>
          <w:tcPr>
            <w:tcW w:w="2731" w:type="dxa"/>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71C7543A">
            <w:pPr>
              <w:spacing w:beforeLines="0" w:afterLines="0"/>
              <w:jc w:val="center"/>
              <w:rPr>
                <w:rFonts w:hint="default"/>
                <w:color w:val="000000"/>
                <w:sz w:val="10"/>
                <w:szCs w:val="10"/>
              </w:rPr>
            </w:pPr>
          </w:p>
        </w:tc>
      </w:tr>
      <w:tr w14:paraId="4F17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vMerge w:val="restart"/>
            <w:tcBorders>
              <w:top w:val="single" w:color="auto" w:sz="4" w:space="0"/>
              <w:left w:val="single" w:color="auto" w:sz="4" w:space="0"/>
              <w:bottom w:val="nil"/>
              <w:right w:val="nil"/>
              <w:tl2br w:val="nil"/>
              <w:tr2bl w:val="nil"/>
            </w:tcBorders>
            <w:shd w:val="clear" w:color="auto" w:fill="FFFFFF"/>
            <w:noWrap w:val="0"/>
            <w:vAlign w:val="center"/>
          </w:tcPr>
          <w:p w14:paraId="2CBAAB7C">
            <w:pPr>
              <w:pStyle w:val="17"/>
              <w:spacing w:beforeLines="0" w:afterLines="0" w:line="240" w:lineRule="auto"/>
              <w:ind w:firstLine="0"/>
              <w:jc w:val="center"/>
              <w:rPr>
                <w:rFonts w:hint="eastAsia"/>
                <w:color w:val="000000"/>
                <w:sz w:val="20"/>
                <w:szCs w:val="20"/>
              </w:rPr>
            </w:pPr>
            <w:r>
              <w:rPr>
                <w:rFonts w:hint="eastAsia"/>
                <w:color w:val="000000"/>
                <w:sz w:val="20"/>
                <w:szCs w:val="20"/>
              </w:rPr>
              <w:t>联系方式</w:t>
            </w:r>
          </w:p>
        </w:tc>
        <w:tc>
          <w:tcPr>
            <w:tcW w:w="888" w:type="dxa"/>
            <w:tcBorders>
              <w:top w:val="single" w:color="auto" w:sz="4" w:space="0"/>
              <w:left w:val="single" w:color="auto" w:sz="4" w:space="0"/>
              <w:bottom w:val="nil"/>
              <w:right w:val="nil"/>
              <w:tl2br w:val="nil"/>
              <w:tr2bl w:val="nil"/>
            </w:tcBorders>
            <w:shd w:val="clear" w:color="auto" w:fill="FFFFFF"/>
            <w:noWrap w:val="0"/>
            <w:vAlign w:val="center"/>
          </w:tcPr>
          <w:p w14:paraId="6C58352B">
            <w:pPr>
              <w:pStyle w:val="17"/>
              <w:spacing w:beforeLines="0" w:afterLines="0" w:line="240" w:lineRule="auto"/>
              <w:ind w:firstLine="0"/>
              <w:jc w:val="center"/>
              <w:rPr>
                <w:rFonts w:hint="eastAsia"/>
                <w:color w:val="000000"/>
                <w:sz w:val="20"/>
                <w:szCs w:val="20"/>
              </w:rPr>
            </w:pPr>
            <w:r>
              <w:rPr>
                <w:rFonts w:hint="eastAsia"/>
                <w:color w:val="000000"/>
                <w:sz w:val="20"/>
                <w:szCs w:val="20"/>
              </w:rPr>
              <w:t>联系人</w:t>
            </w:r>
          </w:p>
        </w:tc>
        <w:tc>
          <w:tcPr>
            <w:tcW w:w="2328" w:type="dxa"/>
            <w:gridSpan w:val="3"/>
            <w:tcBorders>
              <w:top w:val="single" w:color="auto" w:sz="4" w:space="0"/>
              <w:left w:val="single" w:color="auto" w:sz="4" w:space="0"/>
              <w:bottom w:val="nil"/>
              <w:right w:val="nil"/>
              <w:tl2br w:val="nil"/>
              <w:tr2bl w:val="nil"/>
            </w:tcBorders>
            <w:shd w:val="clear" w:color="auto" w:fill="FFFFFF"/>
            <w:noWrap w:val="0"/>
            <w:vAlign w:val="center"/>
          </w:tcPr>
          <w:p w14:paraId="36C9836B">
            <w:pPr>
              <w:spacing w:beforeLines="0" w:afterLines="0"/>
              <w:jc w:val="center"/>
              <w:rPr>
                <w:rFonts w:hint="default"/>
                <w:color w:val="000000"/>
                <w:sz w:val="10"/>
                <w:szCs w:val="10"/>
              </w:rPr>
            </w:pPr>
          </w:p>
        </w:tc>
        <w:tc>
          <w:tcPr>
            <w:tcW w:w="1075" w:type="dxa"/>
            <w:tcBorders>
              <w:top w:val="single" w:color="auto" w:sz="4" w:space="0"/>
              <w:left w:val="single" w:color="auto" w:sz="4" w:space="0"/>
              <w:bottom w:val="nil"/>
              <w:right w:val="nil"/>
              <w:tl2br w:val="nil"/>
              <w:tr2bl w:val="nil"/>
            </w:tcBorders>
            <w:shd w:val="clear" w:color="auto" w:fill="FFFFFF"/>
            <w:noWrap w:val="0"/>
            <w:vAlign w:val="center"/>
          </w:tcPr>
          <w:p w14:paraId="50AE0124">
            <w:pPr>
              <w:pStyle w:val="17"/>
              <w:spacing w:beforeLines="0" w:afterLines="0" w:line="240" w:lineRule="auto"/>
              <w:ind w:firstLine="0"/>
              <w:jc w:val="center"/>
              <w:rPr>
                <w:rFonts w:hint="eastAsia"/>
                <w:color w:val="000000"/>
                <w:sz w:val="20"/>
                <w:szCs w:val="20"/>
              </w:rPr>
            </w:pPr>
            <w:r>
              <w:rPr>
                <w:rFonts w:hint="eastAsia"/>
                <w:color w:val="000000"/>
                <w:sz w:val="20"/>
                <w:szCs w:val="20"/>
              </w:rPr>
              <w:t>电话</w:t>
            </w:r>
          </w:p>
        </w:tc>
        <w:tc>
          <w:tcPr>
            <w:tcW w:w="2731" w:type="dxa"/>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66431FBB">
            <w:pPr>
              <w:spacing w:beforeLines="0" w:afterLines="0"/>
              <w:jc w:val="center"/>
              <w:rPr>
                <w:rFonts w:hint="default"/>
                <w:color w:val="000000"/>
                <w:sz w:val="10"/>
                <w:szCs w:val="10"/>
              </w:rPr>
            </w:pPr>
          </w:p>
        </w:tc>
      </w:tr>
      <w:tr w14:paraId="2343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09" w:hRule="exact"/>
          <w:jc w:val="center"/>
        </w:trPr>
        <w:tc>
          <w:tcPr>
            <w:tcW w:w="1920" w:type="dxa"/>
            <w:vMerge w:val="continue"/>
            <w:tcBorders>
              <w:top w:val="nil"/>
              <w:left w:val="single" w:color="auto" w:sz="4" w:space="0"/>
              <w:bottom w:val="nil"/>
              <w:right w:val="nil"/>
              <w:tl2br w:val="nil"/>
              <w:tr2bl w:val="nil"/>
            </w:tcBorders>
            <w:shd w:val="clear" w:color="auto" w:fill="FFFFFF"/>
            <w:noWrap w:val="0"/>
            <w:vAlign w:val="center"/>
          </w:tcPr>
          <w:p w14:paraId="2F5AE2A3">
            <w:pPr>
              <w:spacing w:beforeLines="0" w:afterLines="0"/>
              <w:jc w:val="center"/>
              <w:rPr>
                <w:rFonts w:hint="default"/>
                <w:color w:val="000000"/>
                <w:sz w:val="21"/>
                <w:szCs w:val="24"/>
              </w:rPr>
            </w:pPr>
          </w:p>
        </w:tc>
        <w:tc>
          <w:tcPr>
            <w:tcW w:w="888" w:type="dxa"/>
            <w:tcBorders>
              <w:top w:val="single" w:color="auto" w:sz="4" w:space="0"/>
              <w:left w:val="single" w:color="auto" w:sz="4" w:space="0"/>
              <w:bottom w:val="nil"/>
              <w:right w:val="nil"/>
              <w:tl2br w:val="nil"/>
              <w:tr2bl w:val="nil"/>
            </w:tcBorders>
            <w:shd w:val="clear" w:color="auto" w:fill="FFFFFF"/>
            <w:noWrap w:val="0"/>
            <w:vAlign w:val="center"/>
          </w:tcPr>
          <w:p w14:paraId="5C4BF7B5">
            <w:pPr>
              <w:pStyle w:val="17"/>
              <w:spacing w:before="80" w:beforeLines="0" w:afterLines="0" w:line="240" w:lineRule="auto"/>
              <w:ind w:firstLine="0"/>
              <w:jc w:val="center"/>
              <w:rPr>
                <w:rFonts w:hint="eastAsia"/>
                <w:color w:val="000000"/>
                <w:sz w:val="20"/>
                <w:szCs w:val="20"/>
              </w:rPr>
            </w:pPr>
            <w:r>
              <w:rPr>
                <w:rFonts w:hint="eastAsia"/>
                <w:color w:val="000000"/>
                <w:sz w:val="20"/>
                <w:szCs w:val="20"/>
              </w:rPr>
              <w:t>传真</w:t>
            </w:r>
          </w:p>
        </w:tc>
        <w:tc>
          <w:tcPr>
            <w:tcW w:w="2328" w:type="dxa"/>
            <w:gridSpan w:val="3"/>
            <w:tcBorders>
              <w:top w:val="single" w:color="auto" w:sz="4" w:space="0"/>
              <w:left w:val="single" w:color="auto" w:sz="4" w:space="0"/>
              <w:bottom w:val="nil"/>
              <w:right w:val="nil"/>
              <w:tl2br w:val="nil"/>
              <w:tr2bl w:val="nil"/>
            </w:tcBorders>
            <w:shd w:val="clear" w:color="auto" w:fill="FFFFFF"/>
            <w:noWrap w:val="0"/>
            <w:vAlign w:val="center"/>
          </w:tcPr>
          <w:p w14:paraId="038ED1D2">
            <w:pPr>
              <w:spacing w:beforeLines="0" w:afterLines="0"/>
              <w:jc w:val="center"/>
              <w:rPr>
                <w:rFonts w:hint="default"/>
                <w:color w:val="000000"/>
                <w:sz w:val="10"/>
                <w:szCs w:val="10"/>
              </w:rPr>
            </w:pPr>
          </w:p>
        </w:tc>
        <w:tc>
          <w:tcPr>
            <w:tcW w:w="1075" w:type="dxa"/>
            <w:tcBorders>
              <w:top w:val="single" w:color="auto" w:sz="4" w:space="0"/>
              <w:left w:val="single" w:color="auto" w:sz="4" w:space="0"/>
              <w:bottom w:val="nil"/>
              <w:right w:val="nil"/>
              <w:tl2br w:val="nil"/>
              <w:tr2bl w:val="nil"/>
            </w:tcBorders>
            <w:shd w:val="clear" w:color="auto" w:fill="FFFFFF"/>
            <w:noWrap w:val="0"/>
            <w:vAlign w:val="center"/>
          </w:tcPr>
          <w:p w14:paraId="7C6BACE3">
            <w:pPr>
              <w:pStyle w:val="17"/>
              <w:spacing w:beforeLines="0" w:afterLines="0" w:line="240" w:lineRule="auto"/>
              <w:ind w:firstLine="0"/>
              <w:jc w:val="center"/>
              <w:rPr>
                <w:rFonts w:hint="eastAsia"/>
                <w:color w:val="000000"/>
                <w:sz w:val="20"/>
                <w:szCs w:val="20"/>
              </w:rPr>
            </w:pPr>
            <w:r>
              <w:rPr>
                <w:rFonts w:hint="eastAsia"/>
                <w:color w:val="000000"/>
                <w:sz w:val="20"/>
                <w:szCs w:val="20"/>
              </w:rPr>
              <w:t>电子邮件</w:t>
            </w:r>
          </w:p>
        </w:tc>
        <w:tc>
          <w:tcPr>
            <w:tcW w:w="2731" w:type="dxa"/>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367AD559">
            <w:pPr>
              <w:spacing w:beforeLines="0" w:afterLines="0"/>
              <w:jc w:val="center"/>
              <w:rPr>
                <w:rFonts w:hint="default"/>
                <w:color w:val="000000"/>
                <w:sz w:val="10"/>
                <w:szCs w:val="10"/>
              </w:rPr>
            </w:pPr>
          </w:p>
        </w:tc>
      </w:tr>
      <w:tr w14:paraId="1F184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1"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030E2B60">
            <w:pPr>
              <w:pStyle w:val="17"/>
              <w:spacing w:beforeLines="0" w:afterLines="0" w:line="240" w:lineRule="auto"/>
              <w:ind w:firstLine="0"/>
              <w:jc w:val="center"/>
              <w:rPr>
                <w:rFonts w:hint="eastAsia"/>
                <w:color w:val="000000"/>
                <w:sz w:val="20"/>
                <w:szCs w:val="20"/>
              </w:rPr>
            </w:pPr>
            <w:r>
              <w:rPr>
                <w:rFonts w:hint="eastAsia"/>
                <w:color w:val="000000"/>
                <w:sz w:val="20"/>
                <w:szCs w:val="20"/>
              </w:rPr>
              <w:t>法定代表人</w:t>
            </w:r>
          </w:p>
        </w:tc>
        <w:tc>
          <w:tcPr>
            <w:tcW w:w="888" w:type="dxa"/>
            <w:tcBorders>
              <w:top w:val="single" w:color="auto" w:sz="4" w:space="0"/>
              <w:left w:val="single" w:color="auto" w:sz="4" w:space="0"/>
              <w:bottom w:val="nil"/>
              <w:right w:val="nil"/>
              <w:tl2br w:val="nil"/>
              <w:tr2bl w:val="nil"/>
            </w:tcBorders>
            <w:shd w:val="clear" w:color="auto" w:fill="FFFFFF"/>
            <w:noWrap w:val="0"/>
            <w:vAlign w:val="center"/>
          </w:tcPr>
          <w:p w14:paraId="0360155F">
            <w:pPr>
              <w:pStyle w:val="17"/>
              <w:spacing w:beforeLines="0" w:afterLines="0" w:line="240" w:lineRule="auto"/>
              <w:ind w:firstLine="0"/>
              <w:jc w:val="center"/>
              <w:rPr>
                <w:rFonts w:hint="eastAsia"/>
                <w:color w:val="000000"/>
                <w:sz w:val="20"/>
                <w:szCs w:val="20"/>
              </w:rPr>
            </w:pPr>
            <w:r>
              <w:rPr>
                <w:rFonts w:hint="eastAsia"/>
                <w:color w:val="000000"/>
                <w:sz w:val="20"/>
                <w:szCs w:val="20"/>
              </w:rPr>
              <w:t>姓名</w:t>
            </w:r>
          </w:p>
        </w:tc>
        <w:tc>
          <w:tcPr>
            <w:tcW w:w="2328" w:type="dxa"/>
            <w:gridSpan w:val="3"/>
            <w:tcBorders>
              <w:top w:val="single" w:color="auto" w:sz="4" w:space="0"/>
              <w:left w:val="single" w:color="auto" w:sz="4" w:space="0"/>
              <w:bottom w:val="nil"/>
              <w:right w:val="nil"/>
              <w:tl2br w:val="nil"/>
              <w:tr2bl w:val="nil"/>
            </w:tcBorders>
            <w:shd w:val="clear" w:color="auto" w:fill="FFFFFF"/>
            <w:noWrap w:val="0"/>
            <w:vAlign w:val="center"/>
          </w:tcPr>
          <w:p w14:paraId="4E4AF768">
            <w:pPr>
              <w:pStyle w:val="17"/>
              <w:spacing w:beforeLines="0" w:afterLines="0" w:line="240" w:lineRule="auto"/>
              <w:ind w:firstLine="0"/>
              <w:jc w:val="center"/>
              <w:rPr>
                <w:rFonts w:hint="eastAsia"/>
                <w:color w:val="000000"/>
                <w:sz w:val="20"/>
                <w:szCs w:val="20"/>
              </w:rPr>
            </w:pPr>
          </w:p>
        </w:tc>
        <w:tc>
          <w:tcPr>
            <w:tcW w:w="1075" w:type="dxa"/>
            <w:tcBorders>
              <w:top w:val="single" w:color="auto" w:sz="4" w:space="0"/>
              <w:left w:val="single" w:color="auto" w:sz="4" w:space="0"/>
              <w:bottom w:val="nil"/>
              <w:right w:val="nil"/>
              <w:tl2br w:val="nil"/>
              <w:tr2bl w:val="nil"/>
            </w:tcBorders>
            <w:shd w:val="clear" w:color="auto" w:fill="FFFFFF"/>
            <w:noWrap w:val="0"/>
            <w:vAlign w:val="center"/>
          </w:tcPr>
          <w:p w14:paraId="08678B70">
            <w:pPr>
              <w:spacing w:beforeLines="0" w:afterLines="0"/>
              <w:jc w:val="center"/>
              <w:rPr>
                <w:rFonts w:hint="default"/>
                <w:color w:val="000000"/>
                <w:sz w:val="10"/>
                <w:szCs w:val="10"/>
              </w:rPr>
            </w:pPr>
            <w:r>
              <w:rPr>
                <w:rFonts w:hint="eastAsia"/>
                <w:color w:val="000000"/>
                <w:sz w:val="20"/>
                <w:szCs w:val="20"/>
              </w:rPr>
              <w:t>电话</w:t>
            </w:r>
          </w:p>
        </w:tc>
        <w:tc>
          <w:tcPr>
            <w:tcW w:w="1080" w:type="dxa"/>
            <w:gridSpan w:val="2"/>
            <w:tcBorders>
              <w:top w:val="single" w:color="auto" w:sz="4" w:space="0"/>
              <w:left w:val="single" w:color="auto" w:sz="4" w:space="0"/>
              <w:bottom w:val="nil"/>
              <w:right w:val="nil"/>
              <w:tl2br w:val="nil"/>
              <w:tr2bl w:val="nil"/>
            </w:tcBorders>
            <w:shd w:val="clear" w:color="auto" w:fill="FFFFFF"/>
            <w:noWrap w:val="0"/>
            <w:vAlign w:val="center"/>
          </w:tcPr>
          <w:p w14:paraId="4A80C47A">
            <w:pPr>
              <w:pStyle w:val="17"/>
              <w:spacing w:beforeLines="0" w:afterLines="0" w:line="240" w:lineRule="auto"/>
              <w:ind w:firstLine="0"/>
              <w:jc w:val="center"/>
              <w:rPr>
                <w:rFonts w:hint="eastAsia"/>
                <w:color w:val="000000"/>
                <w:sz w:val="20"/>
                <w:szCs w:val="20"/>
              </w:rPr>
            </w:pPr>
          </w:p>
        </w:tc>
        <w:tc>
          <w:tcPr>
            <w:tcW w:w="1651"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6DFED555">
            <w:pPr>
              <w:spacing w:beforeLines="0" w:afterLines="0"/>
              <w:jc w:val="center"/>
              <w:rPr>
                <w:rFonts w:hint="default"/>
                <w:color w:val="000000"/>
                <w:sz w:val="10"/>
                <w:szCs w:val="10"/>
              </w:rPr>
            </w:pPr>
          </w:p>
        </w:tc>
      </w:tr>
      <w:tr w14:paraId="616A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6F004C1D">
            <w:pPr>
              <w:pStyle w:val="17"/>
              <w:spacing w:beforeLines="0" w:afterLines="0" w:line="240" w:lineRule="auto"/>
              <w:ind w:firstLine="420"/>
              <w:rPr>
                <w:rFonts w:hint="eastAsia"/>
                <w:color w:val="000000"/>
                <w:sz w:val="20"/>
                <w:szCs w:val="20"/>
                <w:lang w:eastAsia="zh-CN"/>
              </w:rPr>
            </w:pPr>
            <w:r>
              <w:rPr>
                <w:rFonts w:hint="eastAsia"/>
                <w:color w:val="000000"/>
                <w:sz w:val="20"/>
                <w:szCs w:val="20"/>
                <w:lang w:eastAsia="zh-CN"/>
              </w:rPr>
              <w:t>项目联系人</w:t>
            </w:r>
          </w:p>
        </w:tc>
        <w:tc>
          <w:tcPr>
            <w:tcW w:w="888" w:type="dxa"/>
            <w:tcBorders>
              <w:top w:val="single" w:color="auto" w:sz="4" w:space="0"/>
              <w:left w:val="single" w:color="auto" w:sz="4" w:space="0"/>
              <w:bottom w:val="nil"/>
              <w:right w:val="nil"/>
              <w:tl2br w:val="nil"/>
              <w:tr2bl w:val="nil"/>
            </w:tcBorders>
            <w:shd w:val="clear" w:color="auto" w:fill="FFFFFF"/>
            <w:noWrap w:val="0"/>
            <w:vAlign w:val="center"/>
          </w:tcPr>
          <w:p w14:paraId="7F8D8171">
            <w:pPr>
              <w:pStyle w:val="17"/>
              <w:spacing w:beforeLines="0" w:afterLines="0" w:line="240" w:lineRule="auto"/>
              <w:ind w:firstLine="0"/>
              <w:jc w:val="center"/>
              <w:rPr>
                <w:rFonts w:hint="eastAsia"/>
                <w:color w:val="000000"/>
                <w:sz w:val="20"/>
                <w:szCs w:val="20"/>
              </w:rPr>
            </w:pPr>
            <w:r>
              <w:rPr>
                <w:rFonts w:hint="eastAsia"/>
                <w:color w:val="000000"/>
                <w:sz w:val="20"/>
                <w:szCs w:val="20"/>
              </w:rPr>
              <w:t>姓名</w:t>
            </w:r>
          </w:p>
        </w:tc>
        <w:tc>
          <w:tcPr>
            <w:tcW w:w="2328" w:type="dxa"/>
            <w:gridSpan w:val="3"/>
            <w:tcBorders>
              <w:top w:val="single" w:color="auto" w:sz="4" w:space="0"/>
              <w:left w:val="single" w:color="auto" w:sz="4" w:space="0"/>
              <w:bottom w:val="nil"/>
              <w:right w:val="nil"/>
              <w:tl2br w:val="nil"/>
              <w:tr2bl w:val="nil"/>
            </w:tcBorders>
            <w:shd w:val="clear" w:color="auto" w:fill="FFFFFF"/>
            <w:noWrap w:val="0"/>
            <w:vAlign w:val="center"/>
          </w:tcPr>
          <w:p w14:paraId="55466643">
            <w:pPr>
              <w:pStyle w:val="17"/>
              <w:spacing w:beforeLines="0" w:afterLines="0" w:line="240" w:lineRule="auto"/>
              <w:ind w:firstLine="0"/>
              <w:jc w:val="center"/>
              <w:rPr>
                <w:rFonts w:hint="eastAsia"/>
                <w:color w:val="000000"/>
                <w:sz w:val="20"/>
                <w:szCs w:val="20"/>
              </w:rPr>
            </w:pPr>
          </w:p>
        </w:tc>
        <w:tc>
          <w:tcPr>
            <w:tcW w:w="1075" w:type="dxa"/>
            <w:tcBorders>
              <w:top w:val="single" w:color="auto" w:sz="4" w:space="0"/>
              <w:left w:val="single" w:color="auto" w:sz="4" w:space="0"/>
              <w:bottom w:val="nil"/>
              <w:right w:val="nil"/>
              <w:tl2br w:val="nil"/>
              <w:tr2bl w:val="nil"/>
            </w:tcBorders>
            <w:shd w:val="clear" w:color="auto" w:fill="FFFFFF"/>
            <w:noWrap w:val="0"/>
            <w:vAlign w:val="center"/>
          </w:tcPr>
          <w:p w14:paraId="5BDC2B0C">
            <w:pPr>
              <w:spacing w:beforeLines="0" w:afterLines="0"/>
              <w:jc w:val="center"/>
              <w:rPr>
                <w:rFonts w:hint="default"/>
                <w:color w:val="000000"/>
                <w:sz w:val="10"/>
                <w:szCs w:val="10"/>
              </w:rPr>
            </w:pPr>
            <w:r>
              <w:rPr>
                <w:rFonts w:hint="eastAsia"/>
                <w:color w:val="000000"/>
                <w:sz w:val="20"/>
                <w:szCs w:val="20"/>
              </w:rPr>
              <w:t>电话</w:t>
            </w:r>
          </w:p>
        </w:tc>
        <w:tc>
          <w:tcPr>
            <w:tcW w:w="1080" w:type="dxa"/>
            <w:gridSpan w:val="2"/>
            <w:tcBorders>
              <w:top w:val="single" w:color="auto" w:sz="4" w:space="0"/>
              <w:left w:val="single" w:color="auto" w:sz="4" w:space="0"/>
              <w:bottom w:val="nil"/>
              <w:right w:val="nil"/>
              <w:tl2br w:val="nil"/>
              <w:tr2bl w:val="nil"/>
            </w:tcBorders>
            <w:shd w:val="clear" w:color="auto" w:fill="FFFFFF"/>
            <w:noWrap w:val="0"/>
            <w:vAlign w:val="center"/>
          </w:tcPr>
          <w:p w14:paraId="24569E7D">
            <w:pPr>
              <w:pStyle w:val="17"/>
              <w:spacing w:beforeLines="0" w:afterLines="0" w:line="240" w:lineRule="auto"/>
              <w:ind w:firstLine="0"/>
              <w:jc w:val="center"/>
              <w:rPr>
                <w:rFonts w:hint="eastAsia"/>
                <w:color w:val="000000"/>
                <w:sz w:val="20"/>
                <w:szCs w:val="20"/>
              </w:rPr>
            </w:pPr>
          </w:p>
        </w:tc>
        <w:tc>
          <w:tcPr>
            <w:tcW w:w="1651"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2270947A">
            <w:pPr>
              <w:spacing w:beforeLines="0" w:afterLines="0"/>
              <w:jc w:val="center"/>
              <w:rPr>
                <w:rFonts w:hint="default"/>
                <w:color w:val="000000"/>
                <w:sz w:val="10"/>
                <w:szCs w:val="10"/>
              </w:rPr>
            </w:pPr>
          </w:p>
        </w:tc>
      </w:tr>
      <w:tr w14:paraId="51B8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2AD2AF14">
            <w:pPr>
              <w:pStyle w:val="17"/>
              <w:spacing w:beforeLines="0" w:afterLines="0" w:line="240" w:lineRule="auto"/>
              <w:ind w:firstLine="420"/>
              <w:rPr>
                <w:rFonts w:hint="eastAsia"/>
                <w:color w:val="000000"/>
                <w:sz w:val="20"/>
                <w:szCs w:val="20"/>
              </w:rPr>
            </w:pPr>
            <w:r>
              <w:rPr>
                <w:rFonts w:hint="eastAsia"/>
                <w:color w:val="000000"/>
                <w:sz w:val="20"/>
                <w:szCs w:val="20"/>
              </w:rPr>
              <w:t>营业执照号</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77E832D7">
            <w:pPr>
              <w:spacing w:beforeLines="0" w:afterLines="0"/>
              <w:jc w:val="center"/>
              <w:rPr>
                <w:rFonts w:hint="default"/>
                <w:color w:val="000000"/>
                <w:sz w:val="10"/>
                <w:szCs w:val="10"/>
              </w:rPr>
            </w:pPr>
          </w:p>
        </w:tc>
        <w:tc>
          <w:tcPr>
            <w:tcW w:w="5049" w:type="dxa"/>
            <w:gridSpan w:val="6"/>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0F2FC4E8">
            <w:pPr>
              <w:pStyle w:val="17"/>
              <w:spacing w:beforeLines="0" w:afterLines="0" w:line="240" w:lineRule="auto"/>
              <w:ind w:firstLine="0"/>
              <w:jc w:val="center"/>
              <w:rPr>
                <w:rFonts w:hint="eastAsia"/>
                <w:color w:val="000000"/>
                <w:sz w:val="20"/>
                <w:szCs w:val="20"/>
              </w:rPr>
            </w:pPr>
            <w:r>
              <w:rPr>
                <w:rFonts w:hint="eastAsia"/>
                <w:color w:val="000000"/>
                <w:sz w:val="20"/>
                <w:szCs w:val="20"/>
              </w:rPr>
              <w:t>员工总人数：</w:t>
            </w:r>
          </w:p>
        </w:tc>
      </w:tr>
      <w:tr w14:paraId="42F3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2D253E83">
            <w:pPr>
              <w:pStyle w:val="17"/>
              <w:spacing w:beforeLines="0" w:afterLines="0" w:line="240" w:lineRule="auto"/>
              <w:ind w:firstLine="0"/>
              <w:jc w:val="center"/>
              <w:rPr>
                <w:rFonts w:hint="eastAsia"/>
                <w:color w:val="000000"/>
                <w:sz w:val="20"/>
                <w:szCs w:val="20"/>
                <w:lang w:eastAsia="zh-CN"/>
              </w:rPr>
            </w:pPr>
            <w:r>
              <w:rPr>
                <w:rFonts w:hint="eastAsia"/>
                <w:color w:val="000000"/>
                <w:sz w:val="20"/>
                <w:szCs w:val="20"/>
              </w:rPr>
              <w:t>企业资质等级</w:t>
            </w:r>
            <w:r>
              <w:rPr>
                <w:rFonts w:hint="eastAsia"/>
                <w:color w:val="000000"/>
                <w:sz w:val="20"/>
                <w:szCs w:val="20"/>
                <w:lang w:eastAsia="zh-CN"/>
              </w:rPr>
              <w:t>（如有）</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6751EF6B">
            <w:pPr>
              <w:spacing w:beforeLines="0" w:afterLines="0"/>
              <w:jc w:val="center"/>
              <w:rPr>
                <w:rFonts w:hint="default"/>
                <w:color w:val="000000"/>
                <w:sz w:val="10"/>
                <w:szCs w:val="10"/>
              </w:rPr>
            </w:pPr>
          </w:p>
        </w:tc>
        <w:tc>
          <w:tcPr>
            <w:tcW w:w="523" w:type="dxa"/>
            <w:vMerge w:val="restart"/>
            <w:tcBorders>
              <w:top w:val="single" w:color="auto" w:sz="4" w:space="0"/>
              <w:left w:val="single" w:color="auto" w:sz="4" w:space="0"/>
              <w:bottom w:val="nil"/>
              <w:right w:val="nil"/>
              <w:tl2br w:val="nil"/>
              <w:tr2bl w:val="nil"/>
            </w:tcBorders>
            <w:shd w:val="clear" w:color="auto" w:fill="FFFFFF"/>
            <w:noWrap w:val="0"/>
            <w:vAlign w:val="center"/>
          </w:tcPr>
          <w:p w14:paraId="1C80A7D4">
            <w:pPr>
              <w:pStyle w:val="17"/>
              <w:spacing w:beforeLines="0" w:after="160" w:afterLines="0" w:line="240" w:lineRule="auto"/>
              <w:ind w:firstLine="0"/>
              <w:jc w:val="center"/>
              <w:rPr>
                <w:rFonts w:hint="eastAsia"/>
                <w:color w:val="000000"/>
                <w:sz w:val="20"/>
                <w:szCs w:val="20"/>
              </w:rPr>
            </w:pPr>
            <w:r>
              <w:rPr>
                <w:rFonts w:hint="eastAsia"/>
                <w:color w:val="000000"/>
                <w:sz w:val="20"/>
                <w:szCs w:val="20"/>
              </w:rPr>
              <w:t>其</w:t>
            </w:r>
          </w:p>
          <w:p w14:paraId="1BD5CE4D">
            <w:pPr>
              <w:pStyle w:val="17"/>
              <w:spacing w:beforeLines="0" w:afterLines="0" w:line="240" w:lineRule="auto"/>
              <w:ind w:firstLine="0"/>
              <w:jc w:val="center"/>
              <w:rPr>
                <w:rFonts w:hint="eastAsia"/>
                <w:color w:val="000000"/>
                <w:sz w:val="20"/>
                <w:szCs w:val="20"/>
              </w:rPr>
            </w:pPr>
            <w:r>
              <w:rPr>
                <w:rFonts w:hint="eastAsia"/>
                <w:color w:val="000000"/>
                <w:sz w:val="20"/>
                <w:szCs w:val="20"/>
              </w:rPr>
              <w:t>中</w:t>
            </w:r>
          </w:p>
        </w:tc>
        <w:tc>
          <w:tcPr>
            <w:tcW w:w="1982" w:type="dxa"/>
            <w:gridSpan w:val="3"/>
            <w:tcBorders>
              <w:top w:val="single" w:color="auto" w:sz="4" w:space="0"/>
              <w:left w:val="single" w:color="auto" w:sz="4" w:space="0"/>
              <w:bottom w:val="nil"/>
              <w:right w:val="nil"/>
              <w:tl2br w:val="nil"/>
              <w:tr2bl w:val="nil"/>
            </w:tcBorders>
            <w:shd w:val="clear" w:color="auto" w:fill="FFFFFF"/>
            <w:noWrap w:val="0"/>
            <w:vAlign w:val="center"/>
          </w:tcPr>
          <w:p w14:paraId="12571C30">
            <w:pPr>
              <w:pStyle w:val="17"/>
              <w:spacing w:beforeLines="0" w:afterLines="0" w:line="240" w:lineRule="auto"/>
              <w:ind w:firstLine="0"/>
              <w:jc w:val="center"/>
              <w:rPr>
                <w:rFonts w:hint="eastAsia"/>
                <w:color w:val="000000"/>
                <w:sz w:val="20"/>
                <w:szCs w:val="20"/>
                <w:lang w:eastAsia="zh-CN"/>
              </w:rPr>
            </w:pPr>
            <w:r>
              <w:rPr>
                <w:rFonts w:hint="eastAsia"/>
                <w:color w:val="000000"/>
                <w:sz w:val="20"/>
                <w:szCs w:val="20"/>
                <w:lang w:eastAsia="zh-CN"/>
              </w:rPr>
              <w:t>管理人员</w:t>
            </w:r>
          </w:p>
        </w:tc>
        <w:tc>
          <w:tcPr>
            <w:tcW w:w="2544"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4F6A6EFA">
            <w:pPr>
              <w:spacing w:beforeLines="0" w:afterLines="0"/>
              <w:jc w:val="center"/>
              <w:rPr>
                <w:rFonts w:hint="default"/>
                <w:color w:val="000000"/>
                <w:sz w:val="10"/>
                <w:szCs w:val="10"/>
              </w:rPr>
            </w:pPr>
          </w:p>
        </w:tc>
      </w:tr>
      <w:tr w14:paraId="4FD0C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5CE45B66">
            <w:pPr>
              <w:pStyle w:val="17"/>
              <w:spacing w:beforeLines="0" w:afterLines="0" w:line="240" w:lineRule="auto"/>
              <w:ind w:firstLine="0"/>
              <w:jc w:val="center"/>
              <w:rPr>
                <w:rFonts w:hint="eastAsia"/>
                <w:color w:val="000000"/>
                <w:sz w:val="20"/>
                <w:szCs w:val="20"/>
              </w:rPr>
            </w:pPr>
            <w:r>
              <w:rPr>
                <w:rFonts w:hint="eastAsia"/>
                <w:color w:val="000000"/>
                <w:sz w:val="20"/>
                <w:szCs w:val="20"/>
              </w:rPr>
              <w:t>注册资本</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4EC5F936">
            <w:pPr>
              <w:spacing w:beforeLines="0" w:afterLines="0"/>
              <w:jc w:val="center"/>
              <w:rPr>
                <w:rFonts w:hint="default"/>
                <w:color w:val="000000"/>
                <w:sz w:val="10"/>
                <w:szCs w:val="10"/>
              </w:rPr>
            </w:pPr>
          </w:p>
        </w:tc>
        <w:tc>
          <w:tcPr>
            <w:tcW w:w="523" w:type="dxa"/>
            <w:vMerge w:val="continue"/>
            <w:tcBorders>
              <w:top w:val="nil"/>
              <w:left w:val="single" w:color="auto" w:sz="4" w:space="0"/>
              <w:bottom w:val="nil"/>
              <w:right w:val="nil"/>
              <w:tl2br w:val="nil"/>
              <w:tr2bl w:val="nil"/>
            </w:tcBorders>
            <w:shd w:val="clear" w:color="auto" w:fill="FFFFFF"/>
            <w:noWrap w:val="0"/>
            <w:vAlign w:val="center"/>
          </w:tcPr>
          <w:p w14:paraId="6CBEDC30">
            <w:pPr>
              <w:spacing w:beforeLines="0" w:afterLines="0"/>
              <w:jc w:val="center"/>
              <w:rPr>
                <w:rFonts w:hint="default"/>
                <w:color w:val="000000"/>
                <w:sz w:val="21"/>
                <w:szCs w:val="24"/>
              </w:rPr>
            </w:pPr>
          </w:p>
        </w:tc>
        <w:tc>
          <w:tcPr>
            <w:tcW w:w="1982" w:type="dxa"/>
            <w:gridSpan w:val="3"/>
            <w:tcBorders>
              <w:top w:val="single" w:color="auto" w:sz="4" w:space="0"/>
              <w:left w:val="single" w:color="auto" w:sz="4" w:space="0"/>
              <w:bottom w:val="nil"/>
              <w:right w:val="nil"/>
              <w:tl2br w:val="nil"/>
              <w:tr2bl w:val="nil"/>
            </w:tcBorders>
            <w:shd w:val="clear" w:color="auto" w:fill="FFFFFF"/>
            <w:noWrap w:val="0"/>
            <w:vAlign w:val="center"/>
          </w:tcPr>
          <w:p w14:paraId="6380BB49">
            <w:pPr>
              <w:pStyle w:val="17"/>
              <w:spacing w:beforeLines="0" w:afterLines="0" w:line="240" w:lineRule="auto"/>
              <w:ind w:firstLine="0"/>
              <w:jc w:val="center"/>
              <w:rPr>
                <w:rFonts w:hint="eastAsia"/>
                <w:color w:val="000000"/>
                <w:sz w:val="20"/>
                <w:szCs w:val="20"/>
                <w:lang w:eastAsia="zh-CN"/>
              </w:rPr>
            </w:pPr>
            <w:r>
              <w:rPr>
                <w:rFonts w:hint="eastAsia"/>
                <w:color w:val="000000"/>
                <w:sz w:val="20"/>
                <w:szCs w:val="20"/>
                <w:lang w:eastAsia="zh-CN"/>
              </w:rPr>
              <w:t>技术人员</w:t>
            </w:r>
          </w:p>
        </w:tc>
        <w:tc>
          <w:tcPr>
            <w:tcW w:w="2544"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5BE5293B">
            <w:pPr>
              <w:spacing w:beforeLines="0" w:afterLines="0"/>
              <w:jc w:val="center"/>
              <w:rPr>
                <w:rFonts w:hint="default"/>
                <w:color w:val="000000"/>
                <w:sz w:val="10"/>
                <w:szCs w:val="10"/>
              </w:rPr>
            </w:pPr>
          </w:p>
        </w:tc>
      </w:tr>
      <w:tr w14:paraId="225D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58744C67">
            <w:pPr>
              <w:pStyle w:val="17"/>
              <w:spacing w:beforeLines="0" w:afterLines="0" w:line="240" w:lineRule="auto"/>
              <w:ind w:firstLine="520"/>
              <w:rPr>
                <w:rFonts w:hint="eastAsia"/>
                <w:color w:val="000000"/>
                <w:sz w:val="20"/>
                <w:szCs w:val="20"/>
              </w:rPr>
            </w:pPr>
            <w:r>
              <w:rPr>
                <w:rFonts w:hint="eastAsia"/>
                <w:color w:val="000000"/>
                <w:sz w:val="20"/>
                <w:szCs w:val="20"/>
              </w:rPr>
              <w:t>成立日期</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4CC27026">
            <w:pPr>
              <w:spacing w:beforeLines="0" w:afterLines="0"/>
              <w:jc w:val="center"/>
              <w:rPr>
                <w:rFonts w:hint="default"/>
                <w:color w:val="000000"/>
                <w:sz w:val="10"/>
                <w:szCs w:val="10"/>
              </w:rPr>
            </w:pPr>
          </w:p>
        </w:tc>
        <w:tc>
          <w:tcPr>
            <w:tcW w:w="523" w:type="dxa"/>
            <w:vMerge w:val="continue"/>
            <w:tcBorders>
              <w:top w:val="nil"/>
              <w:left w:val="single" w:color="auto" w:sz="4" w:space="0"/>
              <w:bottom w:val="nil"/>
              <w:right w:val="nil"/>
              <w:tl2br w:val="nil"/>
              <w:tr2bl w:val="nil"/>
            </w:tcBorders>
            <w:shd w:val="clear" w:color="auto" w:fill="FFFFFF"/>
            <w:noWrap w:val="0"/>
            <w:vAlign w:val="center"/>
          </w:tcPr>
          <w:p w14:paraId="44222F47">
            <w:pPr>
              <w:spacing w:beforeLines="0" w:afterLines="0"/>
              <w:jc w:val="center"/>
              <w:rPr>
                <w:rFonts w:hint="default"/>
                <w:color w:val="000000"/>
                <w:sz w:val="21"/>
                <w:szCs w:val="24"/>
              </w:rPr>
            </w:pPr>
          </w:p>
        </w:tc>
        <w:tc>
          <w:tcPr>
            <w:tcW w:w="1982" w:type="dxa"/>
            <w:gridSpan w:val="3"/>
            <w:tcBorders>
              <w:top w:val="single" w:color="auto" w:sz="4" w:space="0"/>
              <w:left w:val="single" w:color="auto" w:sz="4" w:space="0"/>
              <w:bottom w:val="nil"/>
              <w:right w:val="nil"/>
              <w:tl2br w:val="nil"/>
              <w:tr2bl w:val="nil"/>
            </w:tcBorders>
            <w:shd w:val="clear" w:color="auto" w:fill="FFFFFF"/>
            <w:noWrap w:val="0"/>
            <w:vAlign w:val="center"/>
          </w:tcPr>
          <w:p w14:paraId="0AA4BEB9">
            <w:pPr>
              <w:pStyle w:val="17"/>
              <w:spacing w:beforeLines="0" w:afterLines="0" w:line="240" w:lineRule="auto"/>
              <w:ind w:firstLine="0"/>
              <w:jc w:val="center"/>
              <w:rPr>
                <w:rFonts w:hint="eastAsia"/>
                <w:color w:val="000000"/>
                <w:sz w:val="20"/>
                <w:szCs w:val="20"/>
                <w:lang w:eastAsia="zh-CN"/>
              </w:rPr>
            </w:pPr>
            <w:r>
              <w:rPr>
                <w:rFonts w:hint="eastAsia"/>
                <w:color w:val="000000"/>
                <w:sz w:val="20"/>
                <w:szCs w:val="20"/>
                <w:lang w:eastAsia="zh-CN"/>
              </w:rPr>
              <w:t>其他人员</w:t>
            </w:r>
          </w:p>
        </w:tc>
        <w:tc>
          <w:tcPr>
            <w:tcW w:w="2544"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6346C1AA">
            <w:pPr>
              <w:spacing w:beforeLines="0" w:afterLines="0"/>
              <w:jc w:val="center"/>
              <w:rPr>
                <w:rFonts w:hint="default"/>
                <w:color w:val="000000"/>
                <w:sz w:val="10"/>
                <w:szCs w:val="10"/>
              </w:rPr>
            </w:pPr>
          </w:p>
        </w:tc>
      </w:tr>
      <w:tr w14:paraId="63C5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1"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2C3D0537">
            <w:pPr>
              <w:pStyle w:val="17"/>
              <w:spacing w:beforeLines="0" w:afterLines="0" w:line="240" w:lineRule="auto"/>
              <w:ind w:firstLine="0"/>
              <w:jc w:val="center"/>
              <w:rPr>
                <w:rFonts w:hint="eastAsia"/>
                <w:color w:val="000000"/>
                <w:sz w:val="20"/>
                <w:szCs w:val="20"/>
              </w:rPr>
            </w:pPr>
            <w:r>
              <w:rPr>
                <w:rFonts w:hint="eastAsia"/>
                <w:color w:val="000000"/>
                <w:sz w:val="20"/>
                <w:szCs w:val="20"/>
              </w:rPr>
              <w:t>基本账户开户银行</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0412F231">
            <w:pPr>
              <w:spacing w:beforeLines="0" w:afterLines="0"/>
              <w:jc w:val="center"/>
              <w:rPr>
                <w:rFonts w:hint="default"/>
                <w:color w:val="000000"/>
                <w:sz w:val="10"/>
                <w:szCs w:val="10"/>
              </w:rPr>
            </w:pPr>
          </w:p>
        </w:tc>
        <w:tc>
          <w:tcPr>
            <w:tcW w:w="523" w:type="dxa"/>
            <w:vMerge w:val="continue"/>
            <w:tcBorders>
              <w:top w:val="nil"/>
              <w:left w:val="single" w:color="auto" w:sz="4" w:space="0"/>
              <w:bottom w:val="nil"/>
              <w:right w:val="nil"/>
              <w:tl2br w:val="nil"/>
              <w:tr2bl w:val="nil"/>
            </w:tcBorders>
            <w:shd w:val="clear" w:color="auto" w:fill="FFFFFF"/>
            <w:noWrap w:val="0"/>
            <w:vAlign w:val="center"/>
          </w:tcPr>
          <w:p w14:paraId="089E560E">
            <w:pPr>
              <w:spacing w:beforeLines="0" w:afterLines="0"/>
              <w:jc w:val="center"/>
              <w:rPr>
                <w:rFonts w:hint="default"/>
                <w:color w:val="000000"/>
                <w:sz w:val="21"/>
                <w:szCs w:val="24"/>
              </w:rPr>
            </w:pPr>
          </w:p>
        </w:tc>
        <w:tc>
          <w:tcPr>
            <w:tcW w:w="1982" w:type="dxa"/>
            <w:gridSpan w:val="3"/>
            <w:tcBorders>
              <w:top w:val="single" w:color="auto" w:sz="4" w:space="0"/>
              <w:left w:val="single" w:color="auto" w:sz="4" w:space="0"/>
              <w:bottom w:val="nil"/>
              <w:right w:val="nil"/>
              <w:tl2br w:val="nil"/>
              <w:tr2bl w:val="nil"/>
            </w:tcBorders>
            <w:shd w:val="clear" w:color="auto" w:fill="FFFFFF"/>
            <w:noWrap w:val="0"/>
            <w:vAlign w:val="center"/>
          </w:tcPr>
          <w:p w14:paraId="1B8AE3C4">
            <w:pPr>
              <w:pStyle w:val="17"/>
              <w:spacing w:beforeLines="0" w:afterLines="0" w:line="240" w:lineRule="auto"/>
              <w:ind w:firstLine="0"/>
              <w:jc w:val="center"/>
              <w:rPr>
                <w:rFonts w:hint="eastAsia"/>
                <w:color w:val="000000"/>
                <w:sz w:val="20"/>
                <w:szCs w:val="20"/>
              </w:rPr>
            </w:pPr>
          </w:p>
        </w:tc>
        <w:tc>
          <w:tcPr>
            <w:tcW w:w="2544"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7DF0E1D0">
            <w:pPr>
              <w:spacing w:beforeLines="0" w:afterLines="0"/>
              <w:jc w:val="center"/>
              <w:rPr>
                <w:rFonts w:hint="default"/>
                <w:color w:val="000000"/>
                <w:sz w:val="10"/>
                <w:szCs w:val="10"/>
              </w:rPr>
            </w:pPr>
          </w:p>
        </w:tc>
      </w:tr>
      <w:tr w14:paraId="277A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1"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3E9C92DA">
            <w:pPr>
              <w:pStyle w:val="17"/>
              <w:spacing w:beforeLines="0" w:afterLines="0" w:line="240" w:lineRule="auto"/>
              <w:ind w:firstLine="0"/>
              <w:jc w:val="center"/>
              <w:rPr>
                <w:rFonts w:hint="eastAsia"/>
                <w:color w:val="000000"/>
                <w:sz w:val="20"/>
                <w:szCs w:val="20"/>
              </w:rPr>
            </w:pPr>
            <w:r>
              <w:rPr>
                <w:rFonts w:hint="eastAsia"/>
                <w:color w:val="000000"/>
                <w:sz w:val="20"/>
                <w:szCs w:val="20"/>
              </w:rPr>
              <w:t>基本账户银行账号</w:t>
            </w:r>
          </w:p>
        </w:tc>
        <w:tc>
          <w:tcPr>
            <w:tcW w:w="1973" w:type="dxa"/>
            <w:gridSpan w:val="2"/>
            <w:tcBorders>
              <w:top w:val="single" w:color="auto" w:sz="4" w:space="0"/>
              <w:left w:val="single" w:color="auto" w:sz="4" w:space="0"/>
              <w:bottom w:val="nil"/>
              <w:right w:val="nil"/>
              <w:tl2br w:val="nil"/>
              <w:tr2bl w:val="nil"/>
            </w:tcBorders>
            <w:shd w:val="clear" w:color="auto" w:fill="FFFFFF"/>
            <w:noWrap w:val="0"/>
            <w:vAlign w:val="center"/>
          </w:tcPr>
          <w:p w14:paraId="23A68FD5">
            <w:pPr>
              <w:spacing w:beforeLines="0" w:afterLines="0"/>
              <w:jc w:val="center"/>
              <w:rPr>
                <w:rFonts w:hint="default"/>
                <w:color w:val="000000"/>
                <w:sz w:val="10"/>
                <w:szCs w:val="10"/>
              </w:rPr>
            </w:pPr>
          </w:p>
        </w:tc>
        <w:tc>
          <w:tcPr>
            <w:tcW w:w="523" w:type="dxa"/>
            <w:vMerge w:val="continue"/>
            <w:tcBorders>
              <w:top w:val="nil"/>
              <w:left w:val="single" w:color="auto" w:sz="4" w:space="0"/>
              <w:bottom w:val="nil"/>
              <w:right w:val="nil"/>
              <w:tl2br w:val="nil"/>
              <w:tr2bl w:val="nil"/>
            </w:tcBorders>
            <w:shd w:val="clear" w:color="auto" w:fill="FFFFFF"/>
            <w:noWrap w:val="0"/>
            <w:vAlign w:val="center"/>
          </w:tcPr>
          <w:p w14:paraId="2293675F">
            <w:pPr>
              <w:spacing w:beforeLines="0" w:afterLines="0"/>
              <w:jc w:val="center"/>
              <w:rPr>
                <w:rFonts w:hint="default"/>
                <w:color w:val="000000"/>
                <w:sz w:val="21"/>
                <w:szCs w:val="24"/>
              </w:rPr>
            </w:pPr>
          </w:p>
        </w:tc>
        <w:tc>
          <w:tcPr>
            <w:tcW w:w="1982" w:type="dxa"/>
            <w:gridSpan w:val="3"/>
            <w:tcBorders>
              <w:top w:val="single" w:color="auto" w:sz="4" w:space="0"/>
              <w:left w:val="single" w:color="auto" w:sz="4" w:space="0"/>
              <w:bottom w:val="nil"/>
              <w:right w:val="nil"/>
              <w:tl2br w:val="nil"/>
              <w:tr2bl w:val="nil"/>
            </w:tcBorders>
            <w:shd w:val="clear" w:color="auto" w:fill="FFFFFF"/>
            <w:noWrap w:val="0"/>
            <w:vAlign w:val="center"/>
          </w:tcPr>
          <w:p w14:paraId="0E2EDB0F">
            <w:pPr>
              <w:pStyle w:val="17"/>
              <w:spacing w:beforeLines="0" w:afterLines="0" w:line="240" w:lineRule="auto"/>
              <w:ind w:firstLine="0"/>
              <w:jc w:val="center"/>
              <w:rPr>
                <w:rFonts w:hint="eastAsia"/>
                <w:color w:val="000000"/>
                <w:sz w:val="20"/>
                <w:szCs w:val="20"/>
              </w:rPr>
            </w:pPr>
          </w:p>
        </w:tc>
        <w:tc>
          <w:tcPr>
            <w:tcW w:w="2544"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5A00034B">
            <w:pPr>
              <w:spacing w:beforeLines="0" w:afterLines="0"/>
              <w:jc w:val="center"/>
              <w:rPr>
                <w:rFonts w:hint="default"/>
                <w:color w:val="000000"/>
                <w:sz w:val="10"/>
                <w:szCs w:val="10"/>
              </w:rPr>
            </w:pPr>
          </w:p>
        </w:tc>
      </w:tr>
      <w:tr w14:paraId="3AE7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556C7DF4">
            <w:pPr>
              <w:pStyle w:val="17"/>
              <w:spacing w:beforeLines="0" w:afterLines="0" w:line="240" w:lineRule="auto"/>
              <w:rPr>
                <w:rFonts w:hint="eastAsia"/>
                <w:color w:val="000000"/>
                <w:sz w:val="20"/>
                <w:szCs w:val="20"/>
              </w:rPr>
            </w:pPr>
            <w:r>
              <w:rPr>
                <w:rFonts w:hint="eastAsia"/>
                <w:color w:val="000000"/>
                <w:sz w:val="20"/>
                <w:szCs w:val="20"/>
              </w:rPr>
              <w:t>经营范围</w:t>
            </w:r>
          </w:p>
        </w:tc>
        <w:tc>
          <w:tcPr>
            <w:tcW w:w="7022" w:type="dxa"/>
            <w:gridSpan w:val="8"/>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03CF7984">
            <w:pPr>
              <w:spacing w:beforeLines="0" w:afterLines="0"/>
              <w:jc w:val="center"/>
              <w:rPr>
                <w:rFonts w:hint="default"/>
                <w:color w:val="000000"/>
                <w:sz w:val="10"/>
                <w:szCs w:val="10"/>
              </w:rPr>
            </w:pPr>
          </w:p>
        </w:tc>
      </w:tr>
      <w:tr w14:paraId="2383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6" w:hRule="exact"/>
          <w:jc w:val="center"/>
        </w:trPr>
        <w:tc>
          <w:tcPr>
            <w:tcW w:w="1920" w:type="dxa"/>
            <w:tcBorders>
              <w:top w:val="single" w:color="auto" w:sz="4" w:space="0"/>
              <w:left w:val="single" w:color="auto" w:sz="4" w:space="0"/>
              <w:bottom w:val="nil"/>
              <w:right w:val="nil"/>
              <w:tl2br w:val="nil"/>
              <w:tr2bl w:val="nil"/>
            </w:tcBorders>
            <w:shd w:val="clear" w:color="auto" w:fill="FFFFFF"/>
            <w:noWrap w:val="0"/>
            <w:vAlign w:val="center"/>
          </w:tcPr>
          <w:p w14:paraId="50A35DEB">
            <w:pPr>
              <w:pStyle w:val="17"/>
              <w:spacing w:beforeLines="0" w:afterLines="0" w:line="403" w:lineRule="exact"/>
              <w:ind w:firstLine="0"/>
              <w:jc w:val="center"/>
              <w:rPr>
                <w:rFonts w:hint="eastAsia"/>
                <w:color w:val="000000"/>
                <w:sz w:val="20"/>
                <w:szCs w:val="20"/>
              </w:rPr>
            </w:pPr>
            <w:r>
              <w:rPr>
                <w:rFonts w:hint="eastAsia"/>
                <w:color w:val="000000"/>
                <w:sz w:val="20"/>
                <w:szCs w:val="20"/>
              </w:rPr>
              <w:t>资产构成情况及投资参股的情况</w:t>
            </w:r>
          </w:p>
        </w:tc>
        <w:tc>
          <w:tcPr>
            <w:tcW w:w="7022" w:type="dxa"/>
            <w:gridSpan w:val="8"/>
            <w:tcBorders>
              <w:top w:val="single" w:color="auto" w:sz="4" w:space="0"/>
              <w:left w:val="single" w:color="auto" w:sz="4" w:space="0"/>
              <w:bottom w:val="nil"/>
              <w:right w:val="single" w:color="auto" w:sz="4" w:space="0"/>
              <w:tl2br w:val="nil"/>
              <w:tr2bl w:val="nil"/>
            </w:tcBorders>
            <w:shd w:val="clear" w:color="auto" w:fill="FFFFFF"/>
            <w:noWrap w:val="0"/>
            <w:vAlign w:val="center"/>
          </w:tcPr>
          <w:p w14:paraId="54C049DF">
            <w:pPr>
              <w:spacing w:beforeLines="0" w:afterLines="0"/>
              <w:jc w:val="center"/>
              <w:rPr>
                <w:rFonts w:hint="default"/>
                <w:color w:val="000000"/>
                <w:sz w:val="10"/>
                <w:szCs w:val="10"/>
              </w:rPr>
            </w:pPr>
          </w:p>
        </w:tc>
      </w:tr>
      <w:tr w14:paraId="06DE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10" w:hRule="exact"/>
          <w:jc w:val="center"/>
        </w:trPr>
        <w:tc>
          <w:tcPr>
            <w:tcW w:w="1920" w:type="dxa"/>
            <w:tcBorders>
              <w:top w:val="single" w:color="auto" w:sz="4" w:space="0"/>
              <w:left w:val="single" w:color="auto" w:sz="4" w:space="0"/>
              <w:bottom w:val="single" w:color="auto" w:sz="4" w:space="0"/>
              <w:right w:val="nil"/>
              <w:tl2br w:val="nil"/>
              <w:tr2bl w:val="nil"/>
            </w:tcBorders>
            <w:shd w:val="clear" w:color="auto" w:fill="FFFFFF"/>
            <w:noWrap w:val="0"/>
            <w:vAlign w:val="center"/>
          </w:tcPr>
          <w:p w14:paraId="1E7C272C">
            <w:pPr>
              <w:pStyle w:val="17"/>
              <w:spacing w:beforeLines="0" w:afterLines="0" w:line="240" w:lineRule="auto"/>
              <w:ind w:firstLine="0"/>
              <w:jc w:val="center"/>
              <w:rPr>
                <w:rFonts w:hint="eastAsia"/>
                <w:color w:val="000000"/>
                <w:sz w:val="20"/>
                <w:szCs w:val="20"/>
              </w:rPr>
            </w:pPr>
            <w:r>
              <w:rPr>
                <w:rFonts w:hint="eastAsia"/>
                <w:color w:val="000000"/>
                <w:sz w:val="20"/>
                <w:szCs w:val="20"/>
              </w:rPr>
              <w:t>备注</w:t>
            </w:r>
          </w:p>
        </w:tc>
        <w:tc>
          <w:tcPr>
            <w:tcW w:w="7022"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AD21642">
            <w:pPr>
              <w:spacing w:beforeLines="0" w:afterLines="0"/>
              <w:jc w:val="center"/>
              <w:rPr>
                <w:rFonts w:hint="default"/>
                <w:color w:val="000000"/>
                <w:sz w:val="10"/>
                <w:szCs w:val="10"/>
              </w:rPr>
            </w:pPr>
          </w:p>
        </w:tc>
      </w:tr>
    </w:tbl>
    <w:p w14:paraId="7B4BF9A7">
      <w:pPr>
        <w:pStyle w:val="18"/>
        <w:spacing w:beforeLines="0" w:afterLines="0" w:line="240" w:lineRule="auto"/>
        <w:ind w:left="283" w:firstLine="0"/>
        <w:jc w:val="left"/>
        <w:rPr>
          <w:rFonts w:hint="eastAsia"/>
          <w:color w:val="000000"/>
          <w:sz w:val="20"/>
          <w:szCs w:val="20"/>
        </w:rPr>
      </w:pPr>
      <w:r>
        <w:rPr>
          <w:rFonts w:hint="eastAsia"/>
          <w:color w:val="000000"/>
          <w:sz w:val="20"/>
          <w:szCs w:val="20"/>
        </w:rPr>
        <w:t>注：</w:t>
      </w:r>
      <w:r>
        <w:rPr>
          <w:rFonts w:hint="default" w:ascii="Times New Roman" w:hAnsi="Times New Roman" w:eastAsia="Times New Roman" w:cs="Times New Roman"/>
          <w:color w:val="000000"/>
          <w:sz w:val="18"/>
          <w:szCs w:val="18"/>
        </w:rPr>
        <w:t>1</w:t>
      </w:r>
      <w:r>
        <w:rPr>
          <w:rFonts w:hint="eastAsia"/>
          <w:color w:val="000000"/>
          <w:sz w:val="20"/>
          <w:szCs w:val="20"/>
        </w:rPr>
        <w:t>、本表后附企业营业执照、</w:t>
      </w:r>
      <w:r>
        <w:rPr>
          <w:rFonts w:hint="eastAsia"/>
          <w:color w:val="000000"/>
          <w:sz w:val="20"/>
          <w:szCs w:val="20"/>
          <w:lang w:val="en-US" w:eastAsia="zh-CN"/>
        </w:rPr>
        <w:t>资质证书（如需）、</w:t>
      </w:r>
      <w:r>
        <w:rPr>
          <w:rFonts w:hint="eastAsia"/>
          <w:color w:val="000000"/>
          <w:sz w:val="20"/>
          <w:szCs w:val="20"/>
        </w:rPr>
        <w:t>企业法人证明文件、安全生产许可证</w:t>
      </w:r>
      <w:r>
        <w:rPr>
          <w:rFonts w:hint="eastAsia"/>
          <w:color w:val="000000"/>
          <w:sz w:val="20"/>
          <w:szCs w:val="20"/>
          <w:lang w:eastAsia="zh-CN"/>
        </w:rPr>
        <w:t>（</w:t>
      </w:r>
      <w:r>
        <w:rPr>
          <w:rFonts w:hint="eastAsia"/>
          <w:color w:val="000000"/>
          <w:sz w:val="20"/>
          <w:szCs w:val="20"/>
          <w:lang w:val="en-US" w:eastAsia="zh-CN"/>
        </w:rPr>
        <w:t>如需</w:t>
      </w:r>
      <w:r>
        <w:rPr>
          <w:rFonts w:hint="eastAsia"/>
          <w:color w:val="000000"/>
          <w:sz w:val="20"/>
          <w:szCs w:val="20"/>
          <w:lang w:eastAsia="zh-CN"/>
        </w:rPr>
        <w:t>）</w:t>
      </w:r>
      <w:r>
        <w:rPr>
          <w:rFonts w:hint="eastAsia"/>
          <w:color w:val="000000"/>
          <w:sz w:val="20"/>
          <w:szCs w:val="20"/>
        </w:rPr>
        <w:t>等证件彩色扫描件，以上证件均需加盖申请人单位公章。</w:t>
      </w:r>
    </w:p>
    <w:p w14:paraId="7528595D">
      <w:pPr>
        <w:pStyle w:val="15"/>
        <w:numPr>
          <w:ilvl w:val="0"/>
          <w:numId w:val="0"/>
        </w:numPr>
        <w:spacing w:beforeLines="0" w:after="120" w:afterLines="0" w:line="240" w:lineRule="auto"/>
        <w:ind w:firstLineChars="200"/>
        <w:jc w:val="left"/>
        <w:rPr>
          <w:rFonts w:hint="eastAsia"/>
          <w:color w:val="000000"/>
          <w:sz w:val="20"/>
          <w:szCs w:val="20"/>
        </w:rPr>
      </w:pPr>
      <w:r>
        <w:rPr>
          <w:rFonts w:hint="eastAsia"/>
          <w:color w:val="000000"/>
          <w:sz w:val="20"/>
          <w:szCs w:val="20"/>
          <w:lang w:val="en-US" w:eastAsia="zh-CN"/>
        </w:rPr>
        <w:t>2、</w:t>
      </w:r>
      <w:r>
        <w:rPr>
          <w:rFonts w:hint="eastAsia"/>
          <w:color w:val="000000"/>
          <w:sz w:val="20"/>
          <w:szCs w:val="20"/>
        </w:rPr>
        <w:t>附企业简介，联系人一栏填写二人方便联系。</w:t>
      </w:r>
    </w:p>
    <w:p w14:paraId="53471CF8">
      <w:pPr>
        <w:pStyle w:val="15"/>
        <w:spacing w:beforeLines="0" w:after="80" w:afterLines="0" w:line="240" w:lineRule="auto"/>
        <w:ind w:firstLine="0"/>
        <w:jc w:val="left"/>
        <w:rPr>
          <w:rFonts w:hint="eastAsia"/>
          <w:color w:val="000000"/>
          <w:sz w:val="22"/>
          <w:szCs w:val="22"/>
        </w:rPr>
      </w:pPr>
    </w:p>
    <w:p w14:paraId="0A13D0F3">
      <w:pPr>
        <w:pStyle w:val="15"/>
        <w:spacing w:beforeLines="0" w:after="80" w:afterLines="0" w:line="240" w:lineRule="auto"/>
        <w:ind w:firstLine="0"/>
        <w:jc w:val="left"/>
        <w:rPr>
          <w:rFonts w:hint="eastAsia"/>
          <w:color w:val="000000"/>
          <w:sz w:val="22"/>
          <w:szCs w:val="22"/>
        </w:rPr>
      </w:pPr>
    </w:p>
    <w:p w14:paraId="4C0011DF">
      <w:pPr>
        <w:pStyle w:val="15"/>
        <w:spacing w:beforeLines="0" w:after="80" w:afterLines="0" w:line="240" w:lineRule="auto"/>
        <w:ind w:firstLine="0"/>
        <w:jc w:val="left"/>
        <w:rPr>
          <w:rFonts w:hint="eastAsia"/>
          <w:color w:val="000000"/>
          <w:sz w:val="22"/>
          <w:szCs w:val="22"/>
        </w:rPr>
      </w:pPr>
    </w:p>
    <w:p w14:paraId="4A797B93">
      <w:pPr>
        <w:pStyle w:val="15"/>
        <w:spacing w:beforeLines="0" w:after="80" w:afterLines="0" w:line="240" w:lineRule="auto"/>
        <w:ind w:firstLine="0"/>
        <w:jc w:val="left"/>
        <w:rPr>
          <w:rFonts w:hint="eastAsia"/>
          <w:color w:val="000000"/>
          <w:sz w:val="22"/>
          <w:szCs w:val="22"/>
        </w:rPr>
      </w:pPr>
    </w:p>
    <w:p w14:paraId="627CFC2D">
      <w:pPr>
        <w:pStyle w:val="15"/>
        <w:spacing w:beforeLines="0" w:after="80" w:afterLines="0" w:line="240" w:lineRule="auto"/>
        <w:ind w:firstLine="0"/>
        <w:jc w:val="left"/>
        <w:rPr>
          <w:rFonts w:hint="eastAsia"/>
          <w:color w:val="000000"/>
          <w:sz w:val="22"/>
          <w:szCs w:val="22"/>
        </w:rPr>
      </w:pPr>
    </w:p>
    <w:p w14:paraId="5F111347">
      <w:pPr>
        <w:pStyle w:val="15"/>
        <w:spacing w:beforeLines="0" w:after="80" w:afterLines="0" w:line="240" w:lineRule="auto"/>
        <w:ind w:firstLine="0"/>
        <w:jc w:val="left"/>
        <w:rPr>
          <w:rFonts w:hint="eastAsia"/>
          <w:color w:val="000000"/>
          <w:sz w:val="22"/>
          <w:szCs w:val="22"/>
        </w:rPr>
      </w:pPr>
    </w:p>
    <w:p w14:paraId="7502EDE2">
      <w:pPr>
        <w:pStyle w:val="15"/>
        <w:spacing w:beforeLines="0" w:after="80" w:afterLines="0" w:line="240" w:lineRule="auto"/>
        <w:ind w:firstLine="0"/>
        <w:jc w:val="left"/>
        <w:rPr>
          <w:rFonts w:hint="eastAsia"/>
          <w:color w:val="000000"/>
          <w:sz w:val="22"/>
          <w:szCs w:val="22"/>
        </w:rPr>
      </w:pPr>
    </w:p>
    <w:p w14:paraId="287A2C1E">
      <w:pPr>
        <w:pStyle w:val="15"/>
        <w:spacing w:beforeLines="0" w:after="480" w:afterLines="0" w:line="240" w:lineRule="auto"/>
        <w:ind w:firstLine="0"/>
        <w:jc w:val="left"/>
        <w:rPr>
          <w:rFonts w:hint="eastAsia"/>
          <w:color w:val="000000"/>
          <w:sz w:val="22"/>
          <w:szCs w:val="22"/>
        </w:rPr>
      </w:pPr>
    </w:p>
    <w:p w14:paraId="1FAE7E14">
      <w:pPr>
        <w:pStyle w:val="15"/>
        <w:spacing w:beforeLines="0" w:after="480" w:afterLines="0" w:line="240" w:lineRule="auto"/>
        <w:ind w:firstLine="0"/>
        <w:jc w:val="left"/>
        <w:rPr>
          <w:rFonts w:hint="eastAsia"/>
          <w:color w:val="000000"/>
          <w:sz w:val="24"/>
          <w:szCs w:val="24"/>
        </w:rPr>
      </w:pPr>
      <w:r>
        <w:rPr>
          <w:rFonts w:hint="eastAsia"/>
          <w:color w:val="000000"/>
          <w:sz w:val="22"/>
          <w:szCs w:val="22"/>
        </w:rPr>
        <w:t>附表</w:t>
      </w:r>
      <w:r>
        <w:rPr>
          <w:rFonts w:hint="eastAsia"/>
          <w:color w:val="000000"/>
          <w:sz w:val="22"/>
          <w:szCs w:val="22"/>
          <w:lang w:val="en-US" w:eastAsia="zh-CN"/>
        </w:rPr>
        <w:t>4</w:t>
      </w:r>
      <w:r>
        <w:rPr>
          <w:rFonts w:hint="eastAsia"/>
          <w:color w:val="000000"/>
          <w:sz w:val="24"/>
          <w:szCs w:val="24"/>
        </w:rPr>
        <w:t>：</w:t>
      </w:r>
    </w:p>
    <w:p w14:paraId="30692177">
      <w:pPr>
        <w:pStyle w:val="15"/>
        <w:spacing w:beforeLines="0" w:after="480" w:afterLines="0" w:line="240" w:lineRule="auto"/>
        <w:ind w:firstLine="0"/>
        <w:jc w:val="center"/>
        <w:rPr>
          <w:rFonts w:hint="eastAsia"/>
          <w:b/>
          <w:color w:val="000000"/>
          <w:sz w:val="36"/>
          <w:szCs w:val="36"/>
          <w:lang w:val="en-US" w:eastAsia="zh-CN"/>
        </w:rPr>
      </w:pPr>
      <w:r>
        <w:rPr>
          <w:rFonts w:hint="eastAsia"/>
          <w:b/>
          <w:color w:val="000000"/>
          <w:sz w:val="36"/>
          <w:szCs w:val="36"/>
          <w:lang w:val="en-US" w:eastAsia="zh-CN"/>
        </w:rPr>
        <w:t>四、信誉承诺表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52127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617875A5">
            <w:pPr>
              <w:adjustRightInd w:val="0"/>
              <w:snapToGrid w:val="0"/>
              <w:spacing w:beforeLines="0" w:afterLines="0"/>
              <w:jc w:val="center"/>
              <w:rPr>
                <w:rFonts w:hint="default"/>
                <w:color w:val="auto"/>
                <w:sz w:val="21"/>
                <w:szCs w:val="21"/>
              </w:rPr>
            </w:pPr>
            <w:r>
              <w:rPr>
                <w:rFonts w:hint="eastAsia"/>
                <w:color w:val="auto"/>
                <w:sz w:val="21"/>
                <w:szCs w:val="21"/>
              </w:rPr>
              <w:t>序号</w:t>
            </w:r>
          </w:p>
        </w:tc>
        <w:tc>
          <w:tcPr>
            <w:tcW w:w="6219" w:type="dxa"/>
            <w:tcBorders>
              <w:top w:val="single" w:color="auto" w:sz="12" w:space="0"/>
              <w:left w:val="single" w:color="auto" w:sz="6" w:space="0"/>
              <w:bottom w:val="single" w:color="auto" w:sz="6" w:space="0"/>
              <w:right w:val="single" w:color="auto" w:sz="6" w:space="0"/>
              <w:tl2br w:val="nil"/>
              <w:tr2bl w:val="nil"/>
            </w:tcBorders>
            <w:noWrap w:val="0"/>
            <w:vAlign w:val="center"/>
          </w:tcPr>
          <w:p w14:paraId="3ACCD07A">
            <w:pPr>
              <w:adjustRightInd w:val="0"/>
              <w:snapToGrid w:val="0"/>
              <w:spacing w:beforeLines="0" w:afterLines="0"/>
              <w:jc w:val="center"/>
              <w:rPr>
                <w:rFonts w:hint="default"/>
                <w:color w:val="auto"/>
                <w:sz w:val="21"/>
                <w:szCs w:val="21"/>
              </w:rPr>
            </w:pPr>
            <w:r>
              <w:rPr>
                <w:rFonts w:hint="eastAsia"/>
                <w:color w:val="auto"/>
                <w:sz w:val="21"/>
                <w:szCs w:val="21"/>
              </w:rPr>
              <w:t>信誉内容</w:t>
            </w:r>
          </w:p>
        </w:tc>
        <w:tc>
          <w:tcPr>
            <w:tcW w:w="2257" w:type="dxa"/>
            <w:tcBorders>
              <w:top w:val="single" w:color="auto" w:sz="12" w:space="0"/>
              <w:left w:val="single" w:color="auto" w:sz="6" w:space="0"/>
              <w:bottom w:val="single" w:color="auto" w:sz="6" w:space="0"/>
              <w:right w:val="single" w:color="auto" w:sz="12" w:space="0"/>
              <w:tl2br w:val="nil"/>
              <w:tr2bl w:val="nil"/>
            </w:tcBorders>
            <w:noWrap w:val="0"/>
            <w:vAlign w:val="center"/>
          </w:tcPr>
          <w:p w14:paraId="5BA5A7E3">
            <w:pPr>
              <w:adjustRightInd w:val="0"/>
              <w:snapToGrid w:val="0"/>
              <w:spacing w:beforeLines="0" w:afterLines="0"/>
              <w:jc w:val="center"/>
              <w:rPr>
                <w:rFonts w:hint="default"/>
                <w:color w:val="auto"/>
                <w:sz w:val="21"/>
                <w:szCs w:val="21"/>
              </w:rPr>
            </w:pPr>
            <w:r>
              <w:rPr>
                <w:rFonts w:hint="eastAsia"/>
                <w:color w:val="auto"/>
                <w:sz w:val="21"/>
                <w:szCs w:val="21"/>
              </w:rPr>
              <w:t>申请人情况说明</w:t>
            </w:r>
          </w:p>
        </w:tc>
      </w:tr>
      <w:tr w14:paraId="4DFCC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03524D9">
            <w:pPr>
              <w:autoSpaceDE w:val="0"/>
              <w:autoSpaceDN w:val="0"/>
              <w:adjustRightInd w:val="0"/>
              <w:snapToGrid w:val="0"/>
              <w:spacing w:beforeLines="0" w:afterLines="0"/>
              <w:jc w:val="center"/>
              <w:rPr>
                <w:rFonts w:hint="default"/>
                <w:color w:val="auto"/>
                <w:sz w:val="21"/>
                <w:szCs w:val="21"/>
              </w:rPr>
            </w:pPr>
            <w:r>
              <w:rPr>
                <w:rFonts w:hint="eastAsia"/>
                <w:color w:val="auto"/>
                <w:sz w:val="21"/>
                <w:szCs w:val="21"/>
              </w:rPr>
              <w:t>1</w:t>
            </w:r>
          </w:p>
        </w:tc>
        <w:tc>
          <w:tcPr>
            <w:tcW w:w="6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4738A">
            <w:pPr>
              <w:autoSpaceDE w:val="0"/>
              <w:autoSpaceDN w:val="0"/>
              <w:adjustRightInd w:val="0"/>
              <w:snapToGrid w:val="0"/>
              <w:spacing w:beforeLines="0" w:afterLines="0"/>
              <w:rPr>
                <w:rFonts w:hint="eastAsia" w:ascii="华文细黑" w:hAnsi="华文细黑"/>
                <w:color w:val="auto"/>
                <w:sz w:val="24"/>
                <w:szCs w:val="26"/>
              </w:rPr>
            </w:pPr>
            <w:r>
              <w:rPr>
                <w:rFonts w:hint="eastAsia" w:ascii="华文细黑" w:hAnsi="华文细黑"/>
                <w:color w:val="auto"/>
                <w:sz w:val="21"/>
                <w:szCs w:val="26"/>
              </w:rPr>
              <w:t>是否</w:t>
            </w:r>
            <w:r>
              <w:rPr>
                <w:rFonts w:hint="eastAsia" w:ascii="华文细黑" w:hAnsi="华文细黑"/>
                <w:color w:val="auto"/>
                <w:sz w:val="24"/>
                <w:szCs w:val="26"/>
              </w:rPr>
              <w:t>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FFCF63C">
            <w:pPr>
              <w:adjustRightInd w:val="0"/>
              <w:snapToGrid w:val="0"/>
              <w:spacing w:beforeLines="0" w:afterLines="0"/>
              <w:rPr>
                <w:rFonts w:hint="default"/>
                <w:color w:val="auto"/>
                <w:sz w:val="21"/>
                <w:szCs w:val="21"/>
              </w:rPr>
            </w:pPr>
          </w:p>
        </w:tc>
      </w:tr>
      <w:tr w14:paraId="78BB6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4FB0F300">
            <w:pPr>
              <w:adjustRightInd w:val="0"/>
              <w:snapToGrid w:val="0"/>
              <w:spacing w:beforeLines="0" w:afterLines="0"/>
              <w:jc w:val="center"/>
              <w:rPr>
                <w:rFonts w:hint="default"/>
                <w:color w:val="auto"/>
                <w:sz w:val="21"/>
                <w:szCs w:val="21"/>
              </w:rPr>
            </w:pPr>
            <w:r>
              <w:rPr>
                <w:rFonts w:hint="eastAsia"/>
                <w:color w:val="auto"/>
                <w:sz w:val="21"/>
                <w:szCs w:val="21"/>
              </w:rPr>
              <w:t>2</w:t>
            </w:r>
          </w:p>
        </w:tc>
        <w:tc>
          <w:tcPr>
            <w:tcW w:w="6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26E428">
            <w:pPr>
              <w:autoSpaceDE w:val="0"/>
              <w:autoSpaceDN w:val="0"/>
              <w:adjustRightInd w:val="0"/>
              <w:snapToGrid w:val="0"/>
              <w:spacing w:beforeLines="0" w:afterLines="0"/>
              <w:rPr>
                <w:rFonts w:hint="eastAsia" w:ascii="华文细黑" w:hAnsi="华文细黑"/>
                <w:color w:val="auto"/>
                <w:sz w:val="24"/>
                <w:szCs w:val="26"/>
              </w:rPr>
            </w:pPr>
            <w:r>
              <w:rPr>
                <w:rFonts w:hint="eastAsia" w:ascii="华文细黑" w:hAnsi="华文细黑"/>
                <w:color w:val="auto"/>
                <w:sz w:val="21"/>
                <w:szCs w:val="26"/>
              </w:rPr>
              <w:t>是否</w:t>
            </w:r>
            <w:r>
              <w:rPr>
                <w:rFonts w:hint="eastAsia" w:ascii="华文细黑" w:hAnsi="华文细黑"/>
                <w:color w:val="auto"/>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AE5C95B">
            <w:pPr>
              <w:adjustRightInd w:val="0"/>
              <w:snapToGrid w:val="0"/>
              <w:spacing w:beforeLines="0" w:afterLines="0"/>
              <w:rPr>
                <w:rFonts w:hint="default"/>
                <w:color w:val="auto"/>
                <w:sz w:val="21"/>
                <w:szCs w:val="21"/>
              </w:rPr>
            </w:pPr>
          </w:p>
        </w:tc>
      </w:tr>
      <w:tr w14:paraId="0566A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1B9ECB09">
            <w:pPr>
              <w:adjustRightInd w:val="0"/>
              <w:snapToGrid w:val="0"/>
              <w:spacing w:beforeLines="0" w:afterLines="0"/>
              <w:jc w:val="center"/>
              <w:rPr>
                <w:rFonts w:hint="default"/>
                <w:color w:val="auto"/>
                <w:sz w:val="21"/>
                <w:szCs w:val="21"/>
              </w:rPr>
            </w:pPr>
            <w:r>
              <w:rPr>
                <w:rFonts w:hint="eastAsia"/>
                <w:color w:val="auto"/>
                <w:sz w:val="21"/>
                <w:szCs w:val="21"/>
              </w:rPr>
              <w:t>3</w:t>
            </w:r>
          </w:p>
        </w:tc>
        <w:tc>
          <w:tcPr>
            <w:tcW w:w="62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EA5AB">
            <w:pPr>
              <w:autoSpaceDE w:val="0"/>
              <w:autoSpaceDN w:val="0"/>
              <w:adjustRightInd w:val="0"/>
              <w:snapToGrid w:val="0"/>
              <w:spacing w:beforeLines="0" w:afterLines="0"/>
              <w:rPr>
                <w:rFonts w:hint="eastAsia" w:ascii="华文细黑" w:hAnsi="华文细黑"/>
                <w:color w:val="auto"/>
                <w:sz w:val="24"/>
                <w:szCs w:val="26"/>
              </w:rPr>
            </w:pPr>
            <w:r>
              <w:rPr>
                <w:rFonts w:hint="eastAsia" w:ascii="华文细黑" w:hAnsi="华文细黑"/>
                <w:color w:val="auto"/>
                <w:sz w:val="21"/>
                <w:szCs w:val="26"/>
              </w:rPr>
              <w:t>是否</w:t>
            </w:r>
            <w:r>
              <w:rPr>
                <w:rFonts w:hint="eastAsia" w:ascii="华文细黑" w:hAnsi="华文细黑"/>
                <w:color w:val="auto"/>
                <w:sz w:val="24"/>
                <w:szCs w:val="26"/>
              </w:rPr>
              <w:t>在国家企业信用信息公示系统</w:t>
            </w:r>
            <w:r>
              <w:rPr>
                <w:rFonts w:hint="default"/>
                <w:color w:val="auto"/>
                <w:sz w:val="21"/>
                <w:szCs w:val="24"/>
              </w:rPr>
              <w:fldChar w:fldCharType="begin"/>
            </w:r>
            <w:r>
              <w:rPr>
                <w:rFonts w:hint="default"/>
                <w:color w:val="auto"/>
                <w:sz w:val="21"/>
                <w:szCs w:val="24"/>
              </w:rPr>
              <w:instrText xml:space="preserve"> HYPERLINK "http://www.gsxt.gov.cn/" \h </w:instrText>
            </w:r>
            <w:r>
              <w:rPr>
                <w:rFonts w:hint="default"/>
                <w:color w:val="auto"/>
                <w:sz w:val="21"/>
                <w:szCs w:val="24"/>
              </w:rPr>
              <w:fldChar w:fldCharType="separate"/>
            </w:r>
            <w:r>
              <w:rPr>
                <w:rFonts w:hint="eastAsia" w:ascii="华文细黑" w:hAnsi="华文细黑"/>
                <w:color w:val="auto"/>
                <w:sz w:val="24"/>
                <w:szCs w:val="26"/>
              </w:rPr>
              <w:t>（http://www.gsxt.gov.cn</w:t>
            </w:r>
            <w:r>
              <w:rPr>
                <w:rFonts w:hint="eastAsia" w:ascii="华文细黑" w:hAnsi="华文细黑"/>
                <w:color w:val="auto"/>
                <w:sz w:val="24"/>
                <w:szCs w:val="26"/>
              </w:rPr>
              <w:fldChar w:fldCharType="end"/>
            </w:r>
            <w:r>
              <w:rPr>
                <w:rFonts w:hint="eastAsia" w:ascii="华文细黑" w:hAnsi="华文细黑"/>
                <w:color w:val="auto"/>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2A83CD0E">
            <w:pPr>
              <w:adjustRightInd w:val="0"/>
              <w:snapToGrid w:val="0"/>
              <w:spacing w:beforeLines="0" w:afterLines="0"/>
              <w:rPr>
                <w:rFonts w:hint="default"/>
                <w:color w:val="auto"/>
                <w:sz w:val="21"/>
                <w:szCs w:val="21"/>
              </w:rPr>
            </w:pPr>
          </w:p>
        </w:tc>
      </w:tr>
      <w:tr w14:paraId="7B1A6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l2br w:val="nil"/>
              <w:tr2bl w:val="nil"/>
            </w:tcBorders>
            <w:noWrap w:val="0"/>
            <w:vAlign w:val="center"/>
          </w:tcPr>
          <w:p w14:paraId="647B4CC6">
            <w:pPr>
              <w:adjustRightInd w:val="0"/>
              <w:snapToGrid w:val="0"/>
              <w:spacing w:beforeLines="0" w:afterLines="0"/>
              <w:jc w:val="center"/>
              <w:rPr>
                <w:rFonts w:hint="default"/>
                <w:color w:val="auto"/>
                <w:sz w:val="21"/>
                <w:szCs w:val="21"/>
              </w:rPr>
            </w:pPr>
            <w:r>
              <w:rPr>
                <w:rFonts w:hint="eastAsia"/>
                <w:color w:val="auto"/>
                <w:sz w:val="21"/>
                <w:szCs w:val="21"/>
              </w:rPr>
              <w:t>4</w:t>
            </w:r>
          </w:p>
        </w:tc>
        <w:tc>
          <w:tcPr>
            <w:tcW w:w="6219" w:type="dxa"/>
            <w:tcBorders>
              <w:top w:val="single" w:color="auto" w:sz="6" w:space="0"/>
              <w:left w:val="single" w:color="auto" w:sz="6" w:space="0"/>
              <w:bottom w:val="single" w:color="auto" w:sz="12" w:space="0"/>
              <w:right w:val="single" w:color="auto" w:sz="6" w:space="0"/>
              <w:tl2br w:val="nil"/>
              <w:tr2bl w:val="nil"/>
            </w:tcBorders>
            <w:noWrap w:val="0"/>
            <w:vAlign w:val="center"/>
          </w:tcPr>
          <w:p w14:paraId="25900F38">
            <w:pPr>
              <w:autoSpaceDE w:val="0"/>
              <w:autoSpaceDN w:val="0"/>
              <w:adjustRightInd w:val="0"/>
              <w:snapToGrid w:val="0"/>
              <w:spacing w:beforeLines="0" w:afterLines="0"/>
              <w:rPr>
                <w:rFonts w:hint="eastAsia" w:ascii="华文细黑" w:hAnsi="华文细黑"/>
                <w:color w:val="auto"/>
                <w:sz w:val="24"/>
                <w:szCs w:val="26"/>
              </w:rPr>
            </w:pPr>
            <w:r>
              <w:rPr>
                <w:rFonts w:hint="eastAsia" w:ascii="华文细黑" w:hAnsi="华文细黑"/>
                <w:color w:val="auto"/>
                <w:sz w:val="21"/>
                <w:szCs w:val="26"/>
              </w:rPr>
              <w:t>是否</w:t>
            </w:r>
            <w:r>
              <w:rPr>
                <w:rFonts w:hint="eastAsia" w:ascii="华文细黑" w:hAnsi="华文细黑"/>
                <w:color w:val="auto"/>
                <w:sz w:val="24"/>
                <w:szCs w:val="26"/>
              </w:rPr>
              <w:t>在“信用中国”网站（</w:t>
            </w:r>
            <w:r>
              <w:rPr>
                <w:rFonts w:hint="default"/>
                <w:color w:val="auto"/>
                <w:sz w:val="21"/>
                <w:szCs w:val="24"/>
              </w:rPr>
              <w:fldChar w:fldCharType="begin"/>
            </w:r>
            <w:r>
              <w:rPr>
                <w:rFonts w:hint="default"/>
                <w:color w:val="auto"/>
                <w:sz w:val="21"/>
                <w:szCs w:val="24"/>
              </w:rPr>
              <w:instrText xml:space="preserve"> HYPERLINK "http://www.creditchina.gov.cn/" \h </w:instrText>
            </w:r>
            <w:r>
              <w:rPr>
                <w:rFonts w:hint="default"/>
                <w:color w:val="auto"/>
                <w:sz w:val="21"/>
                <w:szCs w:val="24"/>
              </w:rPr>
              <w:fldChar w:fldCharType="separate"/>
            </w:r>
            <w:r>
              <w:rPr>
                <w:rFonts w:hint="eastAsia" w:ascii="华文细黑" w:hAnsi="华文细黑" w:eastAsia="华文细黑"/>
                <w:color w:val="auto"/>
                <w:sz w:val="24"/>
                <w:szCs w:val="26"/>
              </w:rPr>
              <w:t>http://www.creditchina.gov.cn</w:t>
            </w:r>
            <w:r>
              <w:rPr>
                <w:rFonts w:hint="eastAsia" w:ascii="华文细黑" w:hAnsi="华文细黑" w:eastAsia="华文细黑"/>
                <w:color w:val="auto"/>
                <w:sz w:val="24"/>
                <w:szCs w:val="26"/>
              </w:rPr>
              <w:fldChar w:fldCharType="end"/>
            </w:r>
            <w:r>
              <w:rPr>
                <w:rFonts w:hint="eastAsia" w:ascii="华文细黑" w:hAnsi="华文细黑"/>
                <w:color w:val="auto"/>
                <w:sz w:val="24"/>
                <w:szCs w:val="26"/>
              </w:rPr>
              <w:t>）中被列入失信被执行人名单</w:t>
            </w:r>
          </w:p>
        </w:tc>
        <w:tc>
          <w:tcPr>
            <w:tcW w:w="2257" w:type="dxa"/>
            <w:tcBorders>
              <w:top w:val="single" w:color="auto" w:sz="6" w:space="0"/>
              <w:left w:val="single" w:color="auto" w:sz="6" w:space="0"/>
              <w:bottom w:val="single" w:color="auto" w:sz="12" w:space="0"/>
              <w:right w:val="single" w:color="auto" w:sz="12" w:space="0"/>
              <w:tl2br w:val="nil"/>
              <w:tr2bl w:val="nil"/>
            </w:tcBorders>
            <w:noWrap w:val="0"/>
            <w:vAlign w:val="center"/>
          </w:tcPr>
          <w:p w14:paraId="54D07F22">
            <w:pPr>
              <w:adjustRightInd w:val="0"/>
              <w:snapToGrid w:val="0"/>
              <w:spacing w:beforeLines="0" w:afterLines="0"/>
              <w:rPr>
                <w:rFonts w:hint="default"/>
                <w:color w:val="auto"/>
                <w:sz w:val="21"/>
                <w:szCs w:val="21"/>
              </w:rPr>
            </w:pPr>
          </w:p>
        </w:tc>
      </w:tr>
    </w:tbl>
    <w:p w14:paraId="43E5A329">
      <w:pPr>
        <w:spacing w:beforeLines="0" w:afterLines="0" w:line="360" w:lineRule="auto"/>
        <w:ind w:firstLine="420" w:firstLineChars="200"/>
        <w:rPr>
          <w:rFonts w:hint="default"/>
          <w:color w:val="000000"/>
          <w:sz w:val="21"/>
          <w:szCs w:val="24"/>
        </w:rPr>
      </w:pPr>
    </w:p>
    <w:p w14:paraId="693BB452">
      <w:pPr>
        <w:spacing w:beforeLines="0" w:afterLines="0" w:line="360" w:lineRule="auto"/>
        <w:ind w:firstLine="420" w:firstLineChars="200"/>
        <w:rPr>
          <w:rFonts w:hint="eastAsia"/>
          <w:color w:val="000000"/>
          <w:sz w:val="21"/>
          <w:szCs w:val="24"/>
        </w:rPr>
      </w:pPr>
      <w:r>
        <w:rPr>
          <w:rFonts w:hint="eastAsia"/>
          <w:color w:val="000000"/>
          <w:sz w:val="21"/>
          <w:szCs w:val="24"/>
        </w:rPr>
        <w:t>注：申请人应根据本表的要求在本表后附相关资料，</w:t>
      </w:r>
      <w:r>
        <w:rPr>
          <w:rFonts w:hint="eastAsia"/>
          <w:color w:val="000000"/>
          <w:sz w:val="21"/>
          <w:szCs w:val="21"/>
        </w:rPr>
        <w:t>报申请人应如实填写本表，如隐瞒真实情况，一旦发现将取消其准入资格。</w:t>
      </w:r>
    </w:p>
    <w:p w14:paraId="48BDD06E">
      <w:pPr>
        <w:tabs>
          <w:tab w:val="left" w:pos="7460"/>
          <w:tab w:val="left" w:pos="8080"/>
          <w:tab w:val="left" w:pos="8800"/>
        </w:tabs>
        <w:autoSpaceDE w:val="0"/>
        <w:autoSpaceDN w:val="0"/>
        <w:adjustRightInd w:val="0"/>
        <w:spacing w:beforeLines="0" w:afterLines="0" w:line="360" w:lineRule="auto"/>
        <w:ind w:right="61"/>
        <w:rPr>
          <w:rFonts w:hint="eastAsia" w:ascii="宋体" w:hAnsi="宋体"/>
          <w:color w:val="000000"/>
          <w:sz w:val="24"/>
          <w:szCs w:val="24"/>
        </w:rPr>
      </w:pPr>
    </w:p>
    <w:p w14:paraId="248B4A60">
      <w:pPr>
        <w:tabs>
          <w:tab w:val="left" w:pos="7460"/>
          <w:tab w:val="left" w:pos="8080"/>
          <w:tab w:val="left" w:pos="8800"/>
        </w:tabs>
        <w:autoSpaceDE w:val="0"/>
        <w:autoSpaceDN w:val="0"/>
        <w:adjustRightInd w:val="0"/>
        <w:spacing w:beforeLines="0" w:afterLines="0" w:line="360" w:lineRule="auto"/>
        <w:ind w:right="61"/>
        <w:jc w:val="right"/>
        <w:rPr>
          <w:rFonts w:hint="eastAsia" w:ascii="宋体" w:hAnsi="宋体"/>
          <w:color w:val="000000"/>
          <w:sz w:val="24"/>
          <w:szCs w:val="24"/>
        </w:rPr>
      </w:pPr>
    </w:p>
    <w:p w14:paraId="0519C996">
      <w:pPr>
        <w:tabs>
          <w:tab w:val="left" w:pos="7460"/>
          <w:tab w:val="left" w:pos="8080"/>
          <w:tab w:val="left" w:pos="8800"/>
        </w:tabs>
        <w:autoSpaceDE w:val="0"/>
        <w:autoSpaceDN w:val="0"/>
        <w:adjustRightInd w:val="0"/>
        <w:spacing w:beforeLines="0" w:afterLines="0" w:line="360" w:lineRule="auto"/>
        <w:ind w:right="61"/>
        <w:jc w:val="right"/>
        <w:rPr>
          <w:rFonts w:hint="eastAsia" w:ascii="宋体" w:hAnsi="宋体"/>
          <w:color w:val="000000"/>
          <w:sz w:val="24"/>
          <w:szCs w:val="24"/>
        </w:rPr>
      </w:pPr>
    </w:p>
    <w:p w14:paraId="626D861F">
      <w:pPr>
        <w:tabs>
          <w:tab w:val="left" w:pos="7460"/>
          <w:tab w:val="left" w:pos="8080"/>
          <w:tab w:val="left" w:pos="8800"/>
        </w:tabs>
        <w:autoSpaceDE w:val="0"/>
        <w:autoSpaceDN w:val="0"/>
        <w:adjustRightInd w:val="0"/>
        <w:spacing w:beforeLines="0" w:afterLines="0" w:line="360" w:lineRule="auto"/>
        <w:ind w:right="61"/>
        <w:jc w:val="right"/>
        <w:rPr>
          <w:rFonts w:hint="eastAsia" w:ascii="宋体" w:hAnsi="宋体"/>
          <w:color w:val="000000"/>
          <w:sz w:val="24"/>
          <w:szCs w:val="24"/>
        </w:rPr>
      </w:pPr>
      <w:r>
        <w:rPr>
          <w:rFonts w:hint="eastAsia" w:ascii="宋体" w:hAnsi="宋体"/>
          <w:color w:val="000000"/>
          <w:sz w:val="24"/>
          <w:szCs w:val="24"/>
        </w:rPr>
        <w:t>承诺人：</w:t>
      </w:r>
      <w:r>
        <w:rPr>
          <w:rFonts w:hint="eastAsia" w:ascii="宋体" w:hAnsi="宋体"/>
          <w:color w:val="000000"/>
          <w:sz w:val="24"/>
          <w:szCs w:val="24"/>
          <w:u w:val="single"/>
        </w:rPr>
        <w:t xml:space="preserve">                         </w:t>
      </w:r>
      <w:r>
        <w:rPr>
          <w:rFonts w:hint="eastAsia" w:ascii="宋体" w:hAnsi="宋体"/>
          <w:color w:val="000000"/>
          <w:sz w:val="24"/>
          <w:szCs w:val="24"/>
        </w:rPr>
        <w:t>(盖</w:t>
      </w:r>
      <w:r>
        <w:rPr>
          <w:rFonts w:hint="eastAsia" w:ascii="宋体" w:hAnsi="宋体"/>
          <w:color w:val="000000"/>
          <w:spacing w:val="-1"/>
          <w:sz w:val="24"/>
          <w:szCs w:val="24"/>
        </w:rPr>
        <w:t>单</w:t>
      </w:r>
      <w:r>
        <w:rPr>
          <w:rFonts w:hint="eastAsia" w:ascii="宋体" w:hAnsi="宋体"/>
          <w:color w:val="000000"/>
          <w:sz w:val="24"/>
          <w:szCs w:val="24"/>
        </w:rPr>
        <w:t xml:space="preserve">位章) </w:t>
      </w:r>
    </w:p>
    <w:p w14:paraId="32AE07FA">
      <w:pPr>
        <w:tabs>
          <w:tab w:val="left" w:pos="7460"/>
          <w:tab w:val="left" w:pos="8080"/>
          <w:tab w:val="left" w:pos="8800"/>
        </w:tabs>
        <w:autoSpaceDE w:val="0"/>
        <w:autoSpaceDN w:val="0"/>
        <w:adjustRightInd w:val="0"/>
        <w:spacing w:beforeLines="0" w:afterLines="0" w:line="360" w:lineRule="auto"/>
        <w:ind w:right="61" w:firstLine="3600" w:firstLineChars="1500"/>
        <w:rPr>
          <w:rFonts w:hint="eastAsia" w:ascii="宋体" w:hAnsi="宋体"/>
          <w:color w:val="000000"/>
          <w:sz w:val="24"/>
          <w:szCs w:val="24"/>
        </w:rPr>
      </w:pPr>
      <w:r>
        <w:rPr>
          <w:rFonts w:hint="eastAsia" w:ascii="宋体" w:hAnsi="宋体"/>
          <w:color w:val="000000"/>
          <w:sz w:val="24"/>
          <w:szCs w:val="24"/>
        </w:rPr>
        <w:t>法定代表人或其委托代理人：</w:t>
      </w:r>
      <w:r>
        <w:rPr>
          <w:rFonts w:hint="eastAsia" w:ascii="宋体" w:hAnsi="宋体"/>
          <w:color w:val="000000"/>
          <w:sz w:val="24"/>
          <w:szCs w:val="24"/>
          <w:u w:val="single"/>
        </w:rPr>
        <w:t xml:space="preserve">     </w:t>
      </w:r>
      <w:r>
        <w:rPr>
          <w:rFonts w:hint="eastAsia" w:ascii="宋体" w:hAnsi="宋体"/>
          <w:color w:val="000000"/>
          <w:sz w:val="24"/>
          <w:szCs w:val="24"/>
          <w:u w:val="single"/>
        </w:rPr>
        <w:tab/>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ascii="宋体" w:hAnsi="宋体"/>
          <w:color w:val="000000"/>
          <w:spacing w:val="-1"/>
          <w:sz w:val="24"/>
          <w:szCs w:val="24"/>
        </w:rPr>
        <w:t>签</w:t>
      </w:r>
      <w:r>
        <w:rPr>
          <w:rFonts w:hint="eastAsia" w:ascii="宋体" w:hAnsi="宋体"/>
          <w:color w:val="000000"/>
          <w:sz w:val="24"/>
          <w:szCs w:val="24"/>
        </w:rPr>
        <w:t xml:space="preserve">字) </w:t>
      </w:r>
    </w:p>
    <w:p w14:paraId="451B1BDB">
      <w:pPr>
        <w:spacing w:beforeLines="0" w:afterLines="0" w:line="360" w:lineRule="auto"/>
        <w:ind w:firstLine="3600" w:firstLineChars="1500"/>
        <w:rPr>
          <w:rFonts w:hint="default"/>
          <w:color w:val="000000"/>
          <w:sz w:val="21"/>
          <w:szCs w:val="24"/>
        </w:rPr>
        <w:sectPr>
          <w:pgSz w:w="11900" w:h="16840"/>
          <w:pgMar w:top="1287" w:right="1465" w:bottom="1383" w:left="1617" w:header="850" w:footer="1304" w:gutter="0"/>
          <w:lnNumType w:countBy="0" w:distance="360"/>
          <w:pgNumType w:fmt="decimal"/>
          <w:cols w:space="720" w:num="1"/>
          <w:docGrid w:linePitch="360" w:charSpace="0"/>
        </w:sectPr>
      </w:pPr>
      <w:r>
        <w:rPr>
          <w:rFonts w:hint="eastAsia" w:ascii="宋体" w:hAnsi="宋体"/>
          <w:color w:val="000000"/>
          <w:sz w:val="24"/>
          <w:szCs w:val="24"/>
        </w:rPr>
        <w:t>时间：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bookmarkStart w:id="21" w:name="_Toc11293"/>
    </w:p>
    <w:p w14:paraId="75F714D8">
      <w:pPr>
        <w:pStyle w:val="15"/>
        <w:spacing w:beforeLines="0" w:after="240" w:afterLines="0" w:line="476" w:lineRule="exact"/>
        <w:ind w:firstLine="0"/>
        <w:rPr>
          <w:rFonts w:hint="eastAsia"/>
          <w:color w:val="000000"/>
          <w:sz w:val="24"/>
          <w:szCs w:val="24"/>
        </w:rPr>
      </w:pPr>
      <w:r>
        <w:rPr>
          <w:rFonts w:hint="eastAsia"/>
          <w:color w:val="000000"/>
          <w:sz w:val="22"/>
          <w:szCs w:val="22"/>
        </w:rPr>
        <w:t>附件</w:t>
      </w:r>
      <w:r>
        <w:rPr>
          <w:rFonts w:hint="eastAsia"/>
          <w:color w:val="000000"/>
          <w:sz w:val="22"/>
          <w:szCs w:val="22"/>
          <w:lang w:val="en-US" w:eastAsia="zh-CN"/>
        </w:rPr>
        <w:t>5</w:t>
      </w:r>
      <w:r>
        <w:rPr>
          <w:rFonts w:hint="eastAsia"/>
          <w:color w:val="000000"/>
          <w:sz w:val="24"/>
          <w:szCs w:val="24"/>
        </w:rPr>
        <w:t>：</w:t>
      </w:r>
    </w:p>
    <w:p w14:paraId="503AE2AC">
      <w:pPr>
        <w:pStyle w:val="16"/>
        <w:keepNext/>
        <w:keepLines/>
        <w:spacing w:before="0" w:beforeLines="0" w:after="60" w:afterLines="0"/>
        <w:rPr>
          <w:rFonts w:hint="eastAsia"/>
          <w:color w:val="000000"/>
          <w:sz w:val="36"/>
          <w:szCs w:val="36"/>
        </w:rPr>
      </w:pPr>
      <w:bookmarkStart w:id="22" w:name="bookmark71"/>
      <w:bookmarkStart w:id="23" w:name="bookmark72"/>
      <w:bookmarkStart w:id="24" w:name="bookmark70"/>
      <w:r>
        <w:rPr>
          <w:rFonts w:hint="eastAsia"/>
          <w:color w:val="000000"/>
          <w:sz w:val="36"/>
          <w:szCs w:val="36"/>
          <w:lang w:val="en-US" w:eastAsia="zh-CN"/>
        </w:rPr>
        <w:t>五、</w:t>
      </w:r>
      <w:r>
        <w:rPr>
          <w:rFonts w:hint="eastAsia"/>
          <w:color w:val="000000"/>
          <w:sz w:val="36"/>
          <w:szCs w:val="36"/>
        </w:rPr>
        <w:t>承诺函</w:t>
      </w:r>
      <w:bookmarkEnd w:id="22"/>
      <w:bookmarkEnd w:id="23"/>
      <w:bookmarkEnd w:id="24"/>
    </w:p>
    <w:p w14:paraId="5851536E">
      <w:pPr>
        <w:pStyle w:val="15"/>
        <w:spacing w:beforeLines="0" w:afterLines="0" w:line="476" w:lineRule="exact"/>
        <w:ind w:firstLine="0"/>
        <w:jc w:val="left"/>
        <w:rPr>
          <w:rFonts w:hint="eastAsia"/>
          <w:color w:val="000000"/>
          <w:sz w:val="22"/>
          <w:szCs w:val="22"/>
          <w:u w:val="single"/>
        </w:rPr>
      </w:pPr>
      <w:r>
        <w:rPr>
          <w:rFonts w:hint="eastAsia"/>
          <w:color w:val="000000"/>
          <w:sz w:val="22"/>
          <w:szCs w:val="22"/>
        </w:rPr>
        <w:t>致：</w:t>
      </w:r>
      <w:r>
        <w:rPr>
          <w:rFonts w:hint="eastAsia"/>
          <w:color w:val="000000"/>
          <w:sz w:val="22"/>
          <w:szCs w:val="22"/>
          <w:u w:val="single"/>
          <w:lang w:val="en-US" w:eastAsia="zh-CN"/>
        </w:rPr>
        <w:t>江西诚正工程咨询有限公司</w:t>
      </w:r>
    </w:p>
    <w:p w14:paraId="4EFBA07D">
      <w:pPr>
        <w:pStyle w:val="15"/>
        <w:spacing w:beforeLines="0" w:afterLines="0" w:line="476" w:lineRule="exact"/>
        <w:ind w:firstLine="480"/>
        <w:rPr>
          <w:rFonts w:hint="eastAsia"/>
          <w:color w:val="000000"/>
          <w:sz w:val="22"/>
          <w:szCs w:val="22"/>
        </w:rPr>
      </w:pPr>
      <w:r>
        <w:rPr>
          <w:rFonts w:hint="eastAsia"/>
          <w:color w:val="000000"/>
          <w:sz w:val="22"/>
          <w:szCs w:val="22"/>
        </w:rPr>
        <w:t>我方经认真分析、研究了贵方提供的《</w:t>
      </w:r>
      <w:r>
        <w:rPr>
          <w:rFonts w:hint="eastAsia"/>
          <w:color w:val="000000"/>
          <w:sz w:val="22"/>
          <w:szCs w:val="22"/>
          <w:lang w:val="en-US" w:eastAsia="zh-CN"/>
        </w:rPr>
        <w:t>江西诚正工程咨询有限公司项目合作商库</w:t>
      </w:r>
      <w:r>
        <w:rPr>
          <w:rFonts w:hint="eastAsia"/>
          <w:color w:val="000000"/>
          <w:sz w:val="22"/>
          <w:szCs w:val="22"/>
        </w:rPr>
        <w:t>资</w:t>
      </w:r>
      <w:r>
        <w:rPr>
          <w:rFonts w:hint="eastAsia"/>
          <w:color w:val="000000"/>
          <w:sz w:val="22"/>
          <w:szCs w:val="22"/>
          <w:lang w:eastAsia="zh-CN"/>
        </w:rPr>
        <w:t>格</w:t>
      </w:r>
      <w:r>
        <w:rPr>
          <w:rFonts w:hint="eastAsia"/>
          <w:color w:val="000000"/>
          <w:sz w:val="22"/>
          <w:szCs w:val="22"/>
        </w:rPr>
        <w:t>准入文件》，按照资格准入的要求，我们递交了相关资格审查文件，我方郑重承诺：</w:t>
      </w:r>
    </w:p>
    <w:p w14:paraId="42DB7659">
      <w:pPr>
        <w:pStyle w:val="15"/>
        <w:tabs>
          <w:tab w:val="left" w:pos="818"/>
        </w:tabs>
        <w:spacing w:beforeLines="0" w:afterLines="0" w:line="476" w:lineRule="exact"/>
        <w:ind w:firstLine="480" w:firstLineChars="200"/>
        <w:rPr>
          <w:rFonts w:hint="eastAsia"/>
          <w:color w:val="000000"/>
          <w:sz w:val="22"/>
          <w:szCs w:val="22"/>
        </w:rPr>
      </w:pPr>
      <w:bookmarkStart w:id="25" w:name="bookmark73"/>
      <w:r>
        <w:rPr>
          <w:rFonts w:hint="default" w:ascii="Times New Roman" w:hAnsi="Times New Roman" w:eastAsia="Times New Roman" w:cs="Times New Roman"/>
          <w:color w:val="000000"/>
          <w:sz w:val="24"/>
          <w:szCs w:val="24"/>
        </w:rPr>
        <w:t>1</w:t>
      </w:r>
      <w:bookmarkEnd w:id="25"/>
      <w:r>
        <w:rPr>
          <w:rFonts w:hint="eastAsia"/>
          <w:color w:val="000000"/>
          <w:sz w:val="22"/>
          <w:szCs w:val="22"/>
        </w:rPr>
        <w:t>、我方提供的资质、资格文件和业绩、财务情况</w:t>
      </w:r>
      <w:r>
        <w:rPr>
          <w:rFonts w:hint="eastAsia"/>
          <w:color w:val="000000"/>
          <w:sz w:val="22"/>
          <w:szCs w:val="22"/>
          <w:lang w:eastAsia="zh-CN"/>
        </w:rPr>
        <w:t>等资料均</w:t>
      </w:r>
      <w:r>
        <w:rPr>
          <w:rFonts w:hint="eastAsia"/>
          <w:color w:val="000000"/>
          <w:sz w:val="22"/>
          <w:szCs w:val="22"/>
        </w:rPr>
        <w:t>准确无误；</w:t>
      </w:r>
    </w:p>
    <w:p w14:paraId="43740768">
      <w:pPr>
        <w:pStyle w:val="15"/>
        <w:tabs>
          <w:tab w:val="left" w:pos="872"/>
        </w:tabs>
        <w:spacing w:beforeLines="0" w:afterLines="0" w:line="476" w:lineRule="exact"/>
        <w:ind w:firstLine="480" w:firstLineChars="200"/>
        <w:rPr>
          <w:rFonts w:hint="eastAsia"/>
          <w:color w:val="000000"/>
          <w:sz w:val="22"/>
          <w:szCs w:val="22"/>
        </w:rPr>
      </w:pPr>
      <w:bookmarkStart w:id="26" w:name="bookmark74"/>
      <w:r>
        <w:rPr>
          <w:rFonts w:hint="default" w:ascii="Times New Roman" w:hAnsi="Times New Roman" w:eastAsia="Times New Roman" w:cs="Times New Roman"/>
          <w:color w:val="000000"/>
          <w:sz w:val="24"/>
          <w:szCs w:val="24"/>
        </w:rPr>
        <w:t>2</w:t>
      </w:r>
      <w:bookmarkEnd w:id="26"/>
      <w:r>
        <w:rPr>
          <w:rFonts w:hint="eastAsia"/>
          <w:color w:val="000000"/>
          <w:sz w:val="22"/>
          <w:szCs w:val="22"/>
        </w:rPr>
        <w:t>、我</w:t>
      </w:r>
      <w:r>
        <w:rPr>
          <w:rFonts w:hint="eastAsia"/>
          <w:color w:val="000000"/>
          <w:sz w:val="22"/>
          <w:szCs w:val="22"/>
          <w:lang w:eastAsia="zh-CN"/>
        </w:rPr>
        <w:t>方</w:t>
      </w:r>
      <w:r>
        <w:rPr>
          <w:rFonts w:hint="eastAsia"/>
          <w:color w:val="000000"/>
          <w:sz w:val="22"/>
          <w:szCs w:val="22"/>
        </w:rPr>
        <w:t>承诺，如我单位顺利入库，自愿执行你方《</w:t>
      </w:r>
      <w:r>
        <w:rPr>
          <w:rFonts w:hint="eastAsia"/>
          <w:color w:val="000000"/>
          <w:sz w:val="24"/>
          <w:szCs w:val="22"/>
        </w:rPr>
        <w:t>江西诚正工程咨询有限公司第三方项目合作管理办法（试行）</w:t>
      </w:r>
      <w:r>
        <w:rPr>
          <w:rFonts w:hint="eastAsia"/>
          <w:color w:val="000000"/>
          <w:sz w:val="22"/>
          <w:szCs w:val="22"/>
        </w:rPr>
        <w:t>》等相关管理制度。</w:t>
      </w:r>
    </w:p>
    <w:p w14:paraId="0A2BB5BF">
      <w:pPr>
        <w:pStyle w:val="15"/>
        <w:tabs>
          <w:tab w:val="left" w:pos="877"/>
        </w:tabs>
        <w:spacing w:beforeLines="0" w:after="1580" w:afterLines="0" w:line="476" w:lineRule="exact"/>
        <w:ind w:firstLine="480" w:firstLineChars="200"/>
        <w:rPr>
          <w:rFonts w:hint="eastAsia"/>
          <w:color w:val="000000"/>
          <w:sz w:val="22"/>
          <w:szCs w:val="22"/>
        </w:rPr>
      </w:pPr>
      <w:bookmarkStart w:id="27" w:name="bookmark75"/>
      <w:r>
        <w:rPr>
          <w:rFonts w:hint="default" w:ascii="Times New Roman" w:hAnsi="Times New Roman" w:eastAsia="Times New Roman" w:cs="Times New Roman"/>
          <w:color w:val="000000"/>
          <w:sz w:val="24"/>
          <w:szCs w:val="24"/>
        </w:rPr>
        <w:t>3</w:t>
      </w:r>
      <w:bookmarkEnd w:id="27"/>
      <w:r>
        <w:rPr>
          <w:rFonts w:hint="eastAsia"/>
          <w:color w:val="000000"/>
          <w:sz w:val="22"/>
          <w:szCs w:val="22"/>
        </w:rPr>
        <w:t>、若我方违反以上承诺</w:t>
      </w:r>
      <w:r>
        <w:rPr>
          <w:rFonts w:hint="eastAsia"/>
          <w:color w:val="000000"/>
          <w:sz w:val="22"/>
          <w:szCs w:val="22"/>
          <w:lang w:eastAsia="zh-CN"/>
        </w:rPr>
        <w:t>，</w:t>
      </w:r>
      <w:r>
        <w:rPr>
          <w:rFonts w:hint="eastAsia"/>
          <w:color w:val="000000"/>
          <w:sz w:val="22"/>
          <w:szCs w:val="22"/>
          <w:lang w:val="en-US" w:eastAsia="zh-CN"/>
        </w:rPr>
        <w:t>江西诚正工程咨询有限公司</w:t>
      </w:r>
      <w:r>
        <w:rPr>
          <w:rFonts w:hint="eastAsia"/>
          <w:color w:val="000000"/>
          <w:sz w:val="22"/>
          <w:szCs w:val="22"/>
        </w:rPr>
        <w:t>可以无条件取消我方的准入资格，且有权对我方的违约行为向</w:t>
      </w:r>
      <w:r>
        <w:rPr>
          <w:rFonts w:hint="eastAsia"/>
          <w:color w:val="000000"/>
          <w:sz w:val="22"/>
          <w:szCs w:val="22"/>
          <w:lang w:eastAsia="zh-CN"/>
        </w:rPr>
        <w:t>上级</w:t>
      </w:r>
      <w:r>
        <w:rPr>
          <w:rFonts w:hint="eastAsia"/>
          <w:color w:val="000000"/>
          <w:sz w:val="22"/>
          <w:szCs w:val="22"/>
        </w:rPr>
        <w:t>主管部门报告，并将我方的违约行为在网上进行公布。</w:t>
      </w:r>
    </w:p>
    <w:p w14:paraId="28AA5B0B">
      <w:pPr>
        <w:pStyle w:val="15"/>
        <w:tabs>
          <w:tab w:val="left" w:pos="3086"/>
        </w:tabs>
        <w:spacing w:beforeLines="0" w:after="300" w:afterLines="0" w:line="240" w:lineRule="auto"/>
        <w:ind w:firstLine="0"/>
        <w:jc w:val="right"/>
        <w:rPr>
          <w:rFonts w:hint="eastAsia"/>
          <w:color w:val="000000"/>
          <w:sz w:val="22"/>
          <w:szCs w:val="22"/>
        </w:rPr>
      </w:pPr>
      <w:r>
        <w:rPr>
          <w:rFonts w:hint="eastAsia"/>
          <w:color w:val="000000"/>
          <w:sz w:val="22"/>
          <w:szCs w:val="22"/>
        </w:rPr>
        <w:t>申请人：</w:t>
      </w:r>
      <w:r>
        <w:rPr>
          <w:rFonts w:hint="eastAsia"/>
          <w:color w:val="000000"/>
          <w:sz w:val="22"/>
          <w:szCs w:val="22"/>
          <w:u w:val="single"/>
        </w:rPr>
        <w:t xml:space="preserve"> </w:t>
      </w:r>
      <w:r>
        <w:rPr>
          <w:rFonts w:hint="eastAsia"/>
          <w:color w:val="000000"/>
          <w:sz w:val="22"/>
          <w:szCs w:val="22"/>
          <w:u w:val="single"/>
        </w:rPr>
        <w:tab/>
      </w:r>
      <w:r>
        <w:rPr>
          <w:rFonts w:hint="eastAsia"/>
          <w:color w:val="000000"/>
          <w:sz w:val="22"/>
          <w:szCs w:val="22"/>
          <w:u w:val="single"/>
        </w:rPr>
        <w:t>（盖章）</w:t>
      </w:r>
    </w:p>
    <w:p w14:paraId="3B7E9B71">
      <w:pPr>
        <w:pStyle w:val="15"/>
        <w:tabs>
          <w:tab w:val="left" w:pos="4968"/>
        </w:tabs>
        <w:spacing w:beforeLines="0" w:after="300" w:afterLines="0" w:line="240" w:lineRule="auto"/>
        <w:ind w:firstLine="0"/>
        <w:jc w:val="right"/>
        <w:rPr>
          <w:rFonts w:hint="eastAsia"/>
          <w:color w:val="000000"/>
          <w:sz w:val="22"/>
          <w:szCs w:val="22"/>
        </w:rPr>
      </w:pPr>
      <w:r>
        <w:rPr>
          <w:rFonts w:hint="eastAsia"/>
          <w:color w:val="000000"/>
          <w:sz w:val="22"/>
          <w:szCs w:val="22"/>
        </w:rPr>
        <w:t>法定代表人（或授权代理人）（签字）：</w:t>
      </w:r>
      <w:r>
        <w:rPr>
          <w:rFonts w:hint="eastAsia"/>
          <w:color w:val="000000"/>
          <w:sz w:val="22"/>
          <w:szCs w:val="22"/>
          <w:u w:val="single"/>
        </w:rPr>
        <w:t xml:space="preserve"> </w:t>
      </w:r>
      <w:r>
        <w:rPr>
          <w:rFonts w:hint="eastAsia"/>
          <w:color w:val="000000"/>
          <w:sz w:val="22"/>
          <w:szCs w:val="22"/>
          <w:u w:val="single"/>
        </w:rPr>
        <w:tab/>
      </w:r>
    </w:p>
    <w:p w14:paraId="10718CFF">
      <w:pPr>
        <w:pStyle w:val="15"/>
        <w:wordWrap w:val="0"/>
        <w:spacing w:beforeLines="0" w:after="280" w:afterLines="0" w:line="240" w:lineRule="auto"/>
        <w:ind w:right="1140" w:firstLine="0"/>
        <w:jc w:val="right"/>
        <w:rPr>
          <w:rFonts w:hint="eastAsia"/>
          <w:color w:val="000000"/>
          <w:sz w:val="22"/>
          <w:szCs w:val="22"/>
          <w:lang w:val="en-US" w:eastAsia="zh-CN"/>
        </w:rPr>
        <w:sectPr>
          <w:pgSz w:w="11900" w:h="16840"/>
          <w:pgMar w:top="1287" w:right="1465" w:bottom="1383" w:left="1617" w:header="850" w:footer="1304" w:gutter="0"/>
          <w:lnNumType w:countBy="0" w:distance="360"/>
          <w:pgNumType w:fmt="decimal"/>
          <w:cols w:space="720" w:num="1"/>
          <w:docGrid w:linePitch="360" w:charSpace="0"/>
        </w:sectPr>
      </w:pPr>
      <w:r>
        <w:rPr>
          <w:rFonts w:hint="eastAsia"/>
          <w:color w:val="000000"/>
          <w:sz w:val="22"/>
          <w:szCs w:val="22"/>
        </w:rPr>
        <w:t xml:space="preserve">年 </w:t>
      </w:r>
      <w:r>
        <w:rPr>
          <w:rFonts w:hint="eastAsia"/>
          <w:color w:val="000000"/>
          <w:sz w:val="22"/>
          <w:szCs w:val="22"/>
          <w:lang w:val="en-US" w:eastAsia="zh-CN"/>
        </w:rPr>
        <w:t xml:space="preserve">  </w:t>
      </w:r>
      <w:r>
        <w:rPr>
          <w:rFonts w:hint="eastAsia"/>
          <w:color w:val="000000"/>
          <w:sz w:val="22"/>
          <w:szCs w:val="22"/>
        </w:rPr>
        <w:t xml:space="preserve">月 </w:t>
      </w:r>
      <w:r>
        <w:rPr>
          <w:rFonts w:hint="eastAsia"/>
          <w:color w:val="000000"/>
          <w:sz w:val="22"/>
          <w:szCs w:val="22"/>
          <w:lang w:val="en-US" w:eastAsia="zh-CN"/>
        </w:rPr>
        <w:t xml:space="preserve">  日</w:t>
      </w:r>
    </w:p>
    <w:bookmarkEnd w:id="21"/>
    <w:p w14:paraId="67630C75">
      <w:pPr>
        <w:numPr>
          <w:ilvl w:val="0"/>
          <w:numId w:val="0"/>
        </w:numPr>
        <w:spacing w:beforeLines="0" w:afterLines="0"/>
        <w:ind w:firstLine="720" w:firstLineChars="200"/>
        <w:jc w:val="center"/>
        <w:rPr>
          <w:rFonts w:hint="eastAsia" w:ascii="宋体" w:hAnsi="宋体" w:cs="宋体"/>
          <w:color w:val="000000"/>
          <w:sz w:val="36"/>
          <w:szCs w:val="36"/>
          <w:lang w:bidi="zh-TW"/>
        </w:rPr>
      </w:pPr>
      <w:r>
        <w:rPr>
          <w:rFonts w:hint="eastAsia" w:ascii="宋体" w:hAnsi="宋体" w:cs="宋体"/>
          <w:color w:val="000000"/>
          <w:sz w:val="36"/>
          <w:szCs w:val="36"/>
          <w:lang w:bidi="zh-TW"/>
        </w:rPr>
        <w:t>六、</w:t>
      </w:r>
      <w:r>
        <w:rPr>
          <w:rFonts w:hint="eastAsia" w:ascii="宋体" w:hAnsi="宋体" w:cs="宋体"/>
          <w:color w:val="000000"/>
          <w:sz w:val="36"/>
          <w:szCs w:val="36"/>
          <w:lang w:val="zh-TW" w:eastAsia="zh-TW" w:bidi="zh-TW"/>
        </w:rPr>
        <w:t>其他材料（如有）</w:t>
      </w:r>
    </w:p>
    <w:sectPr>
      <w:pgSz w:w="11906" w:h="16838"/>
      <w:pgMar w:top="1440" w:right="1800" w:bottom="1440" w:left="1800" w:header="851" w:footer="1304"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4DE59">
    <w:pPr>
      <w:pStyle w:val="7"/>
      <w:tabs>
        <w:tab w:val="center" w:pos="4535"/>
        <w:tab w:val="clear" w:pos="4153"/>
      </w:tabs>
      <w:spacing w:beforeLines="0" w:afterLines="0"/>
      <w:rPr>
        <w:rFonts w:hint="default"/>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99F87A">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999F87A">
                    <w:pPr>
                      <w:pStyle w:val="7"/>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2372">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54AF9E">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1F54AF9E">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D2E8">
    <w:pPr>
      <w:pStyle w:val="7"/>
      <w:tabs>
        <w:tab w:val="center" w:pos="4535"/>
        <w:tab w:val="clear" w:pos="4153"/>
      </w:tabs>
      <w:spacing w:beforeLines="0" w:afterLines="0"/>
      <w:rPr>
        <w:rFonts w:hint="eastAsia" w:ascii="宋体" w:hAnsi="宋体" w:eastAsia="宋体" w:cs="宋体"/>
        <w:sz w:val="18"/>
        <w:szCs w:val="18"/>
      </w:rPr>
    </w:pPr>
    <w:r>
      <w:rPr>
        <w:rFonts w:hint="eastAsia"/>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4D1E1">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B9492">
    <w:pPr>
      <w:pStyle w:val="7"/>
      <w:tabs>
        <w:tab w:val="center" w:pos="4535"/>
        <w:tab w:val="clear" w:pos="4153"/>
      </w:tabs>
      <w:spacing w:beforeLines="0" w:afterLines="0"/>
      <w:rPr>
        <w:rFonts w:hint="eastAsia"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5306C">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215306C">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4AB02">
    <w:pPr>
      <w:spacing w:beforeLines="0" w:afterLines="0" w:line="1" w:lineRule="exact"/>
      <w:rPr>
        <w:rFonts w:hint="default"/>
        <w:sz w:val="21"/>
        <w:szCs w:val="24"/>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5A0C9D">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635A0C9D">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E3636">
    <w:pPr>
      <w:spacing w:beforeLines="0" w:afterLines="0" w:line="1" w:lineRule="exact"/>
      <w:rPr>
        <w:rFonts w:hint="default"/>
        <w:sz w:val="21"/>
        <w:szCs w:val="24"/>
      </w:rPr>
    </w:pPr>
    <w:r>
      <w:rPr>
        <w:rFonts w:hint="default"/>
        <w:sz w:val="21"/>
        <w:szCs w:val="24"/>
      </w:rPr>
      <mc:AlternateContent>
        <mc:Choice Requires="wps">
          <w:drawing>
            <wp:anchor distT="0" distB="0" distL="0" distR="0" simplePos="0" relativeHeight="251659264" behindDoc="1" locked="0" layoutInCell="1" allowOverlap="1">
              <wp:simplePos x="0" y="0"/>
              <wp:positionH relativeFrom="page">
                <wp:posOffset>1177925</wp:posOffset>
              </wp:positionH>
              <wp:positionV relativeFrom="page">
                <wp:posOffset>480060</wp:posOffset>
              </wp:positionV>
              <wp:extent cx="114935" cy="329565"/>
              <wp:effectExtent l="0" t="0" r="0" b="0"/>
              <wp:wrapNone/>
              <wp:docPr id="1" name="Shape 23"/>
              <wp:cNvGraphicFramePr/>
              <a:graphic xmlns:a="http://schemas.openxmlformats.org/drawingml/2006/main">
                <a:graphicData uri="http://schemas.microsoft.com/office/word/2010/wordprocessingShape">
                  <wps:wsp>
                    <wps:cNvSpPr txBox="1"/>
                    <wps:spPr>
                      <a:xfrm>
                        <a:off x="0" y="0"/>
                        <a:ext cx="114935" cy="329565"/>
                      </a:xfrm>
                      <a:prstGeom prst="rect">
                        <a:avLst/>
                      </a:prstGeom>
                      <a:noFill/>
                      <a:ln>
                        <a:noFill/>
                      </a:ln>
                    </wps:spPr>
                    <wps:txbx>
                      <w:txbxContent>
                        <w:p w14:paraId="6275826D">
                          <w:pPr>
                            <w:pStyle w:val="19"/>
                            <w:spacing w:beforeLines="0" w:afterLines="0"/>
                            <w:jc w:val="left"/>
                            <w:rPr>
                              <w:rFonts w:hint="eastAsia"/>
                              <w:sz w:val="20"/>
                              <w:szCs w:val="20"/>
                            </w:rPr>
                          </w:pPr>
                        </w:p>
                        <w:p w14:paraId="3955F4AC">
                          <w:pPr>
                            <w:pStyle w:val="19"/>
                            <w:spacing w:beforeLines="0" w:afterLines="0"/>
                            <w:jc w:val="left"/>
                            <w:rPr>
                              <w:rFonts w:hint="eastAsia"/>
                              <w:sz w:val="20"/>
                              <w:szCs w:val="20"/>
                            </w:rPr>
                          </w:pPr>
                          <w:r>
                            <w:rPr>
                              <w:rFonts w:hint="default" w:ascii="Times New Roman" w:hAnsi="Times New Roman" w:eastAsia="Times New Roman" w:cs="Times New Roman"/>
                              <w:color w:val="000000"/>
                              <w:sz w:val="20"/>
                              <w:szCs w:val="20"/>
                            </w:rPr>
                            <w:t xml:space="preserve"> </w:t>
                          </w:r>
                        </w:p>
                      </w:txbxContent>
                    </wps:txbx>
                    <wps:bodyPr vert="horz" wrap="none" lIns="0" tIns="0" rIns="0" bIns="0" anchor="t" anchorCtr="0" upright="1">
                      <a:spAutoFit/>
                    </wps:bodyPr>
                  </wps:wsp>
                </a:graphicData>
              </a:graphic>
            </wp:anchor>
          </w:drawing>
        </mc:Choice>
        <mc:Fallback>
          <w:pict>
            <v:shape id="Shape 23" o:spid="_x0000_s1026" o:spt="202" type="#_x0000_t202" style="position:absolute;left:0pt;margin-left:92.75pt;margin-top:37.8pt;height:25.95pt;width:9.05pt;mso-position-horizontal-relative:page;mso-position-vertical-relative:page;mso-wrap-style:none;z-index:-251657216;mso-width-relative:page;mso-height-relative:page;" filled="f" stroked="f" coordsize="21600,21600" o:gfxdata="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fdtnHVAAAACgEAAA8AAAAAAAAAAQAgAAAAIgAA&#10;AGRycy9kb3ducmV2LnhtbFBLAQIUABQAAAAIAIdO4kCRTI2P0gEAALkDAAAOAAAAAAAAAAEAIAAA&#10;ACQBAABkcnMvZTJvRG9jLnhtbFBLBQYAAAAABgAGAFkBAABoBQAAAAA=&#10;">
              <v:fill on="f" focussize="0,0"/>
              <v:stroke on="f"/>
              <v:imagedata o:title=""/>
              <o:lock v:ext="edit" aspectratio="f"/>
              <v:textbox inset="0mm,0mm,0mm,0mm" style="mso-fit-shape-to-text:t;">
                <w:txbxContent>
                  <w:p w14:paraId="6275826D">
                    <w:pPr>
                      <w:pStyle w:val="19"/>
                      <w:spacing w:beforeLines="0" w:afterLines="0"/>
                      <w:jc w:val="left"/>
                      <w:rPr>
                        <w:rFonts w:hint="eastAsia"/>
                        <w:sz w:val="20"/>
                        <w:szCs w:val="20"/>
                      </w:rPr>
                    </w:pPr>
                  </w:p>
                  <w:p w14:paraId="3955F4AC">
                    <w:pPr>
                      <w:pStyle w:val="19"/>
                      <w:spacing w:beforeLines="0" w:afterLines="0"/>
                      <w:jc w:val="left"/>
                      <w:rPr>
                        <w:rFonts w:hint="eastAsia"/>
                        <w:sz w:val="20"/>
                        <w:szCs w:val="20"/>
                      </w:rPr>
                    </w:pPr>
                    <w:r>
                      <w:rPr>
                        <w:rFonts w:hint="default" w:ascii="Times New Roman" w:hAnsi="Times New Roman" w:eastAsia="Times New Roman" w:cs="Times New Roman"/>
                        <w:color w:val="000000"/>
                        <w:sz w:val="20"/>
                        <w:szCs w:val="20"/>
                      </w:rPr>
                      <w:t xml:space="preserve"> </w:t>
                    </w:r>
                  </w:p>
                </w:txbxContent>
              </v:textbox>
            </v:shape>
          </w:pict>
        </mc:Fallback>
      </mc:AlternateContent>
    </w:r>
    <w:r>
      <w:rPr>
        <w:rFonts w:hint="default"/>
        <w:sz w:val="21"/>
        <w:szCs w:val="24"/>
      </w:rPr>
      <mc:AlternateContent>
        <mc:Choice Requires="wps">
          <w:drawing>
            <wp:anchor distT="0" distB="0" distL="114300" distR="114300" simplePos="0" relativeHeight="251660288" behindDoc="1" locked="0" layoutInCell="1" allowOverlap="1">
              <wp:simplePos x="0" y="0"/>
              <wp:positionH relativeFrom="page">
                <wp:posOffset>1177925</wp:posOffset>
              </wp:positionH>
              <wp:positionV relativeFrom="page">
                <wp:posOffset>739775</wp:posOffset>
              </wp:positionV>
              <wp:extent cx="5474335" cy="0"/>
              <wp:effectExtent l="0" t="6350" r="0" b="6350"/>
              <wp:wrapNone/>
              <wp:docPr id="2" name="Shape 25"/>
              <wp:cNvGraphicFramePr/>
              <a:graphic xmlns:a="http://schemas.openxmlformats.org/drawingml/2006/main">
                <a:graphicData uri="http://schemas.microsoft.com/office/word/2010/wordprocessingShape">
                  <wps:wsp>
                    <wps:cNvCnPr/>
                    <wps:spPr>
                      <a:xfrm>
                        <a:off x="0" y="0"/>
                        <a:ext cx="5474335" cy="0"/>
                      </a:xfrm>
                      <a:prstGeom prst="straightConnector1">
                        <a:avLst/>
                      </a:prstGeom>
                      <a:ln w="12700" cap="flat" cmpd="sng">
                        <a:solidFill>
                          <a:srgbClr val="FFFFFF"/>
                        </a:solidFill>
                        <a:prstDash val="solid"/>
                        <a:round/>
                        <a:headEnd type="none" w="med" len="med"/>
                        <a:tailEnd type="none" w="med" len="med"/>
                      </a:ln>
                    </wps:spPr>
                    <wps:bodyPr wrap="square" upright="1"/>
                  </wps:wsp>
                </a:graphicData>
              </a:graphic>
            </wp:anchor>
          </w:drawing>
        </mc:Choice>
        <mc:Fallback>
          <w:pict>
            <v:shape id="Shape 25" o:spid="_x0000_s1026" o:spt="32" type="#_x0000_t32" style="position:absolute;left:0pt;margin-left:92.75pt;margin-top:58.25pt;height:0pt;width:431.05pt;mso-position-horizontal-relative:page;mso-position-vertical-relative:page;z-index:-251656192;mso-width-relative:page;mso-height-relative:page;" filled="f" stroked="t" coordsize="21600,21600" o:gfxdata="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bxXQvXAAAADAEAAA8AAAAAAAAAAQAgAAAAIgAAAGRycy9kb3ducmV2LnhtbFBLAQIU&#10;ABQAAAAIAIdO4kC5soc09AEAAAIEAAAOAAAAAAAAAAEAIAAAACYBAABkcnMvZTJvRG9jLnhtbFBL&#10;BQYAAAAABgAGAFkBAACMBQ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D7456"/>
    <w:multiLevelType w:val="singleLevel"/>
    <w:tmpl w:val="7D8D745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MzQxMmIxNzI2OGQzMzI1YWQ5MDY5OTlkOWQ4N2UifQ=="/>
  </w:docVars>
  <w:rsids>
    <w:rsidRoot w:val="00172A27"/>
    <w:rsid w:val="0011295D"/>
    <w:rsid w:val="00F27441"/>
    <w:rsid w:val="013E2686"/>
    <w:rsid w:val="01747E56"/>
    <w:rsid w:val="01761E20"/>
    <w:rsid w:val="03675EC4"/>
    <w:rsid w:val="03AA2FAB"/>
    <w:rsid w:val="03F31506"/>
    <w:rsid w:val="042913CB"/>
    <w:rsid w:val="04D255BF"/>
    <w:rsid w:val="07397B77"/>
    <w:rsid w:val="0A015099"/>
    <w:rsid w:val="0AEA13DE"/>
    <w:rsid w:val="0DC363ED"/>
    <w:rsid w:val="0E460DCC"/>
    <w:rsid w:val="0F865924"/>
    <w:rsid w:val="0FA67D74"/>
    <w:rsid w:val="100F3B6B"/>
    <w:rsid w:val="10AA5642"/>
    <w:rsid w:val="10F013A1"/>
    <w:rsid w:val="12F708E7"/>
    <w:rsid w:val="130A23C8"/>
    <w:rsid w:val="13AB3BAB"/>
    <w:rsid w:val="146F2E2A"/>
    <w:rsid w:val="14F72E20"/>
    <w:rsid w:val="15C41342"/>
    <w:rsid w:val="165D3433"/>
    <w:rsid w:val="18DC4807"/>
    <w:rsid w:val="199402BF"/>
    <w:rsid w:val="1A935399"/>
    <w:rsid w:val="1B2B55D1"/>
    <w:rsid w:val="1E845724"/>
    <w:rsid w:val="1F4849A4"/>
    <w:rsid w:val="1FD60202"/>
    <w:rsid w:val="1FED10A7"/>
    <w:rsid w:val="20FD17BE"/>
    <w:rsid w:val="21D00C81"/>
    <w:rsid w:val="22EE5862"/>
    <w:rsid w:val="23EB3B50"/>
    <w:rsid w:val="24044C11"/>
    <w:rsid w:val="24DD5B8E"/>
    <w:rsid w:val="27257379"/>
    <w:rsid w:val="27702CEA"/>
    <w:rsid w:val="2A075F37"/>
    <w:rsid w:val="2C666563"/>
    <w:rsid w:val="2F7E7F6E"/>
    <w:rsid w:val="30057519"/>
    <w:rsid w:val="30354AD0"/>
    <w:rsid w:val="30F524B2"/>
    <w:rsid w:val="31945827"/>
    <w:rsid w:val="32AE0B6A"/>
    <w:rsid w:val="33CF0D98"/>
    <w:rsid w:val="33D32C50"/>
    <w:rsid w:val="34A73AC3"/>
    <w:rsid w:val="36835E6A"/>
    <w:rsid w:val="37461371"/>
    <w:rsid w:val="376E6B1A"/>
    <w:rsid w:val="37C624B2"/>
    <w:rsid w:val="38BB5D8F"/>
    <w:rsid w:val="3C613916"/>
    <w:rsid w:val="3C77021F"/>
    <w:rsid w:val="3ECF4342"/>
    <w:rsid w:val="3F4563B2"/>
    <w:rsid w:val="40F63E08"/>
    <w:rsid w:val="419D4283"/>
    <w:rsid w:val="42A362F4"/>
    <w:rsid w:val="43C960FE"/>
    <w:rsid w:val="443B5FD6"/>
    <w:rsid w:val="443B7D84"/>
    <w:rsid w:val="455C6204"/>
    <w:rsid w:val="457226F1"/>
    <w:rsid w:val="46B1257F"/>
    <w:rsid w:val="472075E3"/>
    <w:rsid w:val="48DA400F"/>
    <w:rsid w:val="49535B70"/>
    <w:rsid w:val="496D09DF"/>
    <w:rsid w:val="497E2BE9"/>
    <w:rsid w:val="4A70121E"/>
    <w:rsid w:val="4B1D6435"/>
    <w:rsid w:val="4B751DCD"/>
    <w:rsid w:val="4BED5E07"/>
    <w:rsid w:val="4C001DFA"/>
    <w:rsid w:val="4C2537F3"/>
    <w:rsid w:val="4D2C0BB1"/>
    <w:rsid w:val="4D8E361A"/>
    <w:rsid w:val="4DB03590"/>
    <w:rsid w:val="4E125FF9"/>
    <w:rsid w:val="4E460594"/>
    <w:rsid w:val="4E9B5FEF"/>
    <w:rsid w:val="4F1F09CE"/>
    <w:rsid w:val="4F3548B1"/>
    <w:rsid w:val="4F734876"/>
    <w:rsid w:val="4F844CD5"/>
    <w:rsid w:val="504D50C7"/>
    <w:rsid w:val="507765E7"/>
    <w:rsid w:val="507A1C34"/>
    <w:rsid w:val="50C64E79"/>
    <w:rsid w:val="51E47CAD"/>
    <w:rsid w:val="52E15F9A"/>
    <w:rsid w:val="52E71802"/>
    <w:rsid w:val="53CC6C4A"/>
    <w:rsid w:val="54D06C9C"/>
    <w:rsid w:val="550A7A2A"/>
    <w:rsid w:val="55967510"/>
    <w:rsid w:val="57AE0B41"/>
    <w:rsid w:val="57C33EC0"/>
    <w:rsid w:val="583F5C3D"/>
    <w:rsid w:val="588875E4"/>
    <w:rsid w:val="5A3B2434"/>
    <w:rsid w:val="5A517EA9"/>
    <w:rsid w:val="5A601E9A"/>
    <w:rsid w:val="5D9C768D"/>
    <w:rsid w:val="5E015742"/>
    <w:rsid w:val="5FF90DC7"/>
    <w:rsid w:val="603747E8"/>
    <w:rsid w:val="60566219"/>
    <w:rsid w:val="6082700E"/>
    <w:rsid w:val="60D64C64"/>
    <w:rsid w:val="614E6EF1"/>
    <w:rsid w:val="63C27722"/>
    <w:rsid w:val="63C82F8A"/>
    <w:rsid w:val="650049A6"/>
    <w:rsid w:val="680B5B3B"/>
    <w:rsid w:val="69431305"/>
    <w:rsid w:val="6B6D2669"/>
    <w:rsid w:val="6BF15048"/>
    <w:rsid w:val="6C847C6A"/>
    <w:rsid w:val="6CFF5543"/>
    <w:rsid w:val="6D7762F9"/>
    <w:rsid w:val="6E3B07FD"/>
    <w:rsid w:val="6E8B52E0"/>
    <w:rsid w:val="6EBF142E"/>
    <w:rsid w:val="6F6D70DC"/>
    <w:rsid w:val="6FB72105"/>
    <w:rsid w:val="70C1498A"/>
    <w:rsid w:val="71744501"/>
    <w:rsid w:val="7203519D"/>
    <w:rsid w:val="7238752D"/>
    <w:rsid w:val="72734A09"/>
    <w:rsid w:val="731C6E4F"/>
    <w:rsid w:val="732857F3"/>
    <w:rsid w:val="74033B6B"/>
    <w:rsid w:val="74A2360D"/>
    <w:rsid w:val="7524607A"/>
    <w:rsid w:val="76BF20B1"/>
    <w:rsid w:val="76D8308D"/>
    <w:rsid w:val="79E87A8A"/>
    <w:rsid w:val="7C817D22"/>
    <w:rsid w:val="7EA67F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3"/>
    <w:unhideWhenUsed/>
    <w:qFormat/>
    <w:uiPriority w:val="9"/>
    <w:pPr>
      <w:keepNext/>
      <w:keepLines/>
      <w:spacing w:before="340" w:beforeLines="0" w:after="330" w:afterLines="0" w:line="578" w:lineRule="auto"/>
      <w:outlineLvl w:val="0"/>
    </w:pPr>
    <w:rPr>
      <w:rFonts w:hint="default"/>
      <w:b/>
      <w:kern w:val="44"/>
      <w:sz w:val="44"/>
      <w:szCs w:val="44"/>
    </w:rPr>
  </w:style>
  <w:style w:type="paragraph" w:styleId="4">
    <w:name w:val="heading 2"/>
    <w:basedOn w:val="1"/>
    <w:next w:val="1"/>
    <w:unhideWhenUsed/>
    <w:qFormat/>
    <w:uiPriority w:val="0"/>
    <w:pPr>
      <w:keepNext/>
      <w:keepLines/>
      <w:spacing w:before="260" w:after="260" w:line="413" w:lineRule="auto"/>
      <w:outlineLvl w:val="1"/>
    </w:pPr>
    <w:rPr>
      <w:rFonts w:hint="default" w:ascii="Arial" w:hAnsi="Arial" w:eastAsia="黑体"/>
      <w:b/>
      <w:sz w:val="32"/>
      <w:szCs w:val="24"/>
    </w:rPr>
  </w:style>
  <w:style w:type="paragraph" w:styleId="5">
    <w:name w:val="heading 3"/>
    <w:basedOn w:val="1"/>
    <w:next w:val="1"/>
    <w:unhideWhenUsed/>
    <w:qFormat/>
    <w:uiPriority w:val="0"/>
    <w:pPr>
      <w:keepNext/>
      <w:keepLines/>
      <w:spacing w:before="120" w:beforeLines="0" w:after="120" w:afterLines="0"/>
      <w:outlineLvl w:val="2"/>
    </w:pPr>
    <w:rPr>
      <w:rFonts w:hint="default"/>
      <w:b/>
      <w:sz w:val="21"/>
      <w:szCs w:val="32"/>
    </w:rPr>
  </w:style>
  <w:style w:type="character" w:default="1" w:styleId="11">
    <w:name w:val="Default Paragraph Font"/>
    <w:unhideWhenUsed/>
    <w:qFormat/>
    <w:uiPriority w:val="0"/>
    <w:rPr>
      <w:rFonts w:hint="default"/>
      <w:sz w:val="24"/>
      <w:szCs w:val="24"/>
    </w:rPr>
  </w:style>
  <w:style w:type="table" w:default="1" w:styleId="10">
    <w:name w:val="Normal Table"/>
    <w:qFormat/>
    <w:uiPriority w:val="0"/>
    <w:tblPr>
      <w:tblCellMar>
        <w:top w:w="0" w:type="dxa"/>
        <w:left w:w="108" w:type="dxa"/>
        <w:bottom w:w="0" w:type="dxa"/>
        <w:right w:w="108" w:type="dxa"/>
      </w:tblCellMar>
    </w:tblPr>
  </w:style>
  <w:style w:type="paragraph" w:styleId="3">
    <w:name w:val="Title"/>
    <w:basedOn w:val="1"/>
    <w:next w:val="1"/>
    <w:unhideWhenUsed/>
    <w:qFormat/>
    <w:uiPriority w:val="0"/>
    <w:pPr>
      <w:spacing w:before="60" w:beforeLines="0" w:after="480" w:afterLines="0"/>
      <w:jc w:val="center"/>
      <w:outlineLvl w:val="0"/>
    </w:pPr>
    <w:rPr>
      <w:rFonts w:hint="default" w:ascii="Cambria" w:hAnsi="Cambria" w:eastAsia="仿宋"/>
      <w:b/>
      <w:sz w:val="44"/>
      <w:szCs w:val="32"/>
    </w:rPr>
  </w:style>
  <w:style w:type="paragraph" w:styleId="6">
    <w:name w:val="Body Text"/>
    <w:basedOn w:val="1"/>
    <w:unhideWhenUsed/>
    <w:qFormat/>
    <w:uiPriority w:val="0"/>
    <w:pPr>
      <w:spacing w:beforeLines="0" w:afterLines="0"/>
    </w:pPr>
    <w:rPr>
      <w:rFonts w:hint="eastAsia" w:ascii="宋体" w:hAnsi="宋体" w:cs="宋体"/>
      <w:sz w:val="28"/>
      <w:szCs w:val="28"/>
      <w:lang w:eastAsia="en-US"/>
    </w:rPr>
  </w:style>
  <w:style w:type="paragraph" w:styleId="7">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paragraph" w:styleId="8">
    <w:name w:val="header"/>
    <w:basedOn w:val="1"/>
    <w:unhideWhenUsed/>
    <w:uiPriority w:val="0"/>
    <w:pPr>
      <w:tabs>
        <w:tab w:val="center" w:pos="4153"/>
        <w:tab w:val="right" w:pos="8306"/>
      </w:tabs>
      <w:snapToGrid w:val="0"/>
      <w:spacing w:beforeLines="0" w:afterLines="0"/>
    </w:pPr>
    <w:rPr>
      <w:rFonts w:hint="default"/>
      <w:sz w:val="18"/>
      <w:szCs w:val="24"/>
    </w:rPr>
  </w:style>
  <w:style w:type="paragraph" w:styleId="9">
    <w:name w:val="Normal (Web)"/>
    <w:basedOn w:val="1"/>
    <w:unhideWhenUsed/>
    <w:qFormat/>
    <w:uiPriority w:val="0"/>
    <w:pPr>
      <w:spacing w:before="100" w:beforeLines="0" w:beforeAutospacing="1" w:after="100" w:afterLines="0" w:afterAutospacing="1"/>
      <w:jc w:val="left"/>
    </w:pPr>
    <w:rPr>
      <w:rFonts w:hint="default"/>
      <w:kern w:val="0"/>
      <w:sz w:val="24"/>
      <w:szCs w:val="24"/>
    </w:rPr>
  </w:style>
  <w:style w:type="character" w:styleId="12">
    <w:name w:val="Strong"/>
    <w:unhideWhenUsed/>
    <w:qFormat/>
    <w:uiPriority w:val="0"/>
    <w:rPr>
      <w:rFonts w:hint="default"/>
      <w:b/>
      <w:sz w:val="24"/>
      <w:szCs w:val="24"/>
    </w:rPr>
  </w:style>
  <w:style w:type="paragraph" w:customStyle="1" w:styleId="13">
    <w:name w:val="Table Text"/>
    <w:basedOn w:val="1"/>
    <w:unhideWhenUsed/>
    <w:qFormat/>
    <w:uiPriority w:val="0"/>
    <w:pPr>
      <w:spacing w:beforeLines="0" w:afterLines="0"/>
    </w:pPr>
    <w:rPr>
      <w:rFonts w:hint="eastAsia" w:ascii="宋体" w:hAnsi="宋体" w:cs="宋体"/>
      <w:sz w:val="24"/>
      <w:szCs w:val="24"/>
      <w:lang w:eastAsia="en-US"/>
    </w:rPr>
  </w:style>
  <w:style w:type="paragraph" w:customStyle="1" w:styleId="14">
    <w:name w:val="Body text|3"/>
    <w:basedOn w:val="1"/>
    <w:unhideWhenUsed/>
    <w:qFormat/>
    <w:uiPriority w:val="0"/>
    <w:pPr>
      <w:spacing w:beforeLines="0" w:afterLines="0" w:line="334" w:lineRule="auto"/>
    </w:pPr>
    <w:rPr>
      <w:rFonts w:hint="eastAsia" w:ascii="宋体" w:hAnsi="宋体" w:cs="宋体"/>
      <w:sz w:val="26"/>
      <w:szCs w:val="26"/>
      <w:lang w:val="zh-TW" w:eastAsia="zh-TW" w:bidi="zh-TW"/>
    </w:rPr>
  </w:style>
  <w:style w:type="paragraph" w:customStyle="1" w:styleId="15">
    <w:name w:val="Body text|1"/>
    <w:basedOn w:val="1"/>
    <w:unhideWhenUsed/>
    <w:qFormat/>
    <w:uiPriority w:val="0"/>
    <w:pPr>
      <w:spacing w:beforeLines="0" w:afterLines="0" w:line="461" w:lineRule="auto"/>
      <w:ind w:firstLine="400"/>
    </w:pPr>
    <w:rPr>
      <w:rFonts w:hint="eastAsia" w:ascii="宋体" w:hAnsi="宋体" w:cs="宋体"/>
      <w:sz w:val="22"/>
      <w:szCs w:val="22"/>
      <w:lang w:val="zh-TW" w:eastAsia="zh-TW" w:bidi="zh-TW"/>
    </w:rPr>
  </w:style>
  <w:style w:type="paragraph" w:customStyle="1" w:styleId="16">
    <w:name w:val="Heading #2|1"/>
    <w:basedOn w:val="1"/>
    <w:unhideWhenUsed/>
    <w:qFormat/>
    <w:uiPriority w:val="0"/>
    <w:pPr>
      <w:spacing w:before="5650" w:beforeLines="0" w:afterLines="0"/>
      <w:jc w:val="center"/>
      <w:outlineLvl w:val="1"/>
    </w:pPr>
    <w:rPr>
      <w:rFonts w:hint="eastAsia" w:ascii="宋体" w:hAnsi="宋体" w:cs="宋体"/>
      <w:sz w:val="36"/>
      <w:szCs w:val="36"/>
      <w:lang w:val="zh-TW" w:eastAsia="zh-TW" w:bidi="zh-TW"/>
    </w:rPr>
  </w:style>
  <w:style w:type="paragraph" w:customStyle="1" w:styleId="17">
    <w:name w:val="Other|1"/>
    <w:basedOn w:val="1"/>
    <w:unhideWhenUsed/>
    <w:qFormat/>
    <w:uiPriority w:val="0"/>
    <w:pPr>
      <w:spacing w:beforeLines="0" w:afterLines="0" w:line="461" w:lineRule="auto"/>
      <w:ind w:firstLine="400"/>
    </w:pPr>
    <w:rPr>
      <w:rFonts w:hint="eastAsia" w:ascii="宋体" w:hAnsi="宋体" w:cs="宋体"/>
      <w:sz w:val="22"/>
      <w:szCs w:val="22"/>
      <w:lang w:val="zh-TW" w:eastAsia="zh-TW" w:bidi="zh-TW"/>
    </w:rPr>
  </w:style>
  <w:style w:type="paragraph" w:customStyle="1" w:styleId="18">
    <w:name w:val="Table caption|1"/>
    <w:basedOn w:val="1"/>
    <w:unhideWhenUsed/>
    <w:qFormat/>
    <w:uiPriority w:val="0"/>
    <w:pPr>
      <w:spacing w:beforeLines="0" w:afterLines="0" w:line="261" w:lineRule="exact"/>
      <w:ind w:firstLine="420"/>
    </w:pPr>
    <w:rPr>
      <w:rFonts w:hint="eastAsia" w:ascii="宋体" w:hAnsi="宋体" w:cs="宋体"/>
      <w:sz w:val="20"/>
      <w:szCs w:val="20"/>
      <w:lang w:val="zh-TW" w:eastAsia="zh-TW" w:bidi="zh-TW"/>
    </w:rPr>
  </w:style>
  <w:style w:type="paragraph" w:customStyle="1" w:styleId="19">
    <w:name w:val="Header or footer|1"/>
    <w:basedOn w:val="1"/>
    <w:unhideWhenUsed/>
    <w:qFormat/>
    <w:uiPriority w:val="0"/>
    <w:pPr>
      <w:spacing w:beforeLines="0" w:afterLines="0"/>
    </w:pPr>
    <w:rPr>
      <w:rFonts w:hint="eastAsia"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4825</Words>
  <Characters>5228</Characters>
  <TotalTime>1</TotalTime>
  <ScaleCrop>false</ScaleCrop>
  <LinksUpToDate>false</LinksUpToDate>
  <CharactersWithSpaces>5745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2024-09-12T10:25:00Z</dcterms:created>
  <dc:creator>Lenovo</dc:creator>
  <cp:lastModifiedBy>路人甲</cp:lastModifiedBy>
  <cp:lastPrinted>2024-09-18T02:14:00Z</cp:lastPrinted>
  <dcterms:modified xsi:type="dcterms:W3CDTF">2024-09-23T06:45:19Z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FEB4A72BD4B2411399D805BBDF6C418D_13</vt:lpwstr>
  </property>
</Properties>
</file>