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7213B">
      <w:pPr>
        <w:jc w:val="center"/>
        <w:rPr>
          <w:b/>
          <w:sz w:val="36"/>
          <w:szCs w:val="36"/>
        </w:rPr>
      </w:pPr>
    </w:p>
    <w:p w14:paraId="6DF795C2">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赣州高速和畅运营管理公司南塘、兴国收费站高杆灯维修项目</w:t>
      </w:r>
    </w:p>
    <w:p w14:paraId="7A6D8D50">
      <w:pPr>
        <w:jc w:val="center"/>
        <w:rPr>
          <w:rFonts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询</w:t>
      </w:r>
    </w:p>
    <w:p w14:paraId="373FCECB">
      <w:pPr>
        <w:jc w:val="center"/>
        <w:rPr>
          <w:rFonts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价</w:t>
      </w:r>
    </w:p>
    <w:p w14:paraId="5191F07C">
      <w:pPr>
        <w:jc w:val="center"/>
        <w:rPr>
          <w:rFonts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文</w:t>
      </w:r>
    </w:p>
    <w:p w14:paraId="10EB12D2">
      <w:pPr>
        <w:jc w:val="center"/>
        <w:rPr>
          <w:b/>
          <w:sz w:val="52"/>
          <w:szCs w:val="52"/>
        </w:rPr>
      </w:pPr>
      <w:r>
        <w:rPr>
          <w:rFonts w:hint="eastAsia" w:ascii="方正小标宋简体" w:hAnsi="方正小标宋简体" w:eastAsia="方正小标宋简体" w:cs="方正小标宋简体"/>
          <w:bCs/>
          <w:sz w:val="72"/>
          <w:szCs w:val="72"/>
        </w:rPr>
        <w:t>件</w:t>
      </w:r>
    </w:p>
    <w:p w14:paraId="151567AD">
      <w:pPr>
        <w:jc w:val="center"/>
        <w:rPr>
          <w:b/>
          <w:sz w:val="36"/>
          <w:szCs w:val="36"/>
        </w:rPr>
      </w:pPr>
    </w:p>
    <w:p w14:paraId="06BFA4CA">
      <w:pPr>
        <w:pStyle w:val="3"/>
      </w:pPr>
    </w:p>
    <w:p w14:paraId="5BF7481A"/>
    <w:p w14:paraId="1C66BF4D">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赣州高速和畅运营管理公司</w:t>
      </w:r>
    </w:p>
    <w:p w14:paraId="2CE992EF">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2024年9月</w:t>
      </w:r>
    </w:p>
    <w:p w14:paraId="416D6909">
      <w:pPr>
        <w:spacing w:line="460" w:lineRule="exact"/>
        <w:jc w:val="center"/>
        <w:rPr>
          <w:rFonts w:ascii="方正小标宋简体" w:hAnsi="方正小标宋简体" w:eastAsia="方正小标宋简体" w:cs="方正小标宋简体"/>
          <w:bCs/>
          <w:sz w:val="44"/>
          <w:szCs w:val="44"/>
        </w:rPr>
        <w:sectPr>
          <w:headerReference r:id="rId3" w:type="default"/>
          <w:pgSz w:w="11906" w:h="16838"/>
          <w:pgMar w:top="2098" w:right="1587" w:bottom="2098" w:left="1587" w:header="851" w:footer="1701" w:gutter="0"/>
          <w:pgNumType w:fmt="numberInDash"/>
          <w:cols w:space="425" w:num="1"/>
          <w:docGrid w:type="lines" w:linePitch="312" w:charSpace="0"/>
        </w:sectPr>
      </w:pPr>
    </w:p>
    <w:p w14:paraId="71533F36">
      <w:pPr>
        <w:widowControl/>
        <w:spacing w:line="560" w:lineRule="exact"/>
        <w:ind w:firstLine="883" w:firstLineChars="200"/>
        <w:jc w:val="center"/>
        <w:rPr>
          <w:rFonts w:ascii="方正小标宋_GBK" w:hAnsi="黑体" w:eastAsia="方正小标宋_GBK" w:cs="黑体"/>
          <w:b/>
          <w:bCs/>
          <w:kern w:val="0"/>
          <w:sz w:val="44"/>
          <w:szCs w:val="44"/>
        </w:rPr>
      </w:pPr>
      <w:r>
        <w:rPr>
          <w:rFonts w:hint="eastAsia" w:ascii="方正小标宋_GBK" w:hAnsi="黑体" w:eastAsia="方正小标宋_GBK" w:cs="黑体"/>
          <w:b/>
          <w:bCs/>
          <w:kern w:val="0"/>
          <w:sz w:val="44"/>
          <w:szCs w:val="44"/>
        </w:rPr>
        <w:t xml:space="preserve">第一章 </w:t>
      </w:r>
      <w:r>
        <w:rPr>
          <w:rFonts w:hint="eastAsia" w:ascii="方正小标宋_GBK" w:hAnsi="黑体" w:eastAsia="方正小标宋_GBK" w:cs="黑体"/>
          <w:bCs/>
          <w:kern w:val="0"/>
          <w:sz w:val="44"/>
          <w:szCs w:val="44"/>
        </w:rPr>
        <w:t>询价公告</w:t>
      </w:r>
    </w:p>
    <w:p w14:paraId="0A16DBB4">
      <w:pPr>
        <w:widowControl/>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一、询价条件</w:t>
      </w:r>
    </w:p>
    <w:p w14:paraId="3D713108">
      <w:pPr>
        <w:keepNext w:val="0"/>
        <w:keepLines w:val="0"/>
        <w:pageBreakBefore w:val="0"/>
        <w:widowControl/>
        <w:kinsoku/>
        <w:wordWrap/>
        <w:topLinePunct w:val="0"/>
        <w:bidi w:val="0"/>
        <w:snapToGrid/>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本次询价项目名称：</w:t>
      </w:r>
      <w:r>
        <w:rPr>
          <w:rFonts w:hint="eastAsia" w:ascii="仿宋" w:hAnsi="仿宋" w:eastAsia="仿宋" w:cs="仿宋"/>
          <w:bCs/>
          <w:sz w:val="28"/>
          <w:szCs w:val="28"/>
        </w:rPr>
        <w:t>赣州高速和畅运营管理公司南塘、兴国收费站高杆灯维修</w:t>
      </w:r>
      <w:r>
        <w:rPr>
          <w:rFonts w:hint="eastAsia" w:ascii="仿宋" w:hAnsi="仿宋" w:eastAsia="仿宋" w:cs="仿宋"/>
          <w:bCs/>
          <w:kern w:val="0"/>
          <w:sz w:val="28"/>
          <w:szCs w:val="28"/>
        </w:rPr>
        <w:t>。</w:t>
      </w:r>
      <w:r>
        <w:rPr>
          <w:rFonts w:hint="eastAsia" w:ascii="仿宋" w:hAnsi="仿宋" w:eastAsia="仿宋" w:cs="仿宋"/>
          <w:kern w:val="0"/>
          <w:sz w:val="28"/>
          <w:szCs w:val="28"/>
        </w:rPr>
        <w:t>资金来源为自有资金，该项目已具备实施条件，现对该项目进行公开询价。</w:t>
      </w:r>
    </w:p>
    <w:p w14:paraId="67647ACC">
      <w:pPr>
        <w:keepNext w:val="0"/>
        <w:keepLines w:val="0"/>
        <w:pageBreakBefore w:val="0"/>
        <w:widowControl/>
        <w:kinsoku/>
        <w:wordWrap/>
        <w:topLinePunct w:val="0"/>
        <w:bidi w:val="0"/>
        <w:snapToGrid/>
        <w:spacing w:line="480" w:lineRule="exact"/>
        <w:ind w:firstLine="480"/>
        <w:jc w:val="left"/>
        <w:rPr>
          <w:rFonts w:ascii="仿宋" w:hAnsi="仿宋" w:eastAsia="仿宋" w:cs="仿宋"/>
          <w:kern w:val="0"/>
          <w:sz w:val="28"/>
          <w:szCs w:val="28"/>
        </w:rPr>
      </w:pPr>
      <w:r>
        <w:rPr>
          <w:rFonts w:hint="eastAsia" w:ascii="仿宋" w:hAnsi="仿宋" w:eastAsia="仿宋" w:cs="仿宋"/>
          <w:kern w:val="0"/>
          <w:sz w:val="28"/>
          <w:szCs w:val="28"/>
        </w:rPr>
        <w:t>采购方：赣州高速和畅运营管理公司。</w:t>
      </w:r>
    </w:p>
    <w:p w14:paraId="242E24AD">
      <w:pPr>
        <w:keepNext w:val="0"/>
        <w:keepLines w:val="0"/>
        <w:pageBreakBefore w:val="0"/>
        <w:widowControl/>
        <w:kinsoku/>
        <w:wordWrap/>
        <w:topLinePunct w:val="0"/>
        <w:bidi w:val="0"/>
        <w:snapToGrid/>
        <w:spacing w:line="480" w:lineRule="exact"/>
        <w:ind w:firstLine="480"/>
        <w:jc w:val="left"/>
        <w:rPr>
          <w:rFonts w:ascii="仿宋" w:hAnsi="仿宋" w:eastAsia="仿宋" w:cs="仿宋"/>
          <w:sz w:val="28"/>
          <w:szCs w:val="28"/>
        </w:rPr>
      </w:pPr>
      <w:r>
        <w:rPr>
          <w:rFonts w:hint="eastAsia" w:ascii="仿宋" w:hAnsi="仿宋" w:eastAsia="仿宋" w:cs="仿宋"/>
          <w:kern w:val="0"/>
          <w:sz w:val="28"/>
          <w:szCs w:val="28"/>
        </w:rPr>
        <w:t>项目概况：赣州高速和畅运营管理公司所管辖的南塘和兴国收费站广场内的</w:t>
      </w:r>
      <w:r>
        <w:rPr>
          <w:rFonts w:hint="eastAsia" w:ascii="仿宋" w:hAnsi="仿宋" w:eastAsia="仿宋" w:cs="仿宋"/>
          <w:sz w:val="28"/>
          <w:szCs w:val="28"/>
        </w:rPr>
        <w:t>18米高杆灯4座、15米高杆灯12座，共计72盏400W高压钠灯，全部更换成节能200W LED灯,并对故障电缆进行更换。</w:t>
      </w:r>
    </w:p>
    <w:p w14:paraId="0E859E95">
      <w:pPr>
        <w:keepNext w:val="0"/>
        <w:keepLines w:val="0"/>
        <w:pageBreakBefore w:val="0"/>
        <w:widowControl/>
        <w:numPr>
          <w:ilvl w:val="0"/>
          <w:numId w:val="1"/>
        </w:numPr>
        <w:kinsoku/>
        <w:wordWrap/>
        <w:topLinePunct w:val="0"/>
        <w:bidi w:val="0"/>
        <w:snapToGrid/>
        <w:spacing w:line="480" w:lineRule="exact"/>
        <w:ind w:firstLine="560" w:firstLineChars="200"/>
        <w:jc w:val="left"/>
        <w:rPr>
          <w:rFonts w:ascii="黑体" w:hAnsi="黑体" w:eastAsia="黑体" w:cs="黑体"/>
          <w:bCs/>
          <w:kern w:val="0"/>
          <w:sz w:val="28"/>
          <w:szCs w:val="28"/>
        </w:rPr>
      </w:pPr>
      <w:r>
        <w:rPr>
          <w:rFonts w:hint="eastAsia" w:ascii="黑体" w:hAnsi="黑体" w:eastAsia="黑体" w:cs="黑体"/>
          <w:bCs/>
          <w:kern w:val="0"/>
          <w:sz w:val="28"/>
          <w:szCs w:val="28"/>
        </w:rPr>
        <w:t>询价内容及标准</w:t>
      </w:r>
    </w:p>
    <w:p w14:paraId="61DC2702">
      <w:pPr>
        <w:pStyle w:val="21"/>
        <w:keepNext w:val="0"/>
        <w:keepLines w:val="0"/>
        <w:pageBreakBefore w:val="0"/>
        <w:kinsoku/>
        <w:wordWrap/>
        <w:topLinePunct w:val="0"/>
        <w:bidi w:val="0"/>
        <w:snapToGrid/>
        <w:spacing w:line="480" w:lineRule="exact"/>
        <w:ind w:firstLine="280" w:firstLineChars="100"/>
        <w:rPr>
          <w:rFonts w:ascii="仿宋" w:hAnsi="仿宋" w:eastAsia="仿宋" w:cs="仿宋"/>
          <w:sz w:val="28"/>
          <w:szCs w:val="28"/>
        </w:rPr>
      </w:pPr>
      <w:r>
        <w:rPr>
          <w:rFonts w:hint="eastAsia" w:ascii="仿宋" w:hAnsi="仿宋" w:eastAsia="仿宋" w:cs="仿宋"/>
          <w:bCs/>
          <w:sz w:val="28"/>
          <w:szCs w:val="28"/>
        </w:rPr>
        <w:t>1、</w:t>
      </w:r>
      <w:r>
        <w:rPr>
          <w:rFonts w:hint="eastAsia" w:cs="仿宋"/>
          <w:color w:val="auto"/>
          <w:kern w:val="2"/>
          <w:sz w:val="28"/>
          <w:szCs w:val="28"/>
        </w:rPr>
        <w:t>修复</w:t>
      </w:r>
      <w:r>
        <w:rPr>
          <w:rFonts w:hint="eastAsia" w:hAnsi="仿宋" w:cs="仿宋"/>
          <w:color w:val="auto"/>
          <w:kern w:val="2"/>
          <w:sz w:val="28"/>
          <w:szCs w:val="28"/>
        </w:rPr>
        <w:t>费用项目清单</w:t>
      </w:r>
    </w:p>
    <w:tbl>
      <w:tblPr>
        <w:tblStyle w:val="14"/>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2625"/>
        <w:gridCol w:w="825"/>
        <w:gridCol w:w="1213"/>
        <w:gridCol w:w="3392"/>
      </w:tblGrid>
      <w:tr w14:paraId="11E5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5" w:type="dxa"/>
            <w:vAlign w:val="center"/>
          </w:tcPr>
          <w:p w14:paraId="13474D51">
            <w:pPr>
              <w:keepNext w:val="0"/>
              <w:keepLines w:val="0"/>
              <w:pageBreakBefore w:val="0"/>
              <w:widowControl/>
              <w:kinsoku/>
              <w:wordWrap/>
              <w:topLinePunct w:val="0"/>
              <w:bidi w:val="0"/>
              <w:snapToGrid/>
              <w:spacing w:line="480" w:lineRule="exact"/>
              <w:jc w:val="center"/>
              <w:textAlignment w:val="center"/>
              <w:rPr>
                <w:rFonts w:ascii="仿宋" w:hAnsi="仿宋" w:eastAsia="仿宋" w:cs="仿宋"/>
                <w:kern w:val="0"/>
                <w:sz w:val="24"/>
                <w:szCs w:val="24"/>
              </w:rPr>
            </w:pPr>
            <w:r>
              <w:rPr>
                <w:rFonts w:hint="eastAsia" w:ascii="仿宋" w:hAnsi="仿宋" w:eastAsia="仿宋" w:cs="仿宋"/>
                <w:b/>
                <w:bCs/>
                <w:color w:val="000000"/>
                <w:kern w:val="0"/>
                <w:sz w:val="24"/>
                <w:szCs w:val="24"/>
                <w:lang w:bidi="ar"/>
              </w:rPr>
              <w:t>序号</w:t>
            </w:r>
          </w:p>
        </w:tc>
        <w:tc>
          <w:tcPr>
            <w:tcW w:w="2625" w:type="dxa"/>
            <w:vAlign w:val="center"/>
          </w:tcPr>
          <w:p w14:paraId="6A621F28">
            <w:pPr>
              <w:keepNext w:val="0"/>
              <w:keepLines w:val="0"/>
              <w:pageBreakBefore w:val="0"/>
              <w:widowControl/>
              <w:kinsoku/>
              <w:wordWrap/>
              <w:topLinePunct w:val="0"/>
              <w:bidi w:val="0"/>
              <w:snapToGrid/>
              <w:spacing w:line="480" w:lineRule="exact"/>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项目名称</w:t>
            </w:r>
          </w:p>
        </w:tc>
        <w:tc>
          <w:tcPr>
            <w:tcW w:w="825" w:type="dxa"/>
            <w:vAlign w:val="center"/>
          </w:tcPr>
          <w:p w14:paraId="345C8493">
            <w:pPr>
              <w:keepNext w:val="0"/>
              <w:keepLines w:val="0"/>
              <w:pageBreakBefore w:val="0"/>
              <w:widowControl/>
              <w:kinsoku/>
              <w:wordWrap/>
              <w:topLinePunct w:val="0"/>
              <w:bidi w:val="0"/>
              <w:snapToGrid/>
              <w:spacing w:line="480" w:lineRule="exact"/>
              <w:jc w:val="center"/>
              <w:textAlignment w:val="center"/>
              <w:rPr>
                <w:rFonts w:ascii="仿宋" w:hAnsi="仿宋" w:eastAsia="仿宋" w:cs="仿宋"/>
                <w:kern w:val="0"/>
                <w:sz w:val="24"/>
                <w:szCs w:val="24"/>
              </w:rPr>
            </w:pPr>
            <w:r>
              <w:rPr>
                <w:rFonts w:hint="eastAsia" w:ascii="仿宋" w:hAnsi="仿宋" w:eastAsia="仿宋" w:cs="仿宋"/>
                <w:b/>
                <w:bCs/>
                <w:color w:val="000000"/>
                <w:kern w:val="0"/>
                <w:sz w:val="24"/>
                <w:szCs w:val="24"/>
                <w:lang w:bidi="ar"/>
              </w:rPr>
              <w:t>单位</w:t>
            </w:r>
          </w:p>
        </w:tc>
        <w:tc>
          <w:tcPr>
            <w:tcW w:w="1213" w:type="dxa"/>
            <w:vAlign w:val="center"/>
          </w:tcPr>
          <w:p w14:paraId="510D6C97">
            <w:pPr>
              <w:keepNext w:val="0"/>
              <w:keepLines w:val="0"/>
              <w:pageBreakBefore w:val="0"/>
              <w:widowControl/>
              <w:kinsoku/>
              <w:wordWrap/>
              <w:topLinePunct w:val="0"/>
              <w:bidi w:val="0"/>
              <w:snapToGrid/>
              <w:spacing w:line="480" w:lineRule="exact"/>
              <w:jc w:val="center"/>
              <w:textAlignment w:val="center"/>
              <w:rPr>
                <w:rFonts w:ascii="仿宋" w:hAnsi="仿宋" w:eastAsia="仿宋" w:cs="仿宋"/>
                <w:kern w:val="0"/>
                <w:sz w:val="24"/>
                <w:szCs w:val="24"/>
              </w:rPr>
            </w:pPr>
            <w:r>
              <w:rPr>
                <w:rFonts w:hint="eastAsia" w:ascii="仿宋" w:hAnsi="仿宋" w:eastAsia="仿宋" w:cs="仿宋"/>
                <w:b/>
                <w:bCs/>
                <w:color w:val="000000"/>
                <w:kern w:val="0"/>
                <w:sz w:val="24"/>
                <w:szCs w:val="24"/>
                <w:lang w:bidi="ar"/>
              </w:rPr>
              <w:t>数量</w:t>
            </w:r>
          </w:p>
        </w:tc>
        <w:tc>
          <w:tcPr>
            <w:tcW w:w="3392" w:type="dxa"/>
            <w:vAlign w:val="center"/>
          </w:tcPr>
          <w:p w14:paraId="613AB6D6">
            <w:pPr>
              <w:keepNext w:val="0"/>
              <w:keepLines w:val="0"/>
              <w:pageBreakBefore w:val="0"/>
              <w:widowControl/>
              <w:kinsoku/>
              <w:wordWrap/>
              <w:topLinePunct w:val="0"/>
              <w:bidi w:val="0"/>
              <w:snapToGrid/>
              <w:spacing w:line="480" w:lineRule="exact"/>
              <w:jc w:val="center"/>
              <w:textAlignment w:val="center"/>
              <w:rPr>
                <w:rFonts w:ascii="仿宋" w:hAnsi="仿宋" w:eastAsia="仿宋" w:cs="仿宋"/>
                <w:kern w:val="0"/>
                <w:sz w:val="24"/>
                <w:szCs w:val="24"/>
              </w:rPr>
            </w:pPr>
            <w:r>
              <w:rPr>
                <w:rFonts w:hint="eastAsia" w:ascii="仿宋" w:hAnsi="仿宋" w:eastAsia="仿宋" w:cs="仿宋"/>
                <w:b/>
                <w:bCs/>
                <w:kern w:val="0"/>
                <w:sz w:val="24"/>
                <w:szCs w:val="24"/>
              </w:rPr>
              <w:t>备注</w:t>
            </w:r>
          </w:p>
        </w:tc>
      </w:tr>
      <w:tr w14:paraId="3953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35" w:type="dxa"/>
            <w:vAlign w:val="center"/>
          </w:tcPr>
          <w:p w14:paraId="1181EEC4">
            <w:pPr>
              <w:pStyle w:val="27"/>
              <w:keepNext w:val="0"/>
              <w:keepLines w:val="0"/>
              <w:pageBreakBefore w:val="0"/>
              <w:kinsoku/>
              <w:wordWrap/>
              <w:topLinePunct w:val="0"/>
              <w:bidi w:val="0"/>
              <w:snapToGrid/>
              <w:spacing w:line="480" w:lineRule="exact"/>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625" w:type="dxa"/>
            <w:vAlign w:val="center"/>
          </w:tcPr>
          <w:p w14:paraId="30FFFD85">
            <w:pPr>
              <w:pStyle w:val="27"/>
              <w:keepNext w:val="0"/>
              <w:keepLines w:val="0"/>
              <w:pageBreakBefore w:val="0"/>
              <w:kinsoku/>
              <w:wordWrap/>
              <w:topLinePunct w:val="0"/>
              <w:bidi w:val="0"/>
              <w:snapToGrid/>
              <w:spacing w:line="480" w:lineRule="exact"/>
              <w:ind w:firstLine="0" w:firstLineChars="0"/>
              <w:rPr>
                <w:rFonts w:ascii="仿宋" w:hAnsi="仿宋" w:eastAsia="仿宋" w:cs="仿宋"/>
                <w:kern w:val="0"/>
                <w:sz w:val="24"/>
                <w:szCs w:val="24"/>
              </w:rPr>
            </w:pPr>
            <w:r>
              <w:rPr>
                <w:rFonts w:hint="eastAsia" w:ascii="仿宋" w:hAnsi="仿宋" w:eastAsia="仿宋" w:cs="仿宋"/>
                <w:kern w:val="0"/>
                <w:sz w:val="28"/>
                <w:szCs w:val="28"/>
              </w:rPr>
              <w:t>200W</w:t>
            </w:r>
            <w:r>
              <w:rPr>
                <w:rFonts w:hint="eastAsia" w:ascii="仿宋" w:hAnsi="仿宋" w:eastAsia="仿宋" w:cs="仿宋"/>
                <w:kern w:val="0"/>
                <w:sz w:val="24"/>
                <w:szCs w:val="24"/>
              </w:rPr>
              <w:t xml:space="preserve"> LED照明灯更换</w:t>
            </w:r>
          </w:p>
        </w:tc>
        <w:tc>
          <w:tcPr>
            <w:tcW w:w="825" w:type="dxa"/>
            <w:vAlign w:val="center"/>
          </w:tcPr>
          <w:p w14:paraId="0B6F7FE9">
            <w:pPr>
              <w:keepNext w:val="0"/>
              <w:keepLines w:val="0"/>
              <w:pageBreakBefore w:val="0"/>
              <w:kinsoku/>
              <w:wordWrap/>
              <w:topLinePunct w:val="0"/>
              <w:bidi w:val="0"/>
              <w:snapToGrid/>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1213" w:type="dxa"/>
            <w:vAlign w:val="center"/>
          </w:tcPr>
          <w:p w14:paraId="715FD2FC">
            <w:pPr>
              <w:keepNext w:val="0"/>
              <w:keepLines w:val="0"/>
              <w:pageBreakBefore w:val="0"/>
              <w:kinsoku/>
              <w:wordWrap/>
              <w:topLinePunct w:val="0"/>
              <w:bidi w:val="0"/>
              <w:snapToGrid/>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72</w:t>
            </w:r>
          </w:p>
        </w:tc>
        <w:tc>
          <w:tcPr>
            <w:tcW w:w="3392" w:type="dxa"/>
            <w:vAlign w:val="center"/>
          </w:tcPr>
          <w:p w14:paraId="380D6ACF">
            <w:pPr>
              <w:pStyle w:val="27"/>
              <w:keepNext w:val="0"/>
              <w:keepLines w:val="0"/>
              <w:pageBreakBefore w:val="0"/>
              <w:kinsoku/>
              <w:wordWrap/>
              <w:topLinePunct w:val="0"/>
              <w:bidi w:val="0"/>
              <w:snapToGrid/>
              <w:spacing w:line="480" w:lineRule="exact"/>
              <w:ind w:firstLine="0" w:firstLineChars="0"/>
              <w:rPr>
                <w:rFonts w:ascii="仿宋" w:hAnsi="仿宋" w:eastAsia="仿宋" w:cs="仿宋"/>
                <w:sz w:val="24"/>
                <w:szCs w:val="24"/>
              </w:rPr>
            </w:pPr>
            <w:r>
              <w:rPr>
                <w:rFonts w:hint="eastAsia" w:ascii="仿宋" w:hAnsi="仿宋" w:eastAsia="仿宋" w:cs="仿宋"/>
                <w:sz w:val="24"/>
                <w:szCs w:val="24"/>
              </w:rPr>
              <w:t>南塘站36套，兴国站36套</w:t>
            </w:r>
          </w:p>
        </w:tc>
      </w:tr>
      <w:tr w14:paraId="19D9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35" w:type="dxa"/>
            <w:vAlign w:val="center"/>
          </w:tcPr>
          <w:p w14:paraId="66EB9689">
            <w:pPr>
              <w:pStyle w:val="27"/>
              <w:keepNext w:val="0"/>
              <w:keepLines w:val="0"/>
              <w:pageBreakBefore w:val="0"/>
              <w:kinsoku/>
              <w:wordWrap/>
              <w:topLinePunct w:val="0"/>
              <w:bidi w:val="0"/>
              <w:snapToGrid/>
              <w:spacing w:line="480" w:lineRule="exact"/>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25" w:type="dxa"/>
            <w:vAlign w:val="center"/>
          </w:tcPr>
          <w:p w14:paraId="42F0C5DC">
            <w:pPr>
              <w:pStyle w:val="27"/>
              <w:keepNext w:val="0"/>
              <w:keepLines w:val="0"/>
              <w:pageBreakBefore w:val="0"/>
              <w:kinsoku/>
              <w:wordWrap/>
              <w:topLinePunct w:val="0"/>
              <w:bidi w:val="0"/>
              <w:snapToGrid/>
              <w:spacing w:line="480" w:lineRule="exact"/>
              <w:ind w:firstLine="0" w:firstLineChars="0"/>
              <w:rPr>
                <w:rFonts w:ascii="仿宋" w:hAnsi="仿宋" w:eastAsia="仿宋" w:cs="仿宋"/>
                <w:kern w:val="0"/>
                <w:sz w:val="24"/>
                <w:szCs w:val="24"/>
              </w:rPr>
            </w:pPr>
            <w:r>
              <w:rPr>
                <w:rFonts w:hint="eastAsia" w:ascii="仿宋" w:hAnsi="仿宋" w:eastAsia="仿宋" w:cs="仿宋"/>
                <w:kern w:val="0"/>
                <w:sz w:val="28"/>
                <w:szCs w:val="28"/>
              </w:rPr>
              <w:t>3*10mm</w:t>
            </w:r>
            <w:r>
              <w:rPr>
                <w:rFonts w:hint="eastAsia" w:ascii="仿宋" w:hAnsi="仿宋" w:eastAsia="仿宋" w:cs="仿宋"/>
                <w:kern w:val="0"/>
                <w:sz w:val="28"/>
                <w:szCs w:val="28"/>
                <w:vertAlign w:val="superscript"/>
              </w:rPr>
              <w:t>2</w:t>
            </w:r>
            <w:r>
              <w:rPr>
                <w:rFonts w:hint="eastAsia" w:ascii="仿宋" w:hAnsi="仿宋" w:eastAsia="仿宋" w:cs="仿宋"/>
                <w:kern w:val="0"/>
                <w:sz w:val="24"/>
                <w:szCs w:val="24"/>
              </w:rPr>
              <w:t>电缆更换</w:t>
            </w:r>
          </w:p>
        </w:tc>
        <w:tc>
          <w:tcPr>
            <w:tcW w:w="825" w:type="dxa"/>
            <w:vAlign w:val="center"/>
          </w:tcPr>
          <w:p w14:paraId="168C1B88">
            <w:pPr>
              <w:keepNext w:val="0"/>
              <w:keepLines w:val="0"/>
              <w:pageBreakBefore w:val="0"/>
              <w:kinsoku/>
              <w:wordWrap/>
              <w:topLinePunct w:val="0"/>
              <w:bidi w:val="0"/>
              <w:snapToGrid/>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米</w:t>
            </w:r>
          </w:p>
        </w:tc>
        <w:tc>
          <w:tcPr>
            <w:tcW w:w="1213" w:type="dxa"/>
            <w:vAlign w:val="center"/>
          </w:tcPr>
          <w:p w14:paraId="44A0735B">
            <w:pPr>
              <w:keepNext w:val="0"/>
              <w:keepLines w:val="0"/>
              <w:pageBreakBefore w:val="0"/>
              <w:kinsoku/>
              <w:wordWrap/>
              <w:topLinePunct w:val="0"/>
              <w:bidi w:val="0"/>
              <w:snapToGrid/>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40</w:t>
            </w:r>
          </w:p>
        </w:tc>
        <w:tc>
          <w:tcPr>
            <w:tcW w:w="3392" w:type="dxa"/>
            <w:vAlign w:val="center"/>
          </w:tcPr>
          <w:p w14:paraId="1924946E">
            <w:pPr>
              <w:pStyle w:val="27"/>
              <w:keepNext w:val="0"/>
              <w:keepLines w:val="0"/>
              <w:pageBreakBefore w:val="0"/>
              <w:kinsoku/>
              <w:wordWrap/>
              <w:topLinePunct w:val="0"/>
              <w:bidi w:val="0"/>
              <w:snapToGrid/>
              <w:spacing w:line="480" w:lineRule="exact"/>
              <w:ind w:firstLine="480"/>
              <w:jc w:val="center"/>
              <w:rPr>
                <w:rFonts w:hint="eastAsia" w:ascii="仿宋" w:hAnsi="仿宋" w:eastAsia="仿宋" w:cs="仿宋"/>
                <w:sz w:val="24"/>
                <w:szCs w:val="24"/>
              </w:rPr>
            </w:pPr>
            <w:r>
              <w:rPr>
                <w:rFonts w:hint="eastAsia" w:ascii="仿宋" w:hAnsi="仿宋" w:eastAsia="仿宋" w:cs="仿宋"/>
                <w:sz w:val="24"/>
                <w:szCs w:val="24"/>
              </w:rPr>
              <w:t>南塘</w:t>
            </w:r>
            <w:r>
              <w:rPr>
                <w:rFonts w:ascii="仿宋" w:hAnsi="仿宋" w:eastAsia="仿宋" w:cs="仿宋"/>
                <w:sz w:val="24"/>
                <w:szCs w:val="24"/>
              </w:rPr>
              <w:t>站</w:t>
            </w:r>
          </w:p>
        </w:tc>
      </w:tr>
      <w:tr w14:paraId="539D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35" w:type="dxa"/>
            <w:vAlign w:val="center"/>
          </w:tcPr>
          <w:p w14:paraId="4F251308">
            <w:pPr>
              <w:pStyle w:val="27"/>
              <w:keepNext w:val="0"/>
              <w:keepLines w:val="0"/>
              <w:pageBreakBefore w:val="0"/>
              <w:kinsoku/>
              <w:wordWrap/>
              <w:topLinePunct w:val="0"/>
              <w:bidi w:val="0"/>
              <w:snapToGrid/>
              <w:spacing w:line="480" w:lineRule="exact"/>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2625" w:type="dxa"/>
            <w:vAlign w:val="center"/>
          </w:tcPr>
          <w:p w14:paraId="1EA0AAC5">
            <w:pPr>
              <w:pStyle w:val="27"/>
              <w:keepNext w:val="0"/>
              <w:keepLines w:val="0"/>
              <w:pageBreakBefore w:val="0"/>
              <w:kinsoku/>
              <w:wordWrap/>
              <w:topLinePunct w:val="0"/>
              <w:bidi w:val="0"/>
              <w:snapToGrid/>
              <w:spacing w:line="480" w:lineRule="exact"/>
              <w:ind w:firstLine="0" w:firstLineChars="0"/>
              <w:rPr>
                <w:rFonts w:ascii="仿宋" w:hAnsi="仿宋" w:eastAsia="仿宋" w:cs="仿宋"/>
                <w:kern w:val="0"/>
                <w:sz w:val="24"/>
                <w:szCs w:val="24"/>
              </w:rPr>
            </w:pPr>
            <w:r>
              <w:rPr>
                <w:rFonts w:hint="eastAsia" w:ascii="仿宋" w:hAnsi="仿宋" w:eastAsia="仿宋" w:cs="仿宋"/>
                <w:kern w:val="0"/>
                <w:sz w:val="28"/>
                <w:szCs w:val="28"/>
              </w:rPr>
              <w:t>400W</w:t>
            </w:r>
            <w:r>
              <w:rPr>
                <w:rFonts w:hint="eastAsia" w:ascii="仿宋" w:hAnsi="仿宋" w:eastAsia="仿宋" w:cs="仿宋"/>
                <w:kern w:val="0"/>
                <w:sz w:val="24"/>
                <w:szCs w:val="24"/>
              </w:rPr>
              <w:t xml:space="preserve"> 高压钠灯拆除</w:t>
            </w:r>
          </w:p>
        </w:tc>
        <w:tc>
          <w:tcPr>
            <w:tcW w:w="825" w:type="dxa"/>
            <w:vAlign w:val="center"/>
          </w:tcPr>
          <w:p w14:paraId="464A3976">
            <w:pPr>
              <w:keepNext w:val="0"/>
              <w:keepLines w:val="0"/>
              <w:pageBreakBefore w:val="0"/>
              <w:kinsoku/>
              <w:wordWrap/>
              <w:topLinePunct w:val="0"/>
              <w:bidi w:val="0"/>
              <w:snapToGrid/>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1213" w:type="dxa"/>
            <w:vAlign w:val="center"/>
          </w:tcPr>
          <w:p w14:paraId="686A6A0B">
            <w:pPr>
              <w:keepNext w:val="0"/>
              <w:keepLines w:val="0"/>
              <w:pageBreakBefore w:val="0"/>
              <w:kinsoku/>
              <w:wordWrap/>
              <w:topLinePunct w:val="0"/>
              <w:bidi w:val="0"/>
              <w:snapToGrid/>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72</w:t>
            </w:r>
          </w:p>
        </w:tc>
        <w:tc>
          <w:tcPr>
            <w:tcW w:w="3392" w:type="dxa"/>
            <w:vAlign w:val="center"/>
          </w:tcPr>
          <w:p w14:paraId="1F98D989">
            <w:pPr>
              <w:pStyle w:val="27"/>
              <w:keepNext w:val="0"/>
              <w:keepLines w:val="0"/>
              <w:pageBreakBefore w:val="0"/>
              <w:kinsoku/>
              <w:wordWrap/>
              <w:topLinePunct w:val="0"/>
              <w:bidi w:val="0"/>
              <w:snapToGrid/>
              <w:spacing w:line="480" w:lineRule="exact"/>
              <w:ind w:firstLine="0" w:firstLineChars="0"/>
              <w:rPr>
                <w:rFonts w:ascii="仿宋" w:hAnsi="仿宋" w:eastAsia="仿宋" w:cs="仿宋"/>
                <w:sz w:val="24"/>
                <w:szCs w:val="24"/>
              </w:rPr>
            </w:pPr>
            <w:r>
              <w:rPr>
                <w:rFonts w:hint="eastAsia" w:ascii="仿宋" w:hAnsi="仿宋" w:eastAsia="仿宋" w:cs="仿宋"/>
                <w:sz w:val="24"/>
                <w:szCs w:val="24"/>
              </w:rPr>
              <w:t>南塘站36套，兴国站36套</w:t>
            </w:r>
          </w:p>
        </w:tc>
      </w:tr>
      <w:tr w14:paraId="555E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35" w:type="dxa"/>
            <w:vAlign w:val="center"/>
          </w:tcPr>
          <w:p w14:paraId="7CD6F1A4">
            <w:pPr>
              <w:pStyle w:val="27"/>
              <w:keepNext w:val="0"/>
              <w:keepLines w:val="0"/>
              <w:pageBreakBefore w:val="0"/>
              <w:kinsoku/>
              <w:wordWrap/>
              <w:topLinePunct w:val="0"/>
              <w:bidi w:val="0"/>
              <w:snapToGrid/>
              <w:spacing w:line="480" w:lineRule="exact"/>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2625" w:type="dxa"/>
            <w:vAlign w:val="center"/>
          </w:tcPr>
          <w:p w14:paraId="6F083677">
            <w:pPr>
              <w:pStyle w:val="27"/>
              <w:keepNext w:val="0"/>
              <w:keepLines w:val="0"/>
              <w:pageBreakBefore w:val="0"/>
              <w:kinsoku/>
              <w:wordWrap/>
              <w:topLinePunct w:val="0"/>
              <w:bidi w:val="0"/>
              <w:snapToGrid/>
              <w:spacing w:line="48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安全措施及高空作业费</w:t>
            </w:r>
          </w:p>
        </w:tc>
        <w:tc>
          <w:tcPr>
            <w:tcW w:w="825" w:type="dxa"/>
            <w:vAlign w:val="center"/>
          </w:tcPr>
          <w:p w14:paraId="6D95575A">
            <w:pPr>
              <w:keepNext w:val="0"/>
              <w:keepLines w:val="0"/>
              <w:pageBreakBefore w:val="0"/>
              <w:kinsoku/>
              <w:wordWrap/>
              <w:topLinePunct w:val="0"/>
              <w:bidi w:val="0"/>
              <w:snapToGrid/>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项</w:t>
            </w:r>
          </w:p>
        </w:tc>
        <w:tc>
          <w:tcPr>
            <w:tcW w:w="1213" w:type="dxa"/>
            <w:vAlign w:val="center"/>
          </w:tcPr>
          <w:p w14:paraId="7853539B">
            <w:pPr>
              <w:keepNext w:val="0"/>
              <w:keepLines w:val="0"/>
              <w:pageBreakBefore w:val="0"/>
              <w:kinsoku/>
              <w:wordWrap/>
              <w:topLinePunct w:val="0"/>
              <w:bidi w:val="0"/>
              <w:snapToGrid/>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92" w:type="dxa"/>
            <w:vAlign w:val="center"/>
          </w:tcPr>
          <w:p w14:paraId="2B8E151C">
            <w:pPr>
              <w:pStyle w:val="27"/>
              <w:keepNext w:val="0"/>
              <w:keepLines w:val="0"/>
              <w:pageBreakBefore w:val="0"/>
              <w:kinsoku/>
              <w:wordWrap/>
              <w:topLinePunct w:val="0"/>
              <w:bidi w:val="0"/>
              <w:snapToGrid/>
              <w:spacing w:line="480" w:lineRule="exact"/>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含高空作业车租金高空施工保险等</w:t>
            </w:r>
          </w:p>
        </w:tc>
      </w:tr>
    </w:tbl>
    <w:p w14:paraId="216A7FFC">
      <w:pPr>
        <w:keepNext w:val="0"/>
        <w:keepLines w:val="0"/>
        <w:pageBreakBefore w:val="0"/>
        <w:widowControl/>
        <w:numPr>
          <w:ilvl w:val="0"/>
          <w:numId w:val="0"/>
        </w:numPr>
        <w:kinsoku/>
        <w:wordWrap/>
        <w:topLinePunct w:val="0"/>
        <w:bidi w:val="0"/>
        <w:snapToGrid/>
        <w:spacing w:line="480" w:lineRule="exact"/>
        <w:jc w:val="left"/>
        <w:rPr>
          <w:rFonts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施工地点: 赣州高速和畅运营管理公司南塘收费站和兴国收费站。</w:t>
      </w:r>
    </w:p>
    <w:p w14:paraId="7DDBE42B">
      <w:pPr>
        <w:pStyle w:val="2"/>
        <w:keepNext w:val="0"/>
        <w:keepLines w:val="0"/>
        <w:pageBreakBefore w:val="0"/>
        <w:kinsoku/>
        <w:wordWrap/>
        <w:topLinePunct w:val="0"/>
        <w:bidi w:val="0"/>
        <w:snapToGrid/>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3、LED照明灯</w:t>
      </w:r>
      <w:r>
        <w:rPr>
          <w:rFonts w:hint="eastAsia" w:ascii="仿宋" w:hAnsi="仿宋" w:eastAsia="仿宋" w:cs="仿宋"/>
          <w:b w:val="0"/>
          <w:bCs/>
          <w:color w:val="auto"/>
          <w:sz w:val="28"/>
          <w:szCs w:val="28"/>
        </w:rPr>
        <w:t>技术参数和要求</w:t>
      </w:r>
    </w:p>
    <w:p w14:paraId="72C72E04">
      <w:pPr>
        <w:keepNext w:val="0"/>
        <w:keepLines w:val="0"/>
        <w:pageBreakBefore w:val="0"/>
        <w:kinsoku/>
        <w:wordWrap/>
        <w:topLinePunct w:val="0"/>
        <w:bidi w:val="0"/>
        <w:snapToGrid/>
        <w:spacing w:line="48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本项目相关LED投光灯功率：200W；</w:t>
      </w:r>
      <w:r>
        <w:rPr>
          <w:rFonts w:hint="eastAsia" w:ascii="仿宋" w:hAnsi="仿宋" w:eastAsia="仿宋" w:cs="仿宋"/>
          <w:sz w:val="28"/>
          <w:szCs w:val="28"/>
          <w:lang w:eastAsia="zh-CN"/>
        </w:rPr>
        <w:t>（每个模组</w:t>
      </w:r>
      <w:r>
        <w:rPr>
          <w:rFonts w:hint="eastAsia" w:ascii="仿宋" w:hAnsi="仿宋" w:eastAsia="仿宋" w:cs="仿宋"/>
          <w:sz w:val="28"/>
          <w:szCs w:val="28"/>
          <w:lang w:val="en-US" w:eastAsia="zh-CN"/>
        </w:rPr>
        <w:t>100W</w:t>
      </w:r>
      <w:r>
        <w:rPr>
          <w:rFonts w:hint="eastAsia" w:ascii="仿宋" w:hAnsi="仿宋" w:eastAsia="仿宋" w:cs="仿宋"/>
          <w:sz w:val="28"/>
          <w:szCs w:val="28"/>
          <w:lang w:eastAsia="zh-CN"/>
        </w:rPr>
        <w:t>）</w:t>
      </w:r>
    </w:p>
    <w:p w14:paraId="6F625D24">
      <w:pPr>
        <w:keepNext w:val="0"/>
        <w:keepLines w:val="0"/>
        <w:pageBreakBefore w:val="0"/>
        <w:kinsoku/>
        <w:wordWrap/>
        <w:topLinePunct w:val="0"/>
        <w:bidi w:val="0"/>
        <w:snapToGrid/>
        <w:spacing w:line="480" w:lineRule="exac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整灯光效：≥110LM/W；光通量200W≥22000LM；</w:t>
      </w:r>
    </w:p>
    <w:p w14:paraId="132FBE2A">
      <w:pPr>
        <w:keepNext w:val="0"/>
        <w:keepLines w:val="0"/>
        <w:pageBreakBefore w:val="0"/>
        <w:kinsoku/>
        <w:wordWrap/>
        <w:topLinePunct w:val="0"/>
        <w:bidi w:val="0"/>
        <w:snapToGrid/>
        <w:spacing w:line="480" w:lineRule="exac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显色指数：Ra≥70；</w:t>
      </w:r>
    </w:p>
    <w:p w14:paraId="6C4F0F01">
      <w:pPr>
        <w:keepNext w:val="0"/>
        <w:keepLines w:val="0"/>
        <w:pageBreakBefore w:val="0"/>
        <w:kinsoku/>
        <w:wordWrap/>
        <w:topLinePunct w:val="0"/>
        <w:bidi w:val="0"/>
        <w:snapToGrid/>
        <w:spacing w:line="480" w:lineRule="exac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整灯功率因数：≥0.9；</w:t>
      </w:r>
    </w:p>
    <w:p w14:paraId="7C8B900E">
      <w:pPr>
        <w:keepNext w:val="0"/>
        <w:keepLines w:val="0"/>
        <w:pageBreakBefore w:val="0"/>
        <w:kinsoku/>
        <w:wordWrap/>
        <w:topLinePunct w:val="0"/>
        <w:bidi w:val="0"/>
        <w:snapToGrid/>
        <w:spacing w:line="480" w:lineRule="exac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防触电保护等级：I类；</w:t>
      </w:r>
    </w:p>
    <w:p w14:paraId="6B4C9011">
      <w:pPr>
        <w:keepNext w:val="0"/>
        <w:keepLines w:val="0"/>
        <w:pageBreakBefore w:val="0"/>
        <w:kinsoku/>
        <w:wordWrap/>
        <w:topLinePunct w:val="0"/>
        <w:bidi w:val="0"/>
        <w:snapToGrid/>
        <w:spacing w:line="480" w:lineRule="exac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额定工作电压：AC160V</w:t>
      </w:r>
      <w:bookmarkStart w:id="0" w:name="_Hlk176418787"/>
      <w:r>
        <w:rPr>
          <w:rFonts w:hint="eastAsia" w:ascii="仿宋" w:hAnsi="仿宋" w:eastAsia="仿宋" w:cs="仿宋"/>
          <w:sz w:val="28"/>
          <w:szCs w:val="28"/>
        </w:rPr>
        <w:t>～</w:t>
      </w:r>
      <w:bookmarkEnd w:id="0"/>
      <w:r>
        <w:rPr>
          <w:rFonts w:hint="eastAsia" w:ascii="仿宋" w:hAnsi="仿宋" w:eastAsia="仿宋" w:cs="仿宋"/>
          <w:sz w:val="28"/>
          <w:szCs w:val="28"/>
        </w:rPr>
        <w:t>250V；</w:t>
      </w:r>
    </w:p>
    <w:p w14:paraId="26DC7CB0">
      <w:pPr>
        <w:keepNext w:val="0"/>
        <w:keepLines w:val="0"/>
        <w:pageBreakBefore w:val="0"/>
        <w:kinsoku/>
        <w:wordWrap/>
        <w:topLinePunct w:val="0"/>
        <w:bidi w:val="0"/>
        <w:snapToGrid/>
        <w:spacing w:line="480" w:lineRule="exac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频率：50Hz；</w:t>
      </w:r>
    </w:p>
    <w:p w14:paraId="0E0D1B3F">
      <w:pPr>
        <w:keepNext w:val="0"/>
        <w:keepLines w:val="0"/>
        <w:pageBreakBefore w:val="0"/>
        <w:kinsoku/>
        <w:wordWrap/>
        <w:topLinePunct w:val="0"/>
        <w:bidi w:val="0"/>
        <w:snapToGrid/>
        <w:spacing w:line="480" w:lineRule="exac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光色：正白光</w:t>
      </w:r>
    </w:p>
    <w:p w14:paraId="63D916DD">
      <w:pPr>
        <w:keepNext w:val="0"/>
        <w:keepLines w:val="0"/>
        <w:pageBreakBefore w:val="0"/>
        <w:kinsoku/>
        <w:wordWrap/>
        <w:topLinePunct w:val="0"/>
        <w:bidi w:val="0"/>
        <w:snapToGrid/>
        <w:spacing w:line="480" w:lineRule="exac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）防护等级：采用模组化光源，整灯≥IP65；</w:t>
      </w:r>
    </w:p>
    <w:p w14:paraId="60F0215D">
      <w:pPr>
        <w:keepNext w:val="0"/>
        <w:keepLines w:val="0"/>
        <w:pageBreakBefore w:val="0"/>
        <w:kinsoku/>
        <w:wordWrap/>
        <w:topLinePunct w:val="0"/>
        <w:bidi w:val="0"/>
        <w:snapToGrid/>
        <w:spacing w:line="480" w:lineRule="exact"/>
        <w:rPr>
          <w:rFonts w:hint="eastAsia" w:ascii="仿宋" w:hAnsi="仿宋" w:eastAsia="仿宋" w:cs="仿宋"/>
          <w:kern w:val="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 xml:space="preserve"> LED投光灯为成套灯具；</w:t>
      </w:r>
    </w:p>
    <w:p w14:paraId="30F7ABBB">
      <w:pPr>
        <w:widowControl/>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三、本次询价的控制价上限及要求</w:t>
      </w:r>
    </w:p>
    <w:p w14:paraId="2E32CC66">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控制价上限</w:t>
      </w:r>
      <w:r>
        <w:rPr>
          <w:rFonts w:hint="eastAsia" w:ascii="仿宋_GB2312" w:hAnsi="仿宋_GB2312" w:eastAsia="仿宋_GB2312" w:cs="仿宋_GB2312"/>
          <w:b/>
          <w:bCs/>
          <w:kern w:val="0"/>
          <w:sz w:val="28"/>
          <w:szCs w:val="28"/>
        </w:rPr>
        <w:t>：48600元。</w:t>
      </w:r>
      <w:r>
        <w:rPr>
          <w:rFonts w:hint="eastAsia" w:ascii="仿宋_GB2312" w:hAnsi="仿宋_GB2312" w:eastAsia="仿宋_GB2312" w:cs="仿宋_GB2312"/>
          <w:kern w:val="0"/>
          <w:sz w:val="28"/>
          <w:szCs w:val="28"/>
        </w:rPr>
        <w:t>报价方的报价不得高于本限价，否则视为不响应询价文件，而被采购方拒绝。</w:t>
      </w:r>
    </w:p>
    <w:p w14:paraId="7593B02E">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本报价包含实施和完成项目所需的劳务、材料、机械、咨询、调试、安全、交通、管理、差旅费、保险、税费、利润等所有费用，询价人不再另行支付其他费用。</w:t>
      </w:r>
    </w:p>
    <w:p w14:paraId="4224557D">
      <w:pPr>
        <w:spacing w:line="560" w:lineRule="exact"/>
        <w:ind w:firstLine="560" w:firstLineChars="200"/>
        <w:outlineLvl w:val="1"/>
        <w:rPr>
          <w:rFonts w:ascii="黑体" w:hAnsi="黑体" w:eastAsia="黑体" w:cs="黑体"/>
          <w:bCs/>
          <w:sz w:val="28"/>
          <w:szCs w:val="28"/>
        </w:rPr>
      </w:pPr>
      <w:r>
        <w:rPr>
          <w:rFonts w:hint="eastAsia" w:ascii="黑体" w:hAnsi="黑体" w:eastAsia="黑体" w:cs="黑体"/>
          <w:bCs/>
          <w:sz w:val="28"/>
          <w:szCs w:val="28"/>
        </w:rPr>
        <w:t>四、询价保证金</w:t>
      </w:r>
    </w:p>
    <w:p w14:paraId="015C35F0">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1、该项目询价保证金为人民币壹仟元整</w:t>
      </w:r>
      <w:r>
        <w:rPr>
          <w:rFonts w:hint="eastAsia" w:ascii="仿宋_GB2312" w:hAnsi="仿宋_GB2312" w:eastAsia="仿宋_GB2312" w:cs="仿宋_GB2312"/>
          <w:bCs/>
          <w:sz w:val="28"/>
          <w:szCs w:val="28"/>
          <w:u w:val="single"/>
        </w:rPr>
        <w:t>￥</w:t>
      </w:r>
      <w:r>
        <w:rPr>
          <w:rFonts w:ascii="仿宋_GB2312" w:hAnsi="仿宋_GB2312" w:eastAsia="仿宋_GB2312" w:cs="仿宋_GB2312"/>
          <w:bCs/>
          <w:sz w:val="28"/>
          <w:szCs w:val="28"/>
          <w:u w:val="single"/>
        </w:rPr>
        <w:t>1</w:t>
      </w:r>
      <w:r>
        <w:rPr>
          <w:rFonts w:hint="eastAsia" w:ascii="仿宋_GB2312" w:hAnsi="仿宋_GB2312" w:eastAsia="仿宋_GB2312" w:cs="仿宋_GB2312"/>
          <w:bCs/>
          <w:sz w:val="28"/>
          <w:szCs w:val="28"/>
          <w:u w:val="single"/>
        </w:rPr>
        <w:t>000</w:t>
      </w:r>
      <w:r>
        <w:rPr>
          <w:rFonts w:hint="eastAsia" w:ascii="仿宋_GB2312" w:hAnsi="仿宋_GB2312" w:eastAsia="仿宋_GB2312" w:cs="仿宋_GB2312"/>
          <w:bCs/>
          <w:sz w:val="28"/>
          <w:szCs w:val="28"/>
        </w:rPr>
        <w:t>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1C3B9DB4">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2、凡未按规定交纳保证金的，其报价文件为无效报价。</w:t>
      </w:r>
    </w:p>
    <w:p w14:paraId="46786F6C">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3、如无质疑或投诉，未被确定为中选单位的保证金现场不计息退还；中选单位的询价保证金在合同签订后一次性退还。</w:t>
      </w:r>
    </w:p>
    <w:p w14:paraId="279342FA">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4、若报价人在报价文件的递交截止时间后要求撤回报价文件、拒绝二次报价或出现第二轮报价高于第一轮报价的情况，询价人有权拒绝退还报价人的询价保证金。</w:t>
      </w:r>
    </w:p>
    <w:p w14:paraId="38F75D62">
      <w:pPr>
        <w:widowControl/>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五、费用的支付</w:t>
      </w:r>
    </w:p>
    <w:p w14:paraId="43520C9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2"/>
        <w:textAlignment w:val="auto"/>
        <w:rPr>
          <w:rFonts w:ascii="仿宋_GB2312" w:hAnsi="仿宋_GB2312" w:eastAsia="仿宋_GB2312" w:cs="仿宋_GB2312"/>
          <w:kern w:val="0"/>
          <w:sz w:val="28"/>
          <w:szCs w:val="28"/>
        </w:rPr>
      </w:pPr>
      <w:r>
        <w:rPr>
          <w:rFonts w:hint="eastAsia" w:ascii="仿宋_GB2312" w:hAnsi="仿宋_GB2312" w:eastAsia="仿宋_GB2312" w:cs="仿宋_GB2312"/>
          <w:bCs/>
          <w:kern w:val="2"/>
          <w:sz w:val="28"/>
          <w:szCs w:val="28"/>
        </w:rPr>
        <w:t>工程完工、验收合格并收到正式发票后15天内，支付已完成工程总价100%的工程款。</w:t>
      </w:r>
    </w:p>
    <w:p w14:paraId="5FBF347B">
      <w:pPr>
        <w:widowControl/>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六、报价人资格要求</w:t>
      </w:r>
    </w:p>
    <w:p w14:paraId="13D3776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60" w:firstLineChars="200"/>
        <w:textAlignment w:val="auto"/>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sz w:val="28"/>
          <w:szCs w:val="28"/>
        </w:rPr>
        <w:t>1、资质要求：具备独立法人资格，具有有效的营业执照</w:t>
      </w:r>
      <w:r>
        <w:rPr>
          <w:rFonts w:hint="eastAsia" w:ascii="仿宋_GB2312" w:hAnsi="仿宋_GB2312" w:eastAsia="仿宋_GB2312" w:cs="仿宋_GB2312"/>
          <w:color w:val="444444"/>
          <w:sz w:val="28"/>
          <w:szCs w:val="28"/>
        </w:rPr>
        <w:t>（具有本次施工采购项目经营范围）</w:t>
      </w:r>
      <w:r>
        <w:rPr>
          <w:rFonts w:hint="eastAsia" w:ascii="仿宋_GB2312" w:hAnsi="仿宋_GB2312" w:eastAsia="仿宋_GB2312" w:cs="仿宋_GB2312"/>
          <w:color w:val="444444"/>
          <w:sz w:val="28"/>
          <w:szCs w:val="28"/>
          <w:lang w:eastAsia="zh-CN"/>
        </w:rPr>
        <w:t>，</w:t>
      </w:r>
      <w:r>
        <w:rPr>
          <w:rFonts w:hint="eastAsia" w:ascii="仿宋_GB2312" w:hAnsi="仿宋_GB2312" w:eastAsia="仿宋_GB2312" w:cs="仿宋_GB2312"/>
          <w:i w:val="0"/>
          <w:iCs w:val="0"/>
          <w:caps w:val="0"/>
          <w:color w:val="444444"/>
          <w:spacing w:val="0"/>
          <w:sz w:val="28"/>
          <w:szCs w:val="28"/>
        </w:rPr>
        <w:t>且施工人员具备高空作业证。</w:t>
      </w:r>
    </w:p>
    <w:p w14:paraId="7B68495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60" w:firstLineChars="200"/>
        <w:textAlignment w:val="auto"/>
        <w:rPr>
          <w:rFonts w:hint="eastAsia" w:ascii="仿宋_GB2312" w:hAnsi="仿宋_GB2312" w:eastAsia="仿宋_GB2312" w:cs="仿宋_GB2312"/>
          <w:color w:val="444444"/>
          <w:sz w:val="28"/>
          <w:szCs w:val="28"/>
        </w:rPr>
      </w:pPr>
      <w:r>
        <w:rPr>
          <w:rFonts w:hint="eastAsia" w:ascii="仿宋_GB2312" w:hAnsi="仿宋_GB2312" w:eastAsia="仿宋_GB2312" w:cs="仿宋_GB2312"/>
          <w:i w:val="0"/>
          <w:iCs w:val="0"/>
          <w:caps w:val="0"/>
          <w:color w:val="444444"/>
          <w:spacing w:val="0"/>
          <w:sz w:val="28"/>
          <w:szCs w:val="28"/>
          <w:lang w:val="en-US" w:eastAsia="zh-CN"/>
        </w:rPr>
        <w:t>2、业绩要求：</w:t>
      </w:r>
      <w:r>
        <w:rPr>
          <w:rFonts w:hint="eastAsia" w:ascii="仿宋_GB2312" w:hAnsi="仿宋_GB2312" w:eastAsia="仿宋_GB2312" w:cs="仿宋_GB2312"/>
          <w:i w:val="0"/>
          <w:iCs w:val="0"/>
          <w:caps w:val="0"/>
          <w:color w:val="444444"/>
          <w:spacing w:val="0"/>
          <w:sz w:val="28"/>
          <w:szCs w:val="28"/>
        </w:rPr>
        <w:t>近</w:t>
      </w:r>
      <w:r>
        <w:rPr>
          <w:rFonts w:hint="eastAsia" w:ascii="仿宋_GB2312" w:hAnsi="仿宋_GB2312" w:eastAsia="仿宋_GB2312" w:cs="仿宋_GB2312"/>
          <w:i w:val="0"/>
          <w:iCs w:val="0"/>
          <w:caps w:val="0"/>
          <w:color w:val="444444"/>
          <w:spacing w:val="0"/>
          <w:sz w:val="28"/>
          <w:szCs w:val="28"/>
          <w:lang w:eastAsia="zh-CN"/>
        </w:rPr>
        <w:t>两</w:t>
      </w:r>
      <w:r>
        <w:rPr>
          <w:rFonts w:hint="eastAsia" w:ascii="仿宋_GB2312" w:hAnsi="仿宋_GB2312" w:eastAsia="仿宋_GB2312" w:cs="仿宋_GB2312"/>
          <w:i w:val="0"/>
          <w:iCs w:val="0"/>
          <w:caps w:val="0"/>
          <w:color w:val="444444"/>
          <w:spacing w:val="0"/>
          <w:sz w:val="28"/>
          <w:szCs w:val="28"/>
        </w:rPr>
        <w:t>年内（合同签订时间为</w:t>
      </w:r>
      <w:r>
        <w:rPr>
          <w:rFonts w:hint="eastAsia" w:ascii="仿宋_GB2312" w:hAnsi="仿宋_GB2312" w:eastAsia="仿宋_GB2312" w:cs="仿宋_GB2312"/>
          <w:i w:val="0"/>
          <w:iCs w:val="0"/>
          <w:caps w:val="0"/>
          <w:color w:val="444444"/>
          <w:spacing w:val="0"/>
          <w:sz w:val="28"/>
          <w:szCs w:val="28"/>
          <w:lang w:val="en-US" w:eastAsia="zh-CN"/>
        </w:rPr>
        <w:t>2022</w:t>
      </w:r>
      <w:r>
        <w:rPr>
          <w:rFonts w:hint="eastAsia" w:ascii="仿宋_GB2312" w:hAnsi="仿宋_GB2312" w:eastAsia="仿宋_GB2312" w:cs="仿宋_GB2312"/>
          <w:i w:val="0"/>
          <w:iCs w:val="0"/>
          <w:caps w:val="0"/>
          <w:color w:val="444444"/>
          <w:spacing w:val="0"/>
          <w:sz w:val="28"/>
          <w:szCs w:val="28"/>
        </w:rPr>
        <w:t>年</w:t>
      </w:r>
      <w:r>
        <w:rPr>
          <w:rFonts w:hint="eastAsia" w:ascii="仿宋_GB2312" w:hAnsi="仿宋_GB2312" w:eastAsia="仿宋_GB2312" w:cs="仿宋_GB2312"/>
          <w:i w:val="0"/>
          <w:iCs w:val="0"/>
          <w:caps w:val="0"/>
          <w:color w:val="444444"/>
          <w:spacing w:val="0"/>
          <w:sz w:val="28"/>
          <w:szCs w:val="28"/>
          <w:lang w:val="en-US" w:eastAsia="zh-CN"/>
        </w:rPr>
        <w:t>9</w:t>
      </w:r>
      <w:r>
        <w:rPr>
          <w:rFonts w:hint="eastAsia" w:ascii="仿宋_GB2312" w:hAnsi="仿宋_GB2312" w:eastAsia="仿宋_GB2312" w:cs="仿宋_GB2312"/>
          <w:i w:val="0"/>
          <w:iCs w:val="0"/>
          <w:caps w:val="0"/>
          <w:color w:val="444444"/>
          <w:spacing w:val="0"/>
          <w:sz w:val="28"/>
          <w:szCs w:val="28"/>
        </w:rPr>
        <w:t>月</w:t>
      </w:r>
      <w:r>
        <w:rPr>
          <w:rFonts w:hint="eastAsia" w:ascii="仿宋_GB2312" w:hAnsi="仿宋_GB2312" w:eastAsia="仿宋_GB2312" w:cs="仿宋_GB2312"/>
          <w:i w:val="0"/>
          <w:iCs w:val="0"/>
          <w:caps w:val="0"/>
          <w:color w:val="444444"/>
          <w:spacing w:val="0"/>
          <w:sz w:val="28"/>
          <w:szCs w:val="28"/>
          <w:lang w:val="en-US" w:eastAsia="zh-CN"/>
        </w:rPr>
        <w:t>1</w:t>
      </w:r>
      <w:r>
        <w:rPr>
          <w:rFonts w:hint="eastAsia" w:ascii="仿宋_GB2312" w:hAnsi="仿宋_GB2312" w:eastAsia="仿宋_GB2312" w:cs="仿宋_GB2312"/>
          <w:i w:val="0"/>
          <w:iCs w:val="0"/>
          <w:caps w:val="0"/>
          <w:color w:val="444444"/>
          <w:spacing w:val="0"/>
          <w:sz w:val="28"/>
          <w:szCs w:val="28"/>
        </w:rPr>
        <w:t>日至202</w:t>
      </w:r>
      <w:r>
        <w:rPr>
          <w:rFonts w:hint="eastAsia" w:ascii="仿宋_GB2312" w:hAnsi="仿宋_GB2312" w:eastAsia="仿宋_GB2312" w:cs="仿宋_GB2312"/>
          <w:i w:val="0"/>
          <w:iCs w:val="0"/>
          <w:caps w:val="0"/>
          <w:color w:val="444444"/>
          <w:spacing w:val="0"/>
          <w:sz w:val="28"/>
          <w:szCs w:val="28"/>
          <w:lang w:val="en-US" w:eastAsia="zh-CN"/>
        </w:rPr>
        <w:t>4</w:t>
      </w:r>
      <w:r>
        <w:rPr>
          <w:rFonts w:hint="eastAsia" w:ascii="仿宋_GB2312" w:hAnsi="仿宋_GB2312" w:eastAsia="仿宋_GB2312" w:cs="仿宋_GB2312"/>
          <w:i w:val="0"/>
          <w:iCs w:val="0"/>
          <w:caps w:val="0"/>
          <w:color w:val="444444"/>
          <w:spacing w:val="0"/>
          <w:sz w:val="28"/>
          <w:szCs w:val="28"/>
        </w:rPr>
        <w:t>年</w:t>
      </w:r>
      <w:r>
        <w:rPr>
          <w:rFonts w:hint="eastAsia" w:ascii="仿宋_GB2312" w:hAnsi="仿宋_GB2312" w:eastAsia="仿宋_GB2312" w:cs="仿宋_GB2312"/>
          <w:i w:val="0"/>
          <w:iCs w:val="0"/>
          <w:caps w:val="0"/>
          <w:color w:val="444444"/>
          <w:spacing w:val="0"/>
          <w:sz w:val="28"/>
          <w:szCs w:val="28"/>
          <w:lang w:val="en-US" w:eastAsia="zh-CN"/>
        </w:rPr>
        <w:t>8</w:t>
      </w:r>
      <w:r>
        <w:rPr>
          <w:rFonts w:hint="eastAsia" w:ascii="仿宋_GB2312" w:hAnsi="仿宋_GB2312" w:eastAsia="仿宋_GB2312" w:cs="仿宋_GB2312"/>
          <w:i w:val="0"/>
          <w:iCs w:val="0"/>
          <w:caps w:val="0"/>
          <w:color w:val="444444"/>
          <w:spacing w:val="0"/>
          <w:sz w:val="28"/>
          <w:szCs w:val="28"/>
        </w:rPr>
        <w:t>月</w:t>
      </w:r>
      <w:r>
        <w:rPr>
          <w:rFonts w:hint="eastAsia" w:ascii="仿宋_GB2312" w:hAnsi="仿宋_GB2312" w:eastAsia="仿宋_GB2312" w:cs="仿宋_GB2312"/>
          <w:i w:val="0"/>
          <w:iCs w:val="0"/>
          <w:caps w:val="0"/>
          <w:color w:val="444444"/>
          <w:spacing w:val="0"/>
          <w:sz w:val="28"/>
          <w:szCs w:val="28"/>
          <w:lang w:val="en-US" w:eastAsia="zh-CN"/>
        </w:rPr>
        <w:t>31</w:t>
      </w:r>
      <w:bookmarkStart w:id="1" w:name="_GoBack"/>
      <w:bookmarkEnd w:id="1"/>
      <w:r>
        <w:rPr>
          <w:rFonts w:hint="eastAsia" w:ascii="仿宋_GB2312" w:hAnsi="仿宋_GB2312" w:eastAsia="仿宋_GB2312" w:cs="仿宋_GB2312"/>
          <w:i w:val="0"/>
          <w:iCs w:val="0"/>
          <w:caps w:val="0"/>
          <w:color w:val="444444"/>
          <w:spacing w:val="0"/>
          <w:sz w:val="28"/>
          <w:szCs w:val="28"/>
        </w:rPr>
        <w:t>日）至少完成1个类似项目</w:t>
      </w:r>
      <w:r>
        <w:rPr>
          <w:rFonts w:hint="eastAsia" w:ascii="仿宋_GB2312" w:hAnsi="仿宋_GB2312" w:eastAsia="仿宋_GB2312" w:cs="仿宋_GB2312"/>
          <w:i w:val="0"/>
          <w:iCs w:val="0"/>
          <w:caps w:val="0"/>
          <w:color w:val="444444"/>
          <w:spacing w:val="0"/>
          <w:sz w:val="28"/>
          <w:szCs w:val="28"/>
          <w:lang w:val="en-US" w:eastAsia="zh-CN"/>
        </w:rPr>
        <w:t>。</w:t>
      </w:r>
      <w:r>
        <w:rPr>
          <w:rFonts w:hint="eastAsia" w:ascii="仿宋_GB2312" w:hAnsi="仿宋_GB2312" w:eastAsia="仿宋_GB2312" w:cs="仿宋_GB2312"/>
          <w:color w:val="444444"/>
          <w:sz w:val="28"/>
          <w:szCs w:val="28"/>
        </w:rPr>
        <w:t>建议先查看现场环境后报价。</w:t>
      </w:r>
    </w:p>
    <w:p w14:paraId="5E7437FF">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、各报价方之间不得存在关联关系，包括且不限于以下情形：单位负责人为同一人；相互持股、控股、人员交叉任职、管理关系；一经查实则取消本次报价资格。</w:t>
      </w:r>
    </w:p>
    <w:p w14:paraId="0CC7B522">
      <w:pPr>
        <w:widowControl/>
        <w:spacing w:line="560" w:lineRule="exact"/>
        <w:ind w:firstLine="480"/>
        <w:jc w:val="left"/>
        <w:rPr>
          <w:rFonts w:ascii="黑体" w:hAnsi="黑体" w:eastAsia="黑体" w:cs="黑体"/>
          <w:kern w:val="0"/>
          <w:sz w:val="28"/>
          <w:szCs w:val="28"/>
        </w:rPr>
      </w:pPr>
      <w:r>
        <w:rPr>
          <w:rFonts w:hint="eastAsia" w:ascii="黑体" w:hAnsi="黑体" w:eastAsia="黑体" w:cs="黑体"/>
          <w:kern w:val="0"/>
          <w:sz w:val="28"/>
          <w:szCs w:val="28"/>
        </w:rPr>
        <w:t>七、报价文件组成</w:t>
      </w:r>
    </w:p>
    <w:p w14:paraId="2664133C">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请各报价方派专人携带身份证明及报价文件，参加本次活动：</w:t>
      </w:r>
    </w:p>
    <w:p w14:paraId="2F1B2640">
      <w:pPr>
        <w:widowControl/>
        <w:numPr>
          <w:ilvl w:val="0"/>
          <w:numId w:val="2"/>
        </w:numPr>
        <w:spacing w:line="560" w:lineRule="exact"/>
        <w:ind w:firstLine="48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身份证明包括</w:t>
      </w:r>
    </w:p>
    <w:p w14:paraId="6E390B8E">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（1）法人：身份证原件，营业执照复印件加盖红章；</w:t>
      </w:r>
    </w:p>
    <w:p w14:paraId="3BBDCB14">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（2）授权代理人：身份证原件、营业执照、授权委托书复印件加盖公章。</w:t>
      </w:r>
    </w:p>
    <w:p w14:paraId="3D994E27">
      <w:pPr>
        <w:widowControl/>
        <w:numPr>
          <w:ilvl w:val="0"/>
          <w:numId w:val="2"/>
        </w:numPr>
        <w:spacing w:line="560" w:lineRule="exact"/>
        <w:ind w:firstLine="48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报价文件包括</w:t>
      </w:r>
    </w:p>
    <w:p w14:paraId="572F35A3">
      <w:pPr>
        <w:keepNext w:val="0"/>
        <w:keepLines w:val="0"/>
        <w:pageBreakBefore w:val="0"/>
        <w:widowControl/>
        <w:numPr>
          <w:ilvl w:val="0"/>
          <w:numId w:val="3"/>
        </w:numPr>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单位营业执照复印件</w:t>
      </w:r>
    </w:p>
    <w:p w14:paraId="60B5119C">
      <w:pPr>
        <w:keepNext w:val="0"/>
        <w:keepLines w:val="0"/>
        <w:pageBreakBefore w:val="0"/>
        <w:widowControl/>
        <w:numPr>
          <w:ilvl w:val="0"/>
          <w:numId w:val="3"/>
        </w:numPr>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法人代表（身份证复印件），授权代理人（授权代理人身份证复印件、授权书原件）</w:t>
      </w:r>
    </w:p>
    <w:p w14:paraId="47B97656">
      <w:pPr>
        <w:keepNext w:val="0"/>
        <w:keepLines w:val="0"/>
        <w:pageBreakBefore w:val="0"/>
        <w:widowControl/>
        <w:numPr>
          <w:ilvl w:val="0"/>
          <w:numId w:val="3"/>
        </w:numPr>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报价函</w:t>
      </w:r>
    </w:p>
    <w:p w14:paraId="6E8D0C8F">
      <w:pPr>
        <w:keepNext w:val="0"/>
        <w:keepLines w:val="0"/>
        <w:pageBreakBefore w:val="0"/>
        <w:widowControl/>
        <w:numPr>
          <w:ilvl w:val="0"/>
          <w:numId w:val="3"/>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信誉承诺表</w:t>
      </w:r>
    </w:p>
    <w:p w14:paraId="530C239C">
      <w:pPr>
        <w:keepNext w:val="0"/>
        <w:keepLines w:val="0"/>
        <w:pageBreakBefore w:val="0"/>
        <w:widowControl/>
        <w:numPr>
          <w:ilvl w:val="0"/>
          <w:numId w:val="3"/>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业绩证明材料（须提供已完项目的合同文件）复印件、人员相关资料</w:t>
      </w:r>
    </w:p>
    <w:p w14:paraId="759061C7">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）询价文件要求的其它文件。</w:t>
      </w:r>
    </w:p>
    <w:p w14:paraId="46791598">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以上资料均应逐页加盖单位公章并装订成册（一式贰份，一正一副）、不得活页，并标明正副本（正本与副本内容不一致的，以正本为准）</w:t>
      </w:r>
    </w:p>
    <w:p w14:paraId="6269F264">
      <w:pPr>
        <w:widowControl/>
        <w:numPr>
          <w:ilvl w:val="0"/>
          <w:numId w:val="4"/>
        </w:numPr>
        <w:spacing w:line="560" w:lineRule="exact"/>
        <w:ind w:firstLine="482"/>
        <w:jc w:val="left"/>
        <w:rPr>
          <w:rFonts w:ascii="黑体" w:hAnsi="黑体" w:eastAsia="黑体" w:cs="黑体"/>
          <w:kern w:val="0"/>
          <w:sz w:val="28"/>
          <w:szCs w:val="28"/>
        </w:rPr>
      </w:pPr>
      <w:r>
        <w:rPr>
          <w:rFonts w:hint="eastAsia" w:ascii="黑体" w:hAnsi="黑体" w:eastAsia="黑体" w:cs="黑体"/>
          <w:kern w:val="0"/>
          <w:sz w:val="28"/>
          <w:szCs w:val="28"/>
        </w:rPr>
        <w:t>公告媒介、采购文件获取时间及方式</w:t>
      </w:r>
    </w:p>
    <w:p w14:paraId="28294B83">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rPr>
        <w:t>有意向的报价方请于报价文件的递交截止时间前，自行在赣州交通控股集团有限公司官方网站（http://www.gzjtkgjt.com/）或江西省招标投标网（http://www.jxtb.org.cn/）查阅采购公告，在赣州交通控股集团有限公司官方网站（http://www.gzjtkgjt.com/）或江西省招标投标网（http://www.jxtb.org.cn/）下载询价文件。</w:t>
      </w:r>
    </w:p>
    <w:p w14:paraId="7281CB53">
      <w:pPr>
        <w:widowControl/>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九、报价文件的密封和标识</w:t>
      </w:r>
    </w:p>
    <w:p w14:paraId="313A6AD0">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报价文件须密封包装，封套的封口处加盖报价方单位章。未按要求密封的报价文件，采购方将予以拒收。</w:t>
      </w:r>
    </w:p>
    <w:p w14:paraId="1090DC81">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封套格式如下：             </w:t>
      </w:r>
    </w:p>
    <w:p w14:paraId="3CF6D955">
      <w:pPr>
        <w:widowControl/>
        <w:spacing w:line="560" w:lineRule="exact"/>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（赣州高速和畅运营管理公司</w:t>
      </w:r>
      <w:r>
        <w:rPr>
          <w:rFonts w:hint="eastAsia" w:ascii="仿宋_GB2312" w:hAnsi="仿宋_GB2312" w:eastAsia="仿宋_GB2312" w:cs="仿宋_GB2312"/>
          <w:kern w:val="0"/>
          <w:sz w:val="28"/>
          <w:szCs w:val="28"/>
          <w:u w:val="single"/>
          <w:lang w:eastAsia="zh-CN"/>
        </w:rPr>
        <w:t>南塘、兴国收费站高杆灯维修</w:t>
      </w:r>
      <w:r>
        <w:rPr>
          <w:rFonts w:hint="eastAsia" w:ascii="仿宋_GB2312" w:hAnsi="仿宋_GB2312" w:eastAsia="仿宋_GB2312" w:cs="仿宋_GB2312"/>
          <w:kern w:val="0"/>
          <w:sz w:val="28"/>
          <w:szCs w:val="28"/>
          <w:u w:val="single"/>
        </w:rPr>
        <w:t>项目）</w:t>
      </w:r>
      <w:r>
        <w:rPr>
          <w:rFonts w:hint="eastAsia" w:ascii="仿宋_GB2312" w:hAnsi="仿宋_GB2312" w:eastAsia="仿宋_GB2312" w:cs="仿宋_GB2312"/>
          <w:kern w:val="0"/>
          <w:sz w:val="28"/>
          <w:szCs w:val="28"/>
        </w:rPr>
        <w:t xml:space="preserve">报价文件在 </w:t>
      </w:r>
      <w:r>
        <w:rPr>
          <w:rFonts w:hint="eastAsia" w:ascii="仿宋_GB2312" w:hAnsi="仿宋_GB2312" w:eastAsia="仿宋_GB2312" w:cs="仿宋_GB2312"/>
          <w:kern w:val="0"/>
          <w:sz w:val="28"/>
          <w:szCs w:val="28"/>
          <w:u w:val="single"/>
        </w:rPr>
        <w:t xml:space="preserve">2024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9 </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23 </w:t>
      </w:r>
      <w:r>
        <w:rPr>
          <w:rFonts w:hint="eastAsia" w:ascii="仿宋_GB2312" w:hAnsi="仿宋_GB2312" w:eastAsia="仿宋_GB2312" w:cs="仿宋_GB2312"/>
          <w:kern w:val="0"/>
          <w:sz w:val="28"/>
          <w:szCs w:val="28"/>
        </w:rPr>
        <w:t>日</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rPr>
        <w:t xml:space="preserve">9  </w:t>
      </w:r>
      <w:r>
        <w:rPr>
          <w:rFonts w:hint="eastAsia" w:ascii="仿宋_GB2312" w:hAnsi="仿宋_GB2312" w:eastAsia="仿宋_GB2312" w:cs="仿宋_GB2312"/>
          <w:kern w:val="0"/>
          <w:sz w:val="28"/>
          <w:szCs w:val="28"/>
        </w:rPr>
        <w:t>时</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rPr>
        <w:t xml:space="preserve"> 30 </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分（递交截止时间）前不得开启。</w:t>
      </w:r>
    </w:p>
    <w:p w14:paraId="21748025">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报价方名称：</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rPr>
        <w:t> </w:t>
      </w:r>
    </w:p>
    <w:p w14:paraId="1BC4ACC5">
      <w:pPr>
        <w:widowControl/>
        <w:spacing w:line="560" w:lineRule="exact"/>
        <w:ind w:firstLine="480"/>
        <w:jc w:val="left"/>
        <w:rPr>
          <w:rFonts w:ascii="黑体" w:hAnsi="黑体" w:eastAsia="黑体" w:cs="黑体"/>
          <w:kern w:val="0"/>
          <w:sz w:val="28"/>
          <w:szCs w:val="28"/>
        </w:rPr>
      </w:pPr>
      <w:r>
        <w:rPr>
          <w:rFonts w:hint="eastAsia" w:ascii="黑体" w:hAnsi="黑体" w:eastAsia="黑体" w:cs="黑体"/>
          <w:kern w:val="0"/>
          <w:sz w:val="28"/>
          <w:szCs w:val="28"/>
        </w:rPr>
        <w:t>十、报价文件的递交及相关事宜</w:t>
      </w:r>
    </w:p>
    <w:p w14:paraId="75C62365">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报价文件的递交截止时间：2024年</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23</w:t>
      </w:r>
      <w:r>
        <w:rPr>
          <w:rFonts w:hint="eastAsia" w:ascii="仿宋_GB2312" w:hAnsi="仿宋_GB2312" w:eastAsia="仿宋_GB2312" w:cs="仿宋_GB2312"/>
          <w:kern w:val="0"/>
          <w:sz w:val="28"/>
          <w:szCs w:val="28"/>
        </w:rPr>
        <w:t>日</w:t>
      </w:r>
      <w:r>
        <w:rPr>
          <w:rFonts w:ascii="仿宋_GB2312" w:hAnsi="仿宋_GB2312" w:eastAsia="仿宋_GB2312" w:cs="仿宋_GB2312"/>
          <w:kern w:val="0"/>
          <w:sz w:val="28"/>
          <w:szCs w:val="28"/>
        </w:rPr>
        <w:t>9</w:t>
      </w:r>
      <w:r>
        <w:rPr>
          <w:rFonts w:hint="eastAsia" w:ascii="仿宋_GB2312" w:hAnsi="仿宋_GB2312" w:eastAsia="仿宋_GB2312" w:cs="仿宋_GB2312"/>
          <w:kern w:val="0"/>
          <w:sz w:val="28"/>
          <w:szCs w:val="28"/>
        </w:rPr>
        <w:t>：30，递交地址：赣州市南康区龙岭镇南康收费站出口旁赣州交通控股集团和畅运营管理公司3楼开标室。采购方将拒绝接受在递交截止时间后送达的报价函。</w:t>
      </w:r>
    </w:p>
    <w:p w14:paraId="4984489C">
      <w:pPr>
        <w:widowControl/>
        <w:spacing w:line="560" w:lineRule="exact"/>
        <w:ind w:firstLine="480"/>
        <w:jc w:val="left"/>
        <w:rPr>
          <w:rFonts w:ascii="黑体" w:hAnsi="黑体" w:eastAsia="黑体" w:cs="黑体"/>
          <w:kern w:val="0"/>
          <w:sz w:val="28"/>
          <w:szCs w:val="28"/>
        </w:rPr>
      </w:pPr>
      <w:r>
        <w:rPr>
          <w:rFonts w:hint="eastAsia" w:ascii="黑体" w:hAnsi="黑体" w:eastAsia="黑体" w:cs="黑体"/>
          <w:kern w:val="0"/>
          <w:sz w:val="28"/>
          <w:szCs w:val="28"/>
        </w:rPr>
        <w:t>十一、报价文件的开启程序</w:t>
      </w:r>
    </w:p>
    <w:p w14:paraId="4CA1B1CF">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1、公布在截止时间前递交报价文件的报价方数量；</w:t>
      </w:r>
    </w:p>
    <w:p w14:paraId="1EDCFA3C">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2、报价方代表现场检查报价文件密封情况；</w:t>
      </w:r>
    </w:p>
    <w:p w14:paraId="5FEF284D">
      <w:pPr>
        <w:widowControl/>
        <w:spacing w:line="560" w:lineRule="exact"/>
        <w:ind w:firstLine="480"/>
        <w:jc w:val="left"/>
        <w:rPr>
          <w:rFonts w:hint="eastAsia" w:ascii="黑体" w:hAnsi="黑体" w:eastAsia="黑体" w:cs="黑体"/>
          <w:kern w:val="0"/>
          <w:sz w:val="28"/>
          <w:szCs w:val="28"/>
        </w:rPr>
      </w:pPr>
      <w:r>
        <w:rPr>
          <w:rFonts w:hint="eastAsia" w:ascii="仿宋_GB2312" w:hAnsi="仿宋_GB2312" w:eastAsia="仿宋_GB2312" w:cs="仿宋_GB2312"/>
          <w:kern w:val="0"/>
          <w:sz w:val="28"/>
          <w:szCs w:val="28"/>
        </w:rPr>
        <w:t>3、开启报价文件，公布报价方名称、报价等，结束后报价方及采购小组签字确认。</w:t>
      </w:r>
    </w:p>
    <w:p w14:paraId="0B23D0E6">
      <w:pPr>
        <w:widowControl/>
        <w:spacing w:line="560" w:lineRule="exact"/>
        <w:ind w:firstLine="560" w:firstLineChars="200"/>
        <w:jc w:val="left"/>
        <w:rPr>
          <w:rFonts w:hint="eastAsia" w:ascii="黑体" w:hAnsi="黑体" w:eastAsia="黑体" w:cs="黑体"/>
          <w:kern w:val="0"/>
          <w:sz w:val="28"/>
          <w:szCs w:val="28"/>
        </w:rPr>
      </w:pPr>
      <w:r>
        <w:rPr>
          <w:rFonts w:hint="eastAsia" w:ascii="黑体" w:hAnsi="黑体" w:eastAsia="黑体" w:cs="黑体"/>
          <w:kern w:val="0"/>
          <w:sz w:val="28"/>
          <w:szCs w:val="28"/>
        </w:rPr>
        <w:t>十二、公示</w:t>
      </w:r>
    </w:p>
    <w:p w14:paraId="7D382E76">
      <w:pPr>
        <w:widowControl/>
        <w:spacing w:line="560" w:lineRule="exact"/>
        <w:ind w:firstLine="560" w:firstLineChars="200"/>
        <w:jc w:val="left"/>
        <w:rPr>
          <w:rFonts w:hint="eastAsia" w:ascii="仿宋" w:hAnsi="仿宋" w:eastAsia="仿宋" w:cs="仿宋"/>
          <w:b w:val="0"/>
          <w:bCs w:val="0"/>
          <w:i w:val="0"/>
          <w:iCs w:val="0"/>
          <w:caps w:val="0"/>
          <w:color w:val="444444"/>
          <w:spacing w:val="0"/>
          <w:sz w:val="28"/>
          <w:szCs w:val="28"/>
        </w:rPr>
      </w:pPr>
      <w:r>
        <w:rPr>
          <w:rFonts w:hint="eastAsia" w:ascii="仿宋" w:hAnsi="仿宋" w:eastAsia="仿宋" w:cs="仿宋"/>
          <w:b w:val="0"/>
          <w:bCs w:val="0"/>
          <w:i w:val="0"/>
          <w:iCs w:val="0"/>
          <w:caps w:val="0"/>
          <w:color w:val="444444"/>
          <w:spacing w:val="0"/>
          <w:sz w:val="28"/>
          <w:szCs w:val="28"/>
        </w:rPr>
        <w:t>询价结束后3日内，在江西省招标投标（http://www.jxtb.org.cn）、赣州交通控股集团有限公司网站（http://www.gzjtkgjt.com）上对候选人进行公示。</w:t>
      </w:r>
    </w:p>
    <w:p w14:paraId="31EE9014">
      <w:pPr>
        <w:widowControl/>
        <w:spacing w:line="560" w:lineRule="exact"/>
        <w:ind w:firstLine="480"/>
        <w:jc w:val="left"/>
        <w:rPr>
          <w:rFonts w:ascii="黑体" w:hAnsi="黑体" w:eastAsia="黑体" w:cs="黑体"/>
          <w:kern w:val="0"/>
          <w:sz w:val="28"/>
          <w:szCs w:val="28"/>
        </w:rPr>
      </w:pPr>
      <w:r>
        <w:rPr>
          <w:rFonts w:hint="eastAsia" w:ascii="黑体" w:hAnsi="黑体" w:eastAsia="黑体" w:cs="黑体"/>
          <w:kern w:val="0"/>
          <w:sz w:val="28"/>
          <w:szCs w:val="28"/>
        </w:rPr>
        <w:t>十三、联系方式</w:t>
      </w:r>
    </w:p>
    <w:p w14:paraId="7F3E19FA">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询价方名称：赣州高速和畅运营管理公司</w:t>
      </w:r>
    </w:p>
    <w:p w14:paraId="1694D3AB">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询价方地址：赣州市南康区龙岭镇南康收费站出口旁赣州交通控股集团和畅运营管理公司</w:t>
      </w:r>
    </w:p>
    <w:p w14:paraId="37D03389">
      <w:pPr>
        <w:widowControl/>
        <w:spacing w:line="560" w:lineRule="exact"/>
        <w:ind w:firstLine="48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 xml:space="preserve">联系人 </w:t>
      </w:r>
      <w:r>
        <w:rPr>
          <w:rFonts w:hint="eastAsia" w:ascii="仿宋_GB2312" w:hAnsi="仿宋_GB2312" w:eastAsia="仿宋_GB2312" w:cs="仿宋_GB2312"/>
          <w:kern w:val="0"/>
          <w:sz w:val="28"/>
          <w:szCs w:val="28"/>
          <w:lang w:eastAsia="zh-CN"/>
        </w:rPr>
        <w:t>艾先生</w:t>
      </w:r>
      <w:r>
        <w:rPr>
          <w:rFonts w:hint="eastAsia" w:ascii="仿宋_GB2312" w:hAnsi="仿宋_GB2312" w:eastAsia="仿宋_GB2312" w:cs="仿宋_GB2312"/>
          <w:kern w:val="0"/>
          <w:sz w:val="28"/>
          <w:szCs w:val="28"/>
          <w:lang w:val="en-US" w:eastAsia="zh-CN"/>
        </w:rPr>
        <w:tab/>
      </w:r>
    </w:p>
    <w:p w14:paraId="1531298C">
      <w:pPr>
        <w:widowControl/>
        <w:spacing w:line="560" w:lineRule="exact"/>
        <w:ind w:firstLine="48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电  话：</w:t>
      </w:r>
      <w:r>
        <w:rPr>
          <w:rFonts w:hint="eastAsia" w:ascii="仿宋_GB2312" w:hAnsi="仿宋_GB2312" w:eastAsia="仿宋_GB2312" w:cs="仿宋_GB2312"/>
          <w:kern w:val="0"/>
          <w:sz w:val="28"/>
          <w:szCs w:val="28"/>
          <w:lang w:val="en-US" w:eastAsia="zh-CN"/>
        </w:rPr>
        <w:t>13766395313</w:t>
      </w:r>
    </w:p>
    <w:p w14:paraId="479C920A">
      <w:pPr>
        <w:widowControl/>
        <w:spacing w:line="560" w:lineRule="exact"/>
        <w:ind w:firstLine="480"/>
        <w:jc w:val="left"/>
        <w:rPr>
          <w:rFonts w:ascii="黑体" w:hAnsi="黑体" w:eastAsia="黑体" w:cs="黑体"/>
          <w:kern w:val="0"/>
          <w:sz w:val="28"/>
          <w:szCs w:val="28"/>
        </w:rPr>
      </w:pPr>
      <w:r>
        <w:rPr>
          <w:rFonts w:hint="eastAsia" w:ascii="黑体" w:hAnsi="黑体" w:eastAsia="黑体" w:cs="黑体"/>
          <w:kern w:val="0"/>
          <w:sz w:val="28"/>
          <w:szCs w:val="28"/>
        </w:rPr>
        <w:t>十四、监督部门及联系方式</w:t>
      </w:r>
    </w:p>
    <w:p w14:paraId="46B92115">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本级监督部门：赣州高速和畅运营管理公司党群部</w:t>
      </w:r>
    </w:p>
    <w:p w14:paraId="784510AC">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上级监督部门：赣州交通控股集团有限公司风控审计部、纪检监察室</w:t>
      </w:r>
    </w:p>
    <w:p w14:paraId="0450A765">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     址：江西省赣州市章贡区沙河镇赣州东收费站出口右侧（赣州交通控股集团有限公司）</w:t>
      </w:r>
    </w:p>
    <w:p w14:paraId="7BD39B1C">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     话：0797-8289879、0797-8282685</w:t>
      </w:r>
    </w:p>
    <w:p w14:paraId="2781A685">
      <w:pPr>
        <w:widowControl/>
        <w:spacing w:line="560" w:lineRule="exact"/>
        <w:ind w:firstLine="480"/>
        <w:jc w:val="lef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kern w:val="0"/>
          <w:sz w:val="28"/>
          <w:szCs w:val="28"/>
        </w:rPr>
        <w:t>邮 政 编 码：341000</w:t>
      </w:r>
    </w:p>
    <w:p w14:paraId="040B603D">
      <w:pPr>
        <w:spacing w:line="560" w:lineRule="exact"/>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第二章  评审办法</w:t>
      </w:r>
    </w:p>
    <w:p w14:paraId="0ACB8BCD">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一、评审方法</w:t>
      </w:r>
    </w:p>
    <w:p w14:paraId="47BED0E0">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本次询价采用经评审的二次报价最低价为签约单位。</w:t>
      </w:r>
    </w:p>
    <w:p w14:paraId="55889EB2">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二、形式、响应及资格评审标准</w:t>
      </w:r>
    </w:p>
    <w:p w14:paraId="15F77ED6">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1、报价文件按询价文件规定的格式、内容填写，字迹清晰可辨；</w:t>
      </w:r>
    </w:p>
    <w:p w14:paraId="5C98478F">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2、报价文件上法定代表人、或其授权代理人的签字、单位章盖章齐全，符合询价文件规定；</w:t>
      </w:r>
    </w:p>
    <w:p w14:paraId="446FBD19">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3、报价文件对询价文件的实质性要求和条件作出响应；</w:t>
      </w:r>
    </w:p>
    <w:p w14:paraId="639D238D">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4、权利义务符合询价文件规定；</w:t>
      </w:r>
    </w:p>
    <w:p w14:paraId="0FED4E4B">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5、具备有效的营业执照；</w:t>
      </w:r>
    </w:p>
    <w:p w14:paraId="03C1035F">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6、资质证书、业绩等资格条件符合报价文件规定；</w:t>
      </w:r>
    </w:p>
    <w:p w14:paraId="2249FD16">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7、信誉符合报价文件规定。</w:t>
      </w:r>
    </w:p>
    <w:p w14:paraId="0CB345F8">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三、评审程序</w:t>
      </w:r>
    </w:p>
    <w:p w14:paraId="4E7344A2">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本次询价采取二轮报价。</w:t>
      </w:r>
    </w:p>
    <w:p w14:paraId="29BB22F2">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1AAEF345">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第二轮报价：在第一轮报价的基础上进行二次报价。报价单位现场填写《二次报价文件》，经法人代表或授权代理人签字生效，递交采购人，由采购人当众公布报价，第二轮报价不得高于报价人第一轮报价，报价最低者为签约单位。如有2个及以上单位的报价一致且均为最低价时，业主单位将采用逐个谈判的方式确定签约单位。逐个谈判后仍有2个及以上单位的报价一致且均为最低价时，将采用现场抽签的方式确定签约单位。</w:t>
      </w:r>
    </w:p>
    <w:p w14:paraId="4A7BBBB0">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（三）评审结果</w:t>
      </w:r>
    </w:p>
    <w:p w14:paraId="7AE3ECCD">
      <w:pPr>
        <w:spacing w:line="420" w:lineRule="exact"/>
        <w:ind w:firstLine="560" w:firstLineChars="200"/>
        <w:rPr>
          <w:rFonts w:ascii="方正小标宋简体" w:hAnsi="方正小标宋简体" w:eastAsia="方正小标宋简体" w:cs="方正小标宋简体"/>
          <w:bCs/>
          <w:sz w:val="32"/>
          <w:szCs w:val="32"/>
        </w:rPr>
      </w:pPr>
      <w:r>
        <w:rPr>
          <w:rFonts w:hint="eastAsia" w:ascii="仿宋_GB2312" w:hAnsi="仿宋_GB2312" w:eastAsia="仿宋_GB2312" w:cs="仿宋_GB2312"/>
          <w:sz w:val="28"/>
          <w:szCs w:val="28"/>
        </w:rPr>
        <w:t>1、询价/谈判小组（询价小组由3人及以上单数组成）按照最终报价由低到高的顺序推荐候选人 3 名。</w:t>
      </w:r>
    </w:p>
    <w:p w14:paraId="18F5E132">
      <w:pPr>
        <w:spacing w:line="420" w:lineRule="exact"/>
        <w:ind w:firstLine="880" w:firstLineChars="200"/>
        <w:jc w:val="center"/>
        <w:rPr>
          <w:rFonts w:ascii="方正小标宋简体" w:hAnsi="方正小标宋简体" w:eastAsia="方正小标宋简体" w:cs="方正小标宋简体"/>
          <w:bCs/>
          <w:sz w:val="44"/>
          <w:szCs w:val="44"/>
        </w:rPr>
      </w:pPr>
    </w:p>
    <w:p w14:paraId="34B4E0A5">
      <w:pPr>
        <w:spacing w:line="420" w:lineRule="exact"/>
        <w:ind w:firstLine="880" w:firstLineChars="20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第三章</w:t>
      </w:r>
    </w:p>
    <w:p w14:paraId="28A6E333">
      <w:pPr>
        <w:spacing w:line="4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授权委托书、报价函、信誉承诺表、其它资料格式</w:t>
      </w:r>
    </w:p>
    <w:p w14:paraId="2D1AAD57">
      <w:pPr>
        <w:jc w:val="center"/>
        <w:rPr>
          <w:rFonts w:hint="eastAsia" w:ascii="方正小标宋_GBK" w:hAnsi="方正小标宋_GBK" w:eastAsia="方正小标宋_GBK" w:cs="方正小标宋_GBK"/>
          <w:sz w:val="36"/>
          <w:szCs w:val="36"/>
        </w:rPr>
      </w:pPr>
    </w:p>
    <w:p w14:paraId="6A783B06">
      <w:pPr>
        <w:jc w:val="center"/>
        <w:rPr>
          <w:rFonts w:ascii="仿宋_GB2312" w:hAnsi="仿宋_GB2312" w:eastAsia="仿宋_GB2312" w:cs="仿宋_GB2312"/>
          <w:sz w:val="36"/>
          <w:szCs w:val="36"/>
        </w:rPr>
      </w:pPr>
      <w:r>
        <w:rPr>
          <w:rFonts w:hint="eastAsia" w:ascii="方正小标宋_GBK" w:hAnsi="方正小标宋_GBK" w:eastAsia="方正小标宋_GBK" w:cs="方正小标宋_GBK"/>
          <w:sz w:val="36"/>
          <w:szCs w:val="36"/>
        </w:rPr>
        <w:t>授权委托书</w:t>
      </w:r>
    </w:p>
    <w:p w14:paraId="75B08FB0">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（报价人名称） </w:t>
      </w:r>
      <w:r>
        <w:rPr>
          <w:rFonts w:hint="eastAsia" w:ascii="仿宋_GB2312" w:hAnsi="仿宋_GB2312" w:eastAsia="仿宋_GB2312" w:cs="仿宋_GB2312"/>
          <w:sz w:val="28"/>
          <w:szCs w:val="28"/>
        </w:rPr>
        <w:t>的法定代表人，现委托</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为我方授权代理人。代理人根据授权，以我方名义签署、澄清、确认、递交、撤回、修改</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报价文件、签订合同和处理有关事宜，其法律后果由我方承担。</w:t>
      </w:r>
    </w:p>
    <w:p w14:paraId="5A8BA73B">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委托期限：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17C0657C">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委托代理人无转委托权。</w:t>
      </w:r>
    </w:p>
    <w:p w14:paraId="592F7611">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附：法定代表人、授权代理人身份证复印件</w:t>
      </w:r>
    </w:p>
    <w:p w14:paraId="54FDF9CA">
      <w:pPr>
        <w:spacing w:line="560" w:lineRule="exact"/>
        <w:rPr>
          <w:rFonts w:ascii="仿宋_GB2312" w:hAnsi="仿宋_GB2312" w:eastAsia="仿宋_GB2312" w:cs="仿宋_GB2312"/>
          <w:sz w:val="28"/>
          <w:szCs w:val="28"/>
        </w:rPr>
      </w:pPr>
    </w:p>
    <w:p w14:paraId="70552ED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注：本授权委托书需由报价人加盖单位公章并由其法定代表人或授权代理人签字。</w:t>
      </w:r>
    </w:p>
    <w:p w14:paraId="44634332">
      <w:pPr>
        <w:spacing w:line="560" w:lineRule="exact"/>
        <w:ind w:firstLine="480"/>
        <w:rPr>
          <w:rFonts w:ascii="仿宋_GB2312" w:hAnsi="仿宋_GB2312" w:eastAsia="仿宋_GB2312" w:cs="仿宋_GB2312"/>
          <w:sz w:val="28"/>
          <w:szCs w:val="28"/>
        </w:rPr>
      </w:pPr>
    </w:p>
    <w:p w14:paraId="21BA32AD">
      <w:pPr>
        <w:spacing w:line="560" w:lineRule="exact"/>
        <w:ind w:firstLine="3589" w:firstLineChars="1282"/>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报价人（单位公章）：</w:t>
      </w:r>
      <w:r>
        <w:rPr>
          <w:rFonts w:hint="eastAsia" w:ascii="仿宋_GB2312" w:hAnsi="仿宋_GB2312" w:eastAsia="仿宋_GB2312" w:cs="仿宋_GB2312"/>
          <w:sz w:val="28"/>
          <w:szCs w:val="28"/>
          <w:u w:val="single"/>
        </w:rPr>
        <w:t xml:space="preserve">                            </w:t>
      </w:r>
    </w:p>
    <w:p w14:paraId="79E1D954">
      <w:pPr>
        <w:spacing w:line="560" w:lineRule="exact"/>
        <w:ind w:firstLine="3586" w:firstLineChars="1281"/>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r>
        <w:rPr>
          <w:rFonts w:hint="eastAsia" w:ascii="仿宋_GB2312" w:hAnsi="仿宋_GB2312" w:eastAsia="仿宋_GB2312" w:cs="仿宋_GB2312"/>
          <w:sz w:val="28"/>
          <w:szCs w:val="28"/>
          <w:u w:val="single"/>
        </w:rPr>
        <w:t xml:space="preserve">                  </w:t>
      </w:r>
    </w:p>
    <w:p w14:paraId="00F3A114">
      <w:pPr>
        <w:spacing w:line="560" w:lineRule="exact"/>
        <w:ind w:firstLine="3589" w:firstLineChars="1282"/>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授权代理人（签字）：</w:t>
      </w:r>
      <w:r>
        <w:rPr>
          <w:rFonts w:hint="eastAsia" w:ascii="仿宋_GB2312" w:hAnsi="仿宋_GB2312" w:eastAsia="仿宋_GB2312" w:cs="仿宋_GB2312"/>
          <w:sz w:val="28"/>
          <w:szCs w:val="28"/>
          <w:u w:val="single"/>
        </w:rPr>
        <w:t xml:space="preserve">                            </w:t>
      </w:r>
    </w:p>
    <w:p w14:paraId="214FDD64">
      <w:pPr>
        <w:spacing w:line="560" w:lineRule="exact"/>
        <w:ind w:firstLine="4200" w:firstLineChars="15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1DAF64F9">
      <w:pPr>
        <w:spacing w:line="560" w:lineRule="exact"/>
        <w:ind w:firstLine="480"/>
        <w:jc w:val="center"/>
        <w:rPr>
          <w:rFonts w:hint="eastAsia" w:ascii="方正小标宋_GBK" w:hAnsi="方正小标宋_GBK" w:eastAsia="方正小标宋_GBK" w:cs="方正小标宋_GBK"/>
          <w:b/>
          <w:position w:val="-4"/>
          <w:sz w:val="44"/>
          <w:szCs w:val="44"/>
        </w:rPr>
      </w:pPr>
      <w:r>
        <w:rPr>
          <w:rFonts w:hint="eastAsia" w:ascii="仿宋_GB2312" w:hAnsi="仿宋_GB2312" w:eastAsia="仿宋_GB2312" w:cs="仿宋_GB2312"/>
          <w:sz w:val="28"/>
          <w:szCs w:val="28"/>
        </w:rPr>
        <w:t>注：如报价人为法定代表人参加采购行为，只需附其身份证复印件。</w:t>
      </w:r>
      <w:r>
        <w:rPr>
          <w:rFonts w:hint="eastAsia" w:ascii="仿宋_GB2312" w:hAnsi="仿宋_GB2312" w:eastAsia="仿宋_GB2312" w:cs="仿宋_GB2312"/>
          <w:b/>
          <w:sz w:val="28"/>
          <w:szCs w:val="28"/>
        </w:rPr>
        <w:br w:type="page"/>
      </w:r>
      <w:r>
        <w:rPr>
          <w:rFonts w:hint="eastAsia" w:ascii="方正小标宋_GBK" w:hAnsi="方正小标宋_GBK" w:eastAsia="方正小标宋_GBK" w:cs="方正小标宋_GBK"/>
          <w:bCs/>
          <w:sz w:val="44"/>
          <w:szCs w:val="44"/>
        </w:rPr>
        <w:t>报  价  函</w:t>
      </w:r>
    </w:p>
    <w:p w14:paraId="25D4A399">
      <w:pPr>
        <w:tabs>
          <w:tab w:val="left" w:pos="2500"/>
        </w:tabs>
        <w:autoSpaceDE w:val="0"/>
        <w:autoSpaceDN w:val="0"/>
        <w:adjustRightInd w:val="0"/>
        <w:spacing w:line="560" w:lineRule="exact"/>
        <w:rPr>
          <w:rFonts w:ascii="仿宋_GB2312" w:hAnsi="仿宋_GB2312" w:eastAsia="仿宋_GB2312" w:cs="仿宋_GB2312"/>
          <w:sz w:val="28"/>
          <w:szCs w:val="28"/>
        </w:rPr>
      </w:pPr>
      <w:r>
        <w:rPr>
          <w:rFonts w:hint="eastAsia" w:ascii="仿宋_GB2312" w:hAnsi="仿宋_GB2312" w:eastAsia="仿宋_GB2312" w:cs="仿宋_GB2312"/>
          <w:b/>
          <w:position w:val="-4"/>
          <w:sz w:val="28"/>
          <w:szCs w:val="28"/>
        </w:rPr>
        <w:t>致：赣州高速和畅运营管理公司</w:t>
      </w:r>
      <w:r>
        <w:rPr>
          <w:rFonts w:hint="eastAsia" w:ascii="仿宋_GB2312" w:hAnsi="仿宋_GB2312" w:eastAsia="仿宋_GB2312" w:cs="仿宋_GB2312"/>
          <w:b/>
          <w:spacing w:val="-11"/>
          <w:position w:val="-4"/>
          <w:sz w:val="28"/>
          <w:szCs w:val="28"/>
        </w:rPr>
        <w:t xml:space="preserve"> </w:t>
      </w:r>
    </w:p>
    <w:p w14:paraId="61BD097D">
      <w:pPr>
        <w:tabs>
          <w:tab w:val="left" w:pos="4180"/>
          <w:tab w:val="left" w:pos="9180"/>
        </w:tabs>
        <w:autoSpaceDE w:val="0"/>
        <w:autoSpaceDN w:val="0"/>
        <w:adjustRightIn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经研究，我方同意《</w:t>
      </w:r>
      <w:r>
        <w:rPr>
          <w:rFonts w:hint="eastAsia" w:ascii="仿宋_GB2312" w:hAnsi="仿宋_GB2312" w:eastAsia="仿宋_GB2312" w:cs="仿宋_GB2312"/>
          <w:kern w:val="0"/>
          <w:sz w:val="28"/>
          <w:szCs w:val="28"/>
        </w:rPr>
        <w:t>赣州高速和畅运营管理公司</w:t>
      </w:r>
      <w:r>
        <w:rPr>
          <w:rFonts w:hint="eastAsia" w:ascii="仿宋_GB2312" w:hAnsi="仿宋_GB2312" w:eastAsia="仿宋_GB2312" w:cs="仿宋_GB2312"/>
          <w:kern w:val="0"/>
          <w:sz w:val="28"/>
          <w:szCs w:val="28"/>
          <w:lang w:eastAsia="zh-CN"/>
        </w:rPr>
        <w:t>南塘、兴国收费站高杆灯维修</w:t>
      </w:r>
      <w:r>
        <w:rPr>
          <w:rFonts w:hint="eastAsia" w:ascii="仿宋_GB2312" w:hAnsi="仿宋_GB2312" w:eastAsia="仿宋_GB2312" w:cs="仿宋_GB2312"/>
          <w:kern w:val="0"/>
          <w:sz w:val="28"/>
          <w:szCs w:val="28"/>
        </w:rPr>
        <w:t>项目</w:t>
      </w:r>
      <w:r>
        <w:rPr>
          <w:rFonts w:hint="eastAsia" w:ascii="仿宋_GB2312" w:hAnsi="仿宋_GB2312" w:eastAsia="仿宋_GB2312" w:cs="仿宋_GB2312"/>
          <w:sz w:val="28"/>
          <w:szCs w:val="28"/>
        </w:rPr>
        <w:t>询价文件》的所有内容及条款并就上述内容进行报价，完成贵公司规定的所有工作内容。</w:t>
      </w:r>
    </w:p>
    <w:p w14:paraId="7E6BF5BE">
      <w:pPr>
        <w:autoSpaceDE w:val="0"/>
        <w:autoSpaceDN w:val="0"/>
        <w:adjustRightIn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根据分析计算，我方愿以总价人民币（大写）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），完成贵公司规定的所有工作内容。</w:t>
      </w:r>
    </w:p>
    <w:tbl>
      <w:tblPr>
        <w:tblStyle w:val="14"/>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2625"/>
        <w:gridCol w:w="585"/>
        <w:gridCol w:w="915"/>
        <w:gridCol w:w="900"/>
        <w:gridCol w:w="1080"/>
        <w:gridCol w:w="3600"/>
      </w:tblGrid>
      <w:tr w14:paraId="257E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5" w:type="dxa"/>
            <w:vAlign w:val="center"/>
          </w:tcPr>
          <w:p w14:paraId="2EE0055E">
            <w:pPr>
              <w:widowControl/>
              <w:jc w:val="center"/>
              <w:textAlignment w:val="center"/>
              <w:rPr>
                <w:rFonts w:ascii="仿宋" w:hAnsi="仿宋" w:eastAsia="仿宋" w:cs="仿宋"/>
                <w:kern w:val="0"/>
                <w:sz w:val="24"/>
                <w:szCs w:val="24"/>
              </w:rPr>
            </w:pPr>
            <w:r>
              <w:rPr>
                <w:rFonts w:hint="eastAsia" w:ascii="仿宋" w:hAnsi="仿宋" w:eastAsia="仿宋" w:cs="仿宋"/>
                <w:b/>
                <w:bCs/>
                <w:color w:val="000000"/>
                <w:kern w:val="0"/>
                <w:sz w:val="24"/>
                <w:szCs w:val="24"/>
                <w:lang w:bidi="ar"/>
              </w:rPr>
              <w:t>序号</w:t>
            </w:r>
          </w:p>
        </w:tc>
        <w:tc>
          <w:tcPr>
            <w:tcW w:w="2625" w:type="dxa"/>
            <w:vAlign w:val="center"/>
          </w:tcPr>
          <w:p w14:paraId="0A4A6EA0">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项目名称</w:t>
            </w:r>
          </w:p>
        </w:tc>
        <w:tc>
          <w:tcPr>
            <w:tcW w:w="585" w:type="dxa"/>
            <w:vAlign w:val="center"/>
          </w:tcPr>
          <w:p w14:paraId="5979EBDA">
            <w:pPr>
              <w:widowControl/>
              <w:jc w:val="center"/>
              <w:textAlignment w:val="center"/>
              <w:rPr>
                <w:rFonts w:ascii="仿宋" w:hAnsi="仿宋" w:eastAsia="仿宋" w:cs="仿宋"/>
                <w:kern w:val="0"/>
                <w:sz w:val="24"/>
                <w:szCs w:val="24"/>
              </w:rPr>
            </w:pPr>
            <w:r>
              <w:rPr>
                <w:rFonts w:hint="eastAsia" w:ascii="仿宋" w:hAnsi="仿宋" w:eastAsia="仿宋" w:cs="仿宋"/>
                <w:b/>
                <w:bCs/>
                <w:color w:val="000000"/>
                <w:kern w:val="0"/>
                <w:sz w:val="24"/>
                <w:szCs w:val="24"/>
                <w:lang w:bidi="ar"/>
              </w:rPr>
              <w:t>单位</w:t>
            </w:r>
          </w:p>
        </w:tc>
        <w:tc>
          <w:tcPr>
            <w:tcW w:w="915" w:type="dxa"/>
            <w:vAlign w:val="center"/>
          </w:tcPr>
          <w:p w14:paraId="35B3665A">
            <w:pPr>
              <w:widowControl/>
              <w:jc w:val="center"/>
              <w:textAlignment w:val="center"/>
              <w:rPr>
                <w:rFonts w:ascii="仿宋" w:hAnsi="仿宋" w:eastAsia="仿宋" w:cs="仿宋"/>
                <w:kern w:val="0"/>
                <w:sz w:val="24"/>
                <w:szCs w:val="24"/>
              </w:rPr>
            </w:pPr>
            <w:r>
              <w:rPr>
                <w:rFonts w:hint="eastAsia" w:ascii="仿宋" w:hAnsi="仿宋" w:eastAsia="仿宋" w:cs="仿宋"/>
                <w:b/>
                <w:bCs/>
                <w:color w:val="000000"/>
                <w:kern w:val="0"/>
                <w:sz w:val="24"/>
                <w:szCs w:val="24"/>
                <w:lang w:bidi="ar"/>
              </w:rPr>
              <w:t>数量</w:t>
            </w:r>
          </w:p>
        </w:tc>
        <w:tc>
          <w:tcPr>
            <w:tcW w:w="900" w:type="dxa"/>
            <w:vAlign w:val="center"/>
          </w:tcPr>
          <w:p w14:paraId="18FC78A7">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单价（元）</w:t>
            </w:r>
          </w:p>
        </w:tc>
        <w:tc>
          <w:tcPr>
            <w:tcW w:w="1080" w:type="dxa"/>
            <w:vAlign w:val="center"/>
          </w:tcPr>
          <w:p w14:paraId="514AD69B">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总价（元）</w:t>
            </w:r>
          </w:p>
        </w:tc>
        <w:tc>
          <w:tcPr>
            <w:tcW w:w="3600" w:type="dxa"/>
            <w:vAlign w:val="center"/>
          </w:tcPr>
          <w:p w14:paraId="083CD989">
            <w:pPr>
              <w:widowControl/>
              <w:jc w:val="center"/>
              <w:textAlignment w:val="center"/>
              <w:rPr>
                <w:rFonts w:ascii="仿宋" w:hAnsi="仿宋" w:eastAsia="仿宋" w:cs="仿宋"/>
                <w:kern w:val="0"/>
                <w:sz w:val="24"/>
                <w:szCs w:val="24"/>
              </w:rPr>
            </w:pPr>
            <w:r>
              <w:rPr>
                <w:rFonts w:hint="eastAsia" w:ascii="仿宋" w:hAnsi="仿宋" w:eastAsia="仿宋" w:cs="仿宋"/>
                <w:b/>
                <w:bCs/>
                <w:kern w:val="0"/>
                <w:sz w:val="24"/>
                <w:szCs w:val="24"/>
              </w:rPr>
              <w:t>备注</w:t>
            </w:r>
          </w:p>
        </w:tc>
      </w:tr>
      <w:tr w14:paraId="4E16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35" w:type="dxa"/>
            <w:vAlign w:val="center"/>
          </w:tcPr>
          <w:p w14:paraId="77411858">
            <w:pPr>
              <w:pStyle w:val="27"/>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1</w:t>
            </w:r>
          </w:p>
        </w:tc>
        <w:tc>
          <w:tcPr>
            <w:tcW w:w="2625" w:type="dxa"/>
            <w:vAlign w:val="center"/>
          </w:tcPr>
          <w:p w14:paraId="53DC18F1">
            <w:pPr>
              <w:pStyle w:val="27"/>
              <w:ind w:firstLine="0" w:firstLineChars="0"/>
              <w:rPr>
                <w:rFonts w:ascii="仿宋" w:hAnsi="仿宋" w:eastAsia="仿宋" w:cs="仿宋"/>
                <w:kern w:val="0"/>
                <w:sz w:val="24"/>
                <w:szCs w:val="24"/>
              </w:rPr>
            </w:pPr>
            <w:r>
              <w:rPr>
                <w:rFonts w:hint="eastAsia" w:ascii="仿宋" w:hAnsi="仿宋" w:eastAsia="仿宋" w:cs="仿宋"/>
                <w:kern w:val="0"/>
                <w:sz w:val="28"/>
                <w:szCs w:val="28"/>
              </w:rPr>
              <w:t>200W</w:t>
            </w:r>
            <w:r>
              <w:rPr>
                <w:rFonts w:hint="eastAsia" w:ascii="仿宋" w:hAnsi="仿宋" w:eastAsia="仿宋" w:cs="仿宋"/>
                <w:kern w:val="0"/>
                <w:sz w:val="24"/>
                <w:szCs w:val="24"/>
              </w:rPr>
              <w:t xml:space="preserve"> LED照明灯更换</w:t>
            </w:r>
          </w:p>
        </w:tc>
        <w:tc>
          <w:tcPr>
            <w:tcW w:w="585" w:type="dxa"/>
            <w:vAlign w:val="center"/>
          </w:tcPr>
          <w:p w14:paraId="1C45284B">
            <w:pPr>
              <w:spacing w:line="420" w:lineRule="atLeast"/>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915" w:type="dxa"/>
            <w:vAlign w:val="center"/>
          </w:tcPr>
          <w:p w14:paraId="3AFEDDD4">
            <w:pPr>
              <w:spacing w:line="420" w:lineRule="atLeast"/>
              <w:jc w:val="center"/>
              <w:rPr>
                <w:rFonts w:ascii="仿宋" w:hAnsi="仿宋" w:eastAsia="仿宋" w:cs="仿宋"/>
                <w:kern w:val="0"/>
                <w:sz w:val="24"/>
                <w:szCs w:val="24"/>
              </w:rPr>
            </w:pPr>
            <w:r>
              <w:rPr>
                <w:rFonts w:hint="eastAsia" w:ascii="仿宋" w:hAnsi="仿宋" w:eastAsia="仿宋" w:cs="仿宋"/>
                <w:kern w:val="0"/>
                <w:sz w:val="24"/>
                <w:szCs w:val="24"/>
              </w:rPr>
              <w:t>72</w:t>
            </w:r>
          </w:p>
        </w:tc>
        <w:tc>
          <w:tcPr>
            <w:tcW w:w="900" w:type="dxa"/>
            <w:vAlign w:val="center"/>
          </w:tcPr>
          <w:p w14:paraId="53AEFFA7">
            <w:pPr>
              <w:spacing w:line="420" w:lineRule="atLeast"/>
              <w:jc w:val="center"/>
              <w:rPr>
                <w:rFonts w:ascii="仿宋" w:hAnsi="仿宋" w:eastAsia="仿宋" w:cs="仿宋"/>
                <w:kern w:val="0"/>
                <w:sz w:val="24"/>
                <w:szCs w:val="24"/>
              </w:rPr>
            </w:pPr>
          </w:p>
        </w:tc>
        <w:tc>
          <w:tcPr>
            <w:tcW w:w="1080" w:type="dxa"/>
            <w:vAlign w:val="center"/>
          </w:tcPr>
          <w:p w14:paraId="13F3024E">
            <w:pPr>
              <w:spacing w:line="420" w:lineRule="atLeast"/>
              <w:jc w:val="center"/>
              <w:rPr>
                <w:rFonts w:ascii="仿宋" w:hAnsi="仿宋" w:eastAsia="仿宋" w:cs="仿宋"/>
                <w:kern w:val="0"/>
                <w:sz w:val="24"/>
                <w:szCs w:val="24"/>
              </w:rPr>
            </w:pPr>
          </w:p>
        </w:tc>
        <w:tc>
          <w:tcPr>
            <w:tcW w:w="3600" w:type="dxa"/>
            <w:shd w:val="clear" w:color="auto" w:fill="auto"/>
            <w:vAlign w:val="center"/>
          </w:tcPr>
          <w:p w14:paraId="5137A8D2">
            <w:pPr>
              <w:pStyle w:val="27"/>
              <w:ind w:firstLine="0" w:firstLineChars="0"/>
              <w:rPr>
                <w:rFonts w:ascii="仿宋" w:hAnsi="仿宋" w:eastAsia="仿宋" w:cs="仿宋"/>
                <w:kern w:val="2"/>
                <w:sz w:val="24"/>
                <w:szCs w:val="24"/>
                <w:lang w:val="en-US" w:eastAsia="zh-CN" w:bidi="ar-SA"/>
              </w:rPr>
            </w:pPr>
            <w:r>
              <w:rPr>
                <w:rFonts w:hint="eastAsia" w:ascii="仿宋" w:hAnsi="仿宋" w:eastAsia="仿宋" w:cs="仿宋"/>
                <w:sz w:val="24"/>
                <w:szCs w:val="24"/>
              </w:rPr>
              <w:t>南塘站36套，兴国站36套</w:t>
            </w:r>
          </w:p>
        </w:tc>
      </w:tr>
      <w:tr w14:paraId="60CF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35" w:type="dxa"/>
            <w:vAlign w:val="center"/>
          </w:tcPr>
          <w:p w14:paraId="7F65C89A">
            <w:pPr>
              <w:pStyle w:val="27"/>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2</w:t>
            </w:r>
          </w:p>
        </w:tc>
        <w:tc>
          <w:tcPr>
            <w:tcW w:w="2625" w:type="dxa"/>
            <w:vAlign w:val="center"/>
          </w:tcPr>
          <w:p w14:paraId="5C48F475">
            <w:pPr>
              <w:pStyle w:val="27"/>
              <w:ind w:firstLine="0" w:firstLineChars="0"/>
              <w:rPr>
                <w:rFonts w:ascii="仿宋" w:hAnsi="仿宋" w:eastAsia="仿宋" w:cs="仿宋"/>
                <w:kern w:val="0"/>
                <w:sz w:val="24"/>
                <w:szCs w:val="24"/>
              </w:rPr>
            </w:pPr>
            <w:r>
              <w:rPr>
                <w:rFonts w:hint="eastAsia" w:ascii="仿宋" w:hAnsi="仿宋" w:eastAsia="仿宋" w:cs="仿宋"/>
                <w:kern w:val="0"/>
                <w:sz w:val="28"/>
                <w:szCs w:val="28"/>
              </w:rPr>
              <w:t>3*10mm</w:t>
            </w:r>
            <w:r>
              <w:rPr>
                <w:rFonts w:hint="eastAsia" w:ascii="仿宋" w:hAnsi="仿宋" w:eastAsia="仿宋" w:cs="仿宋"/>
                <w:kern w:val="0"/>
                <w:sz w:val="28"/>
                <w:szCs w:val="28"/>
                <w:vertAlign w:val="superscript"/>
              </w:rPr>
              <w:t>2</w:t>
            </w:r>
            <w:r>
              <w:rPr>
                <w:rFonts w:hint="eastAsia" w:ascii="仿宋" w:hAnsi="仿宋" w:eastAsia="仿宋" w:cs="仿宋"/>
                <w:kern w:val="0"/>
                <w:sz w:val="24"/>
                <w:szCs w:val="24"/>
              </w:rPr>
              <w:t>电缆更换</w:t>
            </w:r>
          </w:p>
        </w:tc>
        <w:tc>
          <w:tcPr>
            <w:tcW w:w="585" w:type="dxa"/>
            <w:vAlign w:val="center"/>
          </w:tcPr>
          <w:p w14:paraId="0EFFB24B">
            <w:pPr>
              <w:spacing w:line="420" w:lineRule="atLeast"/>
              <w:jc w:val="center"/>
              <w:rPr>
                <w:rFonts w:ascii="仿宋" w:hAnsi="仿宋" w:eastAsia="仿宋" w:cs="仿宋"/>
                <w:kern w:val="0"/>
                <w:sz w:val="24"/>
                <w:szCs w:val="24"/>
              </w:rPr>
            </w:pPr>
            <w:r>
              <w:rPr>
                <w:rFonts w:hint="eastAsia" w:ascii="仿宋" w:hAnsi="仿宋" w:eastAsia="仿宋" w:cs="仿宋"/>
                <w:kern w:val="0"/>
                <w:sz w:val="24"/>
                <w:szCs w:val="24"/>
              </w:rPr>
              <w:t>米</w:t>
            </w:r>
          </w:p>
        </w:tc>
        <w:tc>
          <w:tcPr>
            <w:tcW w:w="915" w:type="dxa"/>
            <w:vAlign w:val="center"/>
          </w:tcPr>
          <w:p w14:paraId="7FAC96F6">
            <w:pPr>
              <w:spacing w:line="420" w:lineRule="atLeast"/>
              <w:jc w:val="center"/>
              <w:rPr>
                <w:rFonts w:ascii="仿宋" w:hAnsi="仿宋" w:eastAsia="仿宋" w:cs="仿宋"/>
                <w:kern w:val="0"/>
                <w:sz w:val="24"/>
                <w:szCs w:val="24"/>
              </w:rPr>
            </w:pPr>
            <w:r>
              <w:rPr>
                <w:rFonts w:hint="eastAsia" w:ascii="仿宋" w:hAnsi="仿宋" w:eastAsia="仿宋" w:cs="仿宋"/>
                <w:kern w:val="0"/>
                <w:sz w:val="24"/>
                <w:szCs w:val="24"/>
              </w:rPr>
              <w:t>40</w:t>
            </w:r>
          </w:p>
        </w:tc>
        <w:tc>
          <w:tcPr>
            <w:tcW w:w="900" w:type="dxa"/>
            <w:vAlign w:val="center"/>
          </w:tcPr>
          <w:p w14:paraId="538773EB">
            <w:pPr>
              <w:spacing w:line="420" w:lineRule="atLeast"/>
              <w:jc w:val="center"/>
              <w:rPr>
                <w:rFonts w:ascii="仿宋" w:hAnsi="仿宋" w:eastAsia="仿宋" w:cs="仿宋"/>
                <w:kern w:val="0"/>
                <w:sz w:val="24"/>
                <w:szCs w:val="24"/>
              </w:rPr>
            </w:pPr>
          </w:p>
        </w:tc>
        <w:tc>
          <w:tcPr>
            <w:tcW w:w="1080" w:type="dxa"/>
            <w:vAlign w:val="center"/>
          </w:tcPr>
          <w:p w14:paraId="4863CC98">
            <w:pPr>
              <w:spacing w:line="420" w:lineRule="atLeast"/>
              <w:jc w:val="center"/>
              <w:rPr>
                <w:rFonts w:ascii="仿宋" w:hAnsi="仿宋" w:eastAsia="仿宋" w:cs="仿宋"/>
                <w:kern w:val="0"/>
                <w:sz w:val="24"/>
                <w:szCs w:val="24"/>
              </w:rPr>
            </w:pPr>
          </w:p>
        </w:tc>
        <w:tc>
          <w:tcPr>
            <w:tcW w:w="3600" w:type="dxa"/>
            <w:shd w:val="clear" w:color="auto" w:fill="auto"/>
            <w:vAlign w:val="center"/>
          </w:tcPr>
          <w:p w14:paraId="40FF056C">
            <w:pPr>
              <w:pStyle w:val="27"/>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南塘</w:t>
            </w:r>
            <w:r>
              <w:rPr>
                <w:rFonts w:ascii="仿宋" w:hAnsi="仿宋" w:eastAsia="仿宋" w:cs="仿宋"/>
                <w:sz w:val="24"/>
                <w:szCs w:val="24"/>
              </w:rPr>
              <w:t>站</w:t>
            </w:r>
          </w:p>
        </w:tc>
      </w:tr>
      <w:tr w14:paraId="0087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35" w:type="dxa"/>
            <w:vAlign w:val="center"/>
          </w:tcPr>
          <w:p w14:paraId="4BD8A65E">
            <w:pPr>
              <w:pStyle w:val="27"/>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3</w:t>
            </w:r>
          </w:p>
        </w:tc>
        <w:tc>
          <w:tcPr>
            <w:tcW w:w="2625" w:type="dxa"/>
            <w:vAlign w:val="center"/>
          </w:tcPr>
          <w:p w14:paraId="47BCEBC7">
            <w:pPr>
              <w:pStyle w:val="27"/>
              <w:ind w:firstLine="0" w:firstLineChars="0"/>
              <w:rPr>
                <w:rFonts w:ascii="仿宋" w:hAnsi="仿宋" w:eastAsia="仿宋" w:cs="仿宋"/>
                <w:kern w:val="0"/>
                <w:sz w:val="24"/>
                <w:szCs w:val="24"/>
              </w:rPr>
            </w:pPr>
            <w:r>
              <w:rPr>
                <w:rFonts w:hint="eastAsia" w:ascii="仿宋" w:hAnsi="仿宋" w:eastAsia="仿宋" w:cs="仿宋"/>
                <w:kern w:val="0"/>
                <w:sz w:val="28"/>
                <w:szCs w:val="28"/>
              </w:rPr>
              <w:t>400W</w:t>
            </w:r>
            <w:r>
              <w:rPr>
                <w:rFonts w:hint="eastAsia" w:ascii="仿宋" w:hAnsi="仿宋" w:eastAsia="仿宋" w:cs="仿宋"/>
                <w:kern w:val="0"/>
                <w:sz w:val="24"/>
                <w:szCs w:val="24"/>
              </w:rPr>
              <w:t xml:space="preserve"> 高压钠灯拆除</w:t>
            </w:r>
          </w:p>
        </w:tc>
        <w:tc>
          <w:tcPr>
            <w:tcW w:w="585" w:type="dxa"/>
            <w:vAlign w:val="center"/>
          </w:tcPr>
          <w:p w14:paraId="430C9603">
            <w:pPr>
              <w:spacing w:line="420" w:lineRule="atLeast"/>
              <w:jc w:val="center"/>
              <w:rPr>
                <w:rFonts w:ascii="仿宋" w:hAnsi="仿宋" w:eastAsia="仿宋" w:cs="仿宋"/>
                <w:kern w:val="0"/>
                <w:sz w:val="24"/>
                <w:szCs w:val="24"/>
              </w:rPr>
            </w:pPr>
            <w:r>
              <w:rPr>
                <w:rFonts w:hint="eastAsia" w:ascii="仿宋" w:hAnsi="仿宋" w:eastAsia="仿宋" w:cs="仿宋"/>
                <w:kern w:val="0"/>
                <w:sz w:val="24"/>
                <w:szCs w:val="24"/>
              </w:rPr>
              <w:t>套</w:t>
            </w:r>
          </w:p>
        </w:tc>
        <w:tc>
          <w:tcPr>
            <w:tcW w:w="915" w:type="dxa"/>
            <w:vAlign w:val="center"/>
          </w:tcPr>
          <w:p w14:paraId="74CEB36D">
            <w:pPr>
              <w:spacing w:line="420" w:lineRule="atLeast"/>
              <w:jc w:val="center"/>
              <w:rPr>
                <w:rFonts w:ascii="仿宋" w:hAnsi="仿宋" w:eastAsia="仿宋" w:cs="仿宋"/>
                <w:kern w:val="0"/>
                <w:sz w:val="24"/>
                <w:szCs w:val="24"/>
              </w:rPr>
            </w:pPr>
            <w:r>
              <w:rPr>
                <w:rFonts w:hint="eastAsia" w:ascii="仿宋" w:hAnsi="仿宋" w:eastAsia="仿宋" w:cs="仿宋"/>
                <w:kern w:val="0"/>
                <w:sz w:val="24"/>
                <w:szCs w:val="24"/>
              </w:rPr>
              <w:t>72</w:t>
            </w:r>
          </w:p>
        </w:tc>
        <w:tc>
          <w:tcPr>
            <w:tcW w:w="900" w:type="dxa"/>
            <w:vAlign w:val="center"/>
          </w:tcPr>
          <w:p w14:paraId="673D0D1F">
            <w:pPr>
              <w:spacing w:line="420" w:lineRule="atLeast"/>
              <w:jc w:val="center"/>
              <w:rPr>
                <w:rFonts w:ascii="仿宋" w:hAnsi="仿宋" w:eastAsia="仿宋" w:cs="仿宋"/>
                <w:kern w:val="0"/>
                <w:sz w:val="24"/>
                <w:szCs w:val="24"/>
              </w:rPr>
            </w:pPr>
          </w:p>
        </w:tc>
        <w:tc>
          <w:tcPr>
            <w:tcW w:w="1080" w:type="dxa"/>
            <w:vAlign w:val="center"/>
          </w:tcPr>
          <w:p w14:paraId="612915C3">
            <w:pPr>
              <w:spacing w:line="420" w:lineRule="atLeast"/>
              <w:jc w:val="center"/>
              <w:rPr>
                <w:rFonts w:ascii="仿宋" w:hAnsi="仿宋" w:eastAsia="仿宋" w:cs="仿宋"/>
                <w:kern w:val="0"/>
                <w:sz w:val="24"/>
                <w:szCs w:val="24"/>
              </w:rPr>
            </w:pPr>
          </w:p>
        </w:tc>
        <w:tc>
          <w:tcPr>
            <w:tcW w:w="3600" w:type="dxa"/>
            <w:shd w:val="clear" w:color="auto" w:fill="auto"/>
            <w:vAlign w:val="center"/>
          </w:tcPr>
          <w:p w14:paraId="6B751AEB">
            <w:pPr>
              <w:pStyle w:val="27"/>
              <w:ind w:firstLine="0" w:firstLineChars="0"/>
              <w:rPr>
                <w:rFonts w:ascii="仿宋" w:hAnsi="仿宋" w:eastAsia="仿宋" w:cs="仿宋"/>
                <w:kern w:val="2"/>
                <w:sz w:val="24"/>
                <w:szCs w:val="24"/>
                <w:lang w:val="en-US" w:eastAsia="zh-CN" w:bidi="ar-SA"/>
              </w:rPr>
            </w:pPr>
            <w:r>
              <w:rPr>
                <w:rFonts w:hint="eastAsia" w:ascii="仿宋" w:hAnsi="仿宋" w:eastAsia="仿宋" w:cs="仿宋"/>
                <w:sz w:val="24"/>
                <w:szCs w:val="24"/>
              </w:rPr>
              <w:t>南塘站36套，兴国站36套</w:t>
            </w:r>
          </w:p>
        </w:tc>
      </w:tr>
      <w:tr w14:paraId="4322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35" w:type="dxa"/>
            <w:vAlign w:val="center"/>
          </w:tcPr>
          <w:p w14:paraId="08FA191D">
            <w:pPr>
              <w:pStyle w:val="27"/>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4</w:t>
            </w:r>
          </w:p>
        </w:tc>
        <w:tc>
          <w:tcPr>
            <w:tcW w:w="2625" w:type="dxa"/>
            <w:vAlign w:val="center"/>
          </w:tcPr>
          <w:p w14:paraId="6E813863">
            <w:pPr>
              <w:pStyle w:val="27"/>
              <w:ind w:firstLine="0" w:firstLineChars="0"/>
              <w:rPr>
                <w:rFonts w:ascii="仿宋" w:hAnsi="仿宋" w:eastAsia="仿宋" w:cs="仿宋"/>
                <w:kern w:val="0"/>
                <w:sz w:val="24"/>
                <w:szCs w:val="24"/>
              </w:rPr>
            </w:pPr>
            <w:r>
              <w:rPr>
                <w:rFonts w:hint="eastAsia" w:ascii="仿宋" w:hAnsi="仿宋" w:eastAsia="仿宋" w:cs="仿宋"/>
                <w:kern w:val="0"/>
                <w:sz w:val="24"/>
                <w:szCs w:val="24"/>
              </w:rPr>
              <w:t>安全措施及高空作业费</w:t>
            </w:r>
          </w:p>
        </w:tc>
        <w:tc>
          <w:tcPr>
            <w:tcW w:w="585" w:type="dxa"/>
            <w:vAlign w:val="center"/>
          </w:tcPr>
          <w:p w14:paraId="3B74A4F5">
            <w:pPr>
              <w:spacing w:line="420" w:lineRule="atLeast"/>
              <w:jc w:val="center"/>
              <w:rPr>
                <w:rFonts w:ascii="仿宋" w:hAnsi="仿宋" w:eastAsia="仿宋" w:cs="仿宋"/>
                <w:kern w:val="0"/>
                <w:sz w:val="24"/>
                <w:szCs w:val="24"/>
              </w:rPr>
            </w:pPr>
            <w:r>
              <w:rPr>
                <w:rFonts w:hint="eastAsia" w:ascii="仿宋" w:hAnsi="仿宋" w:eastAsia="仿宋" w:cs="仿宋"/>
                <w:kern w:val="0"/>
                <w:sz w:val="24"/>
                <w:szCs w:val="24"/>
              </w:rPr>
              <w:t>项</w:t>
            </w:r>
          </w:p>
        </w:tc>
        <w:tc>
          <w:tcPr>
            <w:tcW w:w="915" w:type="dxa"/>
            <w:vAlign w:val="center"/>
          </w:tcPr>
          <w:p w14:paraId="7749C0B9">
            <w:pPr>
              <w:spacing w:line="420"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00" w:type="dxa"/>
            <w:vAlign w:val="center"/>
          </w:tcPr>
          <w:p w14:paraId="013CE1E4">
            <w:pPr>
              <w:spacing w:line="420" w:lineRule="atLeast"/>
              <w:jc w:val="center"/>
              <w:rPr>
                <w:rFonts w:ascii="仿宋" w:hAnsi="仿宋" w:eastAsia="仿宋" w:cs="仿宋"/>
                <w:kern w:val="0"/>
                <w:sz w:val="24"/>
                <w:szCs w:val="24"/>
              </w:rPr>
            </w:pPr>
          </w:p>
        </w:tc>
        <w:tc>
          <w:tcPr>
            <w:tcW w:w="1080" w:type="dxa"/>
            <w:vAlign w:val="center"/>
          </w:tcPr>
          <w:p w14:paraId="41C8A8BF">
            <w:pPr>
              <w:spacing w:line="420" w:lineRule="atLeast"/>
              <w:jc w:val="center"/>
              <w:rPr>
                <w:rFonts w:ascii="仿宋" w:hAnsi="仿宋" w:eastAsia="仿宋" w:cs="仿宋"/>
                <w:kern w:val="0"/>
                <w:sz w:val="24"/>
                <w:szCs w:val="24"/>
              </w:rPr>
            </w:pPr>
          </w:p>
        </w:tc>
        <w:tc>
          <w:tcPr>
            <w:tcW w:w="3600" w:type="dxa"/>
            <w:shd w:val="clear" w:color="auto" w:fill="auto"/>
            <w:vAlign w:val="center"/>
          </w:tcPr>
          <w:p w14:paraId="7AF6B0BF">
            <w:pPr>
              <w:pStyle w:val="27"/>
              <w:ind w:left="0" w:leftChars="0" w:firstLine="0" w:firstLineChars="0"/>
              <w:jc w:val="both"/>
              <w:rPr>
                <w:rFonts w:ascii="仿宋" w:hAnsi="仿宋" w:eastAsia="仿宋" w:cs="仿宋"/>
                <w:kern w:val="2"/>
                <w:sz w:val="24"/>
                <w:szCs w:val="24"/>
                <w:lang w:val="en-US" w:eastAsia="zh-CN" w:bidi="ar-SA"/>
              </w:rPr>
            </w:pPr>
            <w:r>
              <w:rPr>
                <w:rFonts w:hint="eastAsia" w:ascii="仿宋" w:hAnsi="仿宋" w:eastAsia="仿宋" w:cs="仿宋"/>
                <w:sz w:val="24"/>
                <w:szCs w:val="24"/>
                <w:lang w:eastAsia="zh-CN"/>
              </w:rPr>
              <w:t>含高空作业车租金高空施工保险等</w:t>
            </w:r>
          </w:p>
        </w:tc>
      </w:tr>
      <w:tr w14:paraId="11A1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35" w:type="dxa"/>
            <w:vAlign w:val="center"/>
          </w:tcPr>
          <w:p w14:paraId="47F65040">
            <w:pPr>
              <w:pStyle w:val="27"/>
              <w:ind w:firstLine="0" w:firstLineChars="0"/>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w:t>
            </w:r>
          </w:p>
        </w:tc>
        <w:tc>
          <w:tcPr>
            <w:tcW w:w="4125" w:type="dxa"/>
            <w:gridSpan w:val="3"/>
            <w:vAlign w:val="center"/>
          </w:tcPr>
          <w:p w14:paraId="3EECFFB1">
            <w:pPr>
              <w:spacing w:line="4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30"/>
                <w:szCs w:val="30"/>
                <w:lang w:val="en-US" w:eastAsia="zh-CN"/>
              </w:rPr>
              <w:t>合计（元）</w:t>
            </w:r>
          </w:p>
        </w:tc>
        <w:tc>
          <w:tcPr>
            <w:tcW w:w="5580" w:type="dxa"/>
            <w:gridSpan w:val="3"/>
            <w:vAlign w:val="center"/>
          </w:tcPr>
          <w:p w14:paraId="428A385C">
            <w:pPr>
              <w:pStyle w:val="27"/>
              <w:ind w:firstLine="480" w:firstLineChars="200"/>
              <w:jc w:val="center"/>
              <w:rPr>
                <w:rFonts w:hint="eastAsia" w:ascii="仿宋" w:hAnsi="仿宋" w:eastAsia="仿宋" w:cs="仿宋"/>
                <w:sz w:val="24"/>
                <w:szCs w:val="24"/>
                <w:lang w:eastAsia="zh-CN"/>
              </w:rPr>
            </w:pPr>
          </w:p>
        </w:tc>
      </w:tr>
    </w:tbl>
    <w:p w14:paraId="28D8C15B">
      <w:pPr>
        <w:tabs>
          <w:tab w:val="left" w:pos="7460"/>
          <w:tab w:val="left" w:pos="8080"/>
          <w:tab w:val="left" w:pos="8800"/>
        </w:tabs>
        <w:autoSpaceDE w:val="0"/>
        <w:autoSpaceDN w:val="0"/>
        <w:adjustRightInd w:val="0"/>
        <w:spacing w:line="360" w:lineRule="auto"/>
        <w:ind w:right="61" w:firstLine="4200" w:firstLineChars="1500"/>
        <w:rPr>
          <w:rFonts w:ascii="仿宋" w:hAnsi="仿宋" w:eastAsia="仿宋" w:cs="仿宋"/>
          <w:sz w:val="28"/>
          <w:szCs w:val="28"/>
        </w:rPr>
      </w:pPr>
      <w:r>
        <w:rPr>
          <w:rFonts w:hint="eastAsia" w:ascii="仿宋" w:hAnsi="仿宋" w:eastAsia="仿宋" w:cs="仿宋"/>
          <w:sz w:val="28"/>
          <w:szCs w:val="28"/>
        </w:rPr>
        <w:t>报价人：</w:t>
      </w:r>
      <w:r>
        <w:rPr>
          <w:rFonts w:hint="eastAsia" w:ascii="仿宋" w:hAnsi="仿宋" w:eastAsia="仿宋" w:cs="仿宋"/>
          <w:sz w:val="28"/>
          <w:szCs w:val="28"/>
          <w:u w:val="single"/>
        </w:rPr>
        <w:t xml:space="preserve">              </w:t>
      </w:r>
      <w:r>
        <w:rPr>
          <w:rFonts w:hint="eastAsia" w:ascii="仿宋" w:hAnsi="仿宋" w:eastAsia="仿宋" w:cs="仿宋"/>
          <w:sz w:val="28"/>
          <w:szCs w:val="28"/>
        </w:rPr>
        <w:t>(盖</w:t>
      </w:r>
      <w:r>
        <w:rPr>
          <w:rFonts w:hint="eastAsia" w:ascii="仿宋" w:hAnsi="仿宋" w:eastAsia="仿宋" w:cs="仿宋"/>
          <w:spacing w:val="-1"/>
          <w:sz w:val="28"/>
          <w:szCs w:val="28"/>
        </w:rPr>
        <w:t>单</w:t>
      </w:r>
      <w:r>
        <w:rPr>
          <w:rFonts w:hint="eastAsia" w:ascii="仿宋" w:hAnsi="仿宋" w:eastAsia="仿宋" w:cs="仿宋"/>
          <w:sz w:val="28"/>
          <w:szCs w:val="28"/>
        </w:rPr>
        <w:t xml:space="preserve">位章) </w:t>
      </w:r>
    </w:p>
    <w:p w14:paraId="516DFCCA">
      <w:pPr>
        <w:tabs>
          <w:tab w:val="left" w:pos="7455"/>
          <w:tab w:val="left" w:pos="8080"/>
          <w:tab w:val="left" w:pos="8800"/>
        </w:tabs>
        <w:autoSpaceDE w:val="0"/>
        <w:autoSpaceDN w:val="0"/>
        <w:adjustRightInd w:val="0"/>
        <w:spacing w:line="360" w:lineRule="auto"/>
        <w:ind w:right="61" w:firstLine="1680" w:firstLineChars="600"/>
        <w:rPr>
          <w:rFonts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pacing w:val="-1"/>
          <w:sz w:val="28"/>
          <w:szCs w:val="28"/>
        </w:rPr>
        <w:t>签</w:t>
      </w:r>
      <w:r>
        <w:rPr>
          <w:rFonts w:hint="eastAsia" w:ascii="仿宋" w:hAnsi="仿宋" w:eastAsia="仿宋" w:cs="仿宋"/>
          <w:sz w:val="28"/>
          <w:szCs w:val="28"/>
        </w:rPr>
        <w:t xml:space="preserve">字) </w:t>
      </w:r>
    </w:p>
    <w:p w14:paraId="4F2AD668">
      <w:pPr>
        <w:spacing w:line="360" w:lineRule="auto"/>
        <w:ind w:firstLine="3920" w:firstLineChars="1400"/>
        <w:rPr>
          <w:rFonts w:ascii="仿宋" w:hAnsi="仿宋" w:eastAsia="仿宋" w:cs="仿宋"/>
          <w:sz w:val="28"/>
          <w:szCs w:val="28"/>
        </w:rPr>
      </w:pPr>
      <w:r>
        <w:rPr>
          <w:rFonts w:hint="eastAsia" w:ascii="仿宋" w:hAnsi="仿宋" w:eastAsia="仿宋" w:cs="仿宋"/>
          <w:sz w:val="28"/>
          <w:szCs w:val="28"/>
        </w:rPr>
        <w:t>报价时间：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CD7710B">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注：1、报价包</w:t>
      </w:r>
      <w:r>
        <w:rPr>
          <w:rFonts w:hint="eastAsia" w:ascii="仿宋" w:hAnsi="仿宋" w:eastAsia="仿宋" w:cs="仿宋"/>
          <w:kern w:val="0"/>
          <w:sz w:val="28"/>
          <w:szCs w:val="28"/>
        </w:rPr>
        <w:t>含实施和完成设计成果所需的劳务、材料、机械、咨询、调试、安全、交通、管理、差旅费、保险、税费、利润等所有内容。</w:t>
      </w:r>
    </w:p>
    <w:p w14:paraId="31D5F018">
      <w:pPr>
        <w:spacing w:line="560" w:lineRule="exact"/>
        <w:ind w:firstLine="1120" w:firstLineChars="400"/>
        <w:rPr>
          <w:rFonts w:ascii="仿宋" w:hAnsi="仿宋" w:eastAsia="仿宋" w:cs="仿宋"/>
          <w:sz w:val="28"/>
          <w:szCs w:val="28"/>
        </w:rPr>
      </w:pPr>
      <w:r>
        <w:rPr>
          <w:rFonts w:hint="eastAsia" w:ascii="仿宋" w:hAnsi="仿宋" w:eastAsia="仿宋" w:cs="仿宋"/>
          <w:sz w:val="28"/>
          <w:szCs w:val="28"/>
        </w:rPr>
        <w:t>2、总价人民币大写金额与小写金额应当一致，不一致时以大写金额为准；总价应与清单中的合计金额一致，不一致时询价人有权否决报价人的报价文件。</w:t>
      </w:r>
    </w:p>
    <w:p w14:paraId="1AD1B4D8">
      <w:pPr>
        <w:spacing w:before="312" w:beforeLines="100" w:after="312" w:afterLines="100" w:line="560" w:lineRule="exact"/>
        <w:ind w:firstLine="600"/>
        <w:jc w:val="center"/>
        <w:outlineLvl w:val="2"/>
        <w:rPr>
          <w:rFonts w:hint="eastAsia" w:ascii="方正小标宋_GBK" w:hAnsi="方正小标宋_GBK" w:eastAsia="方正小标宋_GBK" w:cs="方正小标宋_GBK"/>
          <w:bCs/>
          <w:sz w:val="44"/>
          <w:szCs w:val="44"/>
        </w:rPr>
      </w:pPr>
      <w:r>
        <w:rPr>
          <w:rFonts w:hint="eastAsia" w:ascii="仿宋_GB2312" w:hAnsi="仿宋_GB2312" w:eastAsia="仿宋_GB2312" w:cs="仿宋_GB2312"/>
          <w:sz w:val="24"/>
          <w:szCs w:val="24"/>
        </w:rPr>
        <w:br w:type="page"/>
      </w:r>
      <w:r>
        <w:rPr>
          <w:rFonts w:hint="eastAsia" w:ascii="方正小标宋_GBK" w:hAnsi="方正小标宋_GBK" w:eastAsia="方正小标宋_GBK" w:cs="方正小标宋_GBK"/>
          <w:bCs/>
          <w:sz w:val="44"/>
          <w:szCs w:val="44"/>
        </w:rPr>
        <w:t>信誉承诺表</w:t>
      </w:r>
    </w:p>
    <w:p w14:paraId="4CFED496">
      <w:pPr>
        <w:ind w:firstLine="480"/>
        <w:rPr>
          <w:rFonts w:ascii="仿宋_GB2312" w:hAnsi="仿宋_GB2312" w:eastAsia="仿宋_GB2312" w:cs="仿宋_GB2312"/>
          <w:sz w:val="28"/>
          <w:szCs w:val="28"/>
        </w:rPr>
      </w:pPr>
    </w:p>
    <w:tbl>
      <w:tblPr>
        <w:tblStyle w:val="13"/>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04B63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14:paraId="0972832E">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219" w:type="dxa"/>
            <w:tcBorders>
              <w:top w:val="single" w:color="auto" w:sz="12" w:space="0"/>
              <w:left w:val="single" w:color="auto" w:sz="6" w:space="0"/>
              <w:bottom w:val="single" w:color="auto" w:sz="6" w:space="0"/>
              <w:right w:val="single" w:color="auto" w:sz="6" w:space="0"/>
            </w:tcBorders>
            <w:vAlign w:val="center"/>
          </w:tcPr>
          <w:p w14:paraId="6E2957D2">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14:paraId="4EDBF4C4">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报价人情况说明</w:t>
            </w:r>
          </w:p>
        </w:tc>
      </w:tr>
      <w:tr w14:paraId="2CD4E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4BDA762E">
            <w:pPr>
              <w:autoSpaceDE w:val="0"/>
              <w:autoSpaceDN w:val="0"/>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219" w:type="dxa"/>
            <w:tcBorders>
              <w:top w:val="single" w:color="auto" w:sz="6" w:space="0"/>
              <w:left w:val="single" w:color="auto" w:sz="6" w:space="0"/>
              <w:bottom w:val="single" w:color="auto" w:sz="6" w:space="0"/>
              <w:right w:val="single" w:color="auto" w:sz="6" w:space="0"/>
            </w:tcBorders>
            <w:vAlign w:val="center"/>
          </w:tcPr>
          <w:p w14:paraId="34237D33">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14:paraId="04BE932B">
            <w:pPr>
              <w:adjustRightInd w:val="0"/>
              <w:snapToGrid w:val="0"/>
              <w:spacing w:line="360" w:lineRule="auto"/>
              <w:rPr>
                <w:rFonts w:ascii="仿宋_GB2312" w:hAnsi="仿宋_GB2312" w:eastAsia="仿宋_GB2312" w:cs="仿宋_GB2312"/>
                <w:sz w:val="28"/>
                <w:szCs w:val="28"/>
              </w:rPr>
            </w:pPr>
          </w:p>
        </w:tc>
      </w:tr>
      <w:tr w14:paraId="02A9B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1F8602C7">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219" w:type="dxa"/>
            <w:tcBorders>
              <w:top w:val="single" w:color="auto" w:sz="6" w:space="0"/>
              <w:left w:val="single" w:color="auto" w:sz="6" w:space="0"/>
              <w:bottom w:val="single" w:color="auto" w:sz="6" w:space="0"/>
              <w:right w:val="single" w:color="auto" w:sz="6" w:space="0"/>
            </w:tcBorders>
            <w:vAlign w:val="center"/>
          </w:tcPr>
          <w:p w14:paraId="724E737E">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14:paraId="1CD2F681">
            <w:pPr>
              <w:adjustRightInd w:val="0"/>
              <w:snapToGrid w:val="0"/>
              <w:spacing w:line="360" w:lineRule="auto"/>
              <w:rPr>
                <w:rFonts w:ascii="仿宋_GB2312" w:hAnsi="仿宋_GB2312" w:eastAsia="仿宋_GB2312" w:cs="仿宋_GB2312"/>
                <w:sz w:val="28"/>
                <w:szCs w:val="28"/>
              </w:rPr>
            </w:pPr>
          </w:p>
        </w:tc>
      </w:tr>
      <w:tr w14:paraId="5E088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2C6779AC">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219" w:type="dxa"/>
            <w:tcBorders>
              <w:top w:val="single" w:color="auto" w:sz="6" w:space="0"/>
              <w:left w:val="single" w:color="auto" w:sz="6" w:space="0"/>
              <w:bottom w:val="single" w:color="auto" w:sz="6" w:space="0"/>
              <w:right w:val="single" w:color="auto" w:sz="6" w:space="0"/>
            </w:tcBorders>
            <w:vAlign w:val="center"/>
          </w:tcPr>
          <w:p w14:paraId="7213421F">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是否在国家企业信用信息公示系统</w:t>
            </w:r>
            <w:r>
              <w:fldChar w:fldCharType="begin"/>
            </w:r>
            <w:r>
              <w:instrText xml:space="preserve"> HYPERLINK "http://www.gsxt.gov.cn/" </w:instrText>
            </w:r>
            <w:r>
              <w:fldChar w:fldCharType="separate"/>
            </w:r>
            <w:r>
              <w:rPr>
                <w:rStyle w:val="18"/>
                <w:rFonts w:hint="eastAsia" w:ascii="仿宋_GB2312" w:hAnsi="仿宋_GB2312" w:eastAsia="仿宋_GB2312" w:cs="仿宋_GB2312"/>
                <w:color w:val="auto"/>
                <w:sz w:val="28"/>
                <w:szCs w:val="28"/>
              </w:rPr>
              <w:t>（http://www.gsxt.gov.cn</w:t>
            </w:r>
            <w:r>
              <w:rPr>
                <w:rStyle w:val="18"/>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sz w:val="28"/>
                <w:szCs w:val="28"/>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14:paraId="24DA488B">
            <w:pPr>
              <w:adjustRightInd w:val="0"/>
              <w:snapToGrid w:val="0"/>
              <w:spacing w:line="360" w:lineRule="auto"/>
              <w:rPr>
                <w:rFonts w:ascii="仿宋_GB2312" w:hAnsi="仿宋_GB2312" w:eastAsia="仿宋_GB2312" w:cs="仿宋_GB2312"/>
                <w:sz w:val="28"/>
                <w:szCs w:val="28"/>
              </w:rPr>
            </w:pPr>
          </w:p>
        </w:tc>
      </w:tr>
      <w:tr w14:paraId="64B91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14:paraId="4725F5E7">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219" w:type="dxa"/>
            <w:tcBorders>
              <w:top w:val="single" w:color="auto" w:sz="6" w:space="0"/>
              <w:left w:val="single" w:color="auto" w:sz="6" w:space="0"/>
              <w:bottom w:val="single" w:color="auto" w:sz="12" w:space="0"/>
              <w:right w:val="single" w:color="auto" w:sz="6" w:space="0"/>
            </w:tcBorders>
            <w:vAlign w:val="center"/>
          </w:tcPr>
          <w:p w14:paraId="45964C72">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是否在“信用中国”网站（</w:t>
            </w:r>
            <w:r>
              <w:fldChar w:fldCharType="begin"/>
            </w:r>
            <w:r>
              <w:instrText xml:space="preserve"> HYPERLINK "http://www.creditchina.gov.cn/" </w:instrText>
            </w:r>
            <w:r>
              <w:fldChar w:fldCharType="separate"/>
            </w:r>
            <w:r>
              <w:rPr>
                <w:rStyle w:val="18"/>
                <w:rFonts w:hint="eastAsia" w:ascii="仿宋_GB2312" w:hAnsi="仿宋_GB2312" w:eastAsia="仿宋_GB2312" w:cs="仿宋_GB2312"/>
                <w:color w:val="auto"/>
                <w:sz w:val="28"/>
                <w:szCs w:val="28"/>
              </w:rPr>
              <w:t>http://www.creditchina.gov.cn</w:t>
            </w:r>
            <w:r>
              <w:rPr>
                <w:rStyle w:val="18"/>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sz w:val="28"/>
                <w:szCs w:val="28"/>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14:paraId="7C2793A0">
            <w:pPr>
              <w:adjustRightInd w:val="0"/>
              <w:snapToGrid w:val="0"/>
              <w:spacing w:line="360" w:lineRule="auto"/>
              <w:rPr>
                <w:rFonts w:ascii="仿宋_GB2312" w:hAnsi="仿宋_GB2312" w:eastAsia="仿宋_GB2312" w:cs="仿宋_GB2312"/>
                <w:sz w:val="28"/>
                <w:szCs w:val="28"/>
              </w:rPr>
            </w:pPr>
          </w:p>
        </w:tc>
      </w:tr>
    </w:tbl>
    <w:p w14:paraId="067D0129">
      <w:pPr>
        <w:spacing w:line="320" w:lineRule="exact"/>
        <w:jc w:val="left"/>
        <w:rPr>
          <w:rFonts w:ascii="仿宋_GB2312" w:hAnsi="仿宋_GB2312" w:eastAsia="仿宋_GB2312" w:cs="仿宋_GB2312"/>
          <w:sz w:val="28"/>
          <w:szCs w:val="28"/>
        </w:rPr>
      </w:pPr>
    </w:p>
    <w:p w14:paraId="4E5613F8">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注：1.报价人情况说明请填写“是”或“否”。</w:t>
      </w:r>
    </w:p>
    <w:p w14:paraId="4F0B1EE5">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2.报价人应如实填写本表，如隐瞒真实情况，一旦发现将取消其签约资格。</w:t>
      </w:r>
    </w:p>
    <w:p w14:paraId="6BE8AB7A">
      <w:pPr>
        <w:rPr>
          <w:rFonts w:ascii="仿宋_GB2312" w:hAnsi="仿宋_GB2312" w:eastAsia="仿宋_GB2312" w:cs="仿宋_GB2312"/>
          <w:sz w:val="28"/>
          <w:szCs w:val="28"/>
        </w:rPr>
      </w:pPr>
    </w:p>
    <w:p w14:paraId="0E5D3859">
      <w:pPr>
        <w:tabs>
          <w:tab w:val="left" w:pos="7460"/>
          <w:tab w:val="left" w:pos="8080"/>
          <w:tab w:val="left" w:pos="8800"/>
        </w:tabs>
        <w:autoSpaceDE w:val="0"/>
        <w:autoSpaceDN w:val="0"/>
        <w:adjustRightInd w:val="0"/>
        <w:spacing w:line="360" w:lineRule="auto"/>
        <w:ind w:right="61" w:firstLine="4760" w:firstLineChars="1700"/>
        <w:rPr>
          <w:rFonts w:ascii="仿宋_GB2312" w:hAnsi="仿宋_GB2312" w:eastAsia="仿宋_GB2312" w:cs="仿宋_GB2312"/>
          <w:sz w:val="28"/>
          <w:szCs w:val="28"/>
        </w:rPr>
      </w:pPr>
      <w:r>
        <w:rPr>
          <w:rFonts w:hint="eastAsia" w:ascii="仿宋_GB2312" w:hAnsi="仿宋_GB2312" w:eastAsia="仿宋_GB2312" w:cs="仿宋_GB2312"/>
          <w:sz w:val="28"/>
          <w:szCs w:val="28"/>
        </w:rPr>
        <w:t>承诺人：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w:t>
      </w:r>
      <w:r>
        <w:rPr>
          <w:rFonts w:hint="eastAsia" w:ascii="仿宋_GB2312" w:hAnsi="仿宋_GB2312" w:eastAsia="仿宋_GB2312" w:cs="仿宋_GB2312"/>
          <w:spacing w:val="-1"/>
          <w:sz w:val="28"/>
          <w:szCs w:val="28"/>
        </w:rPr>
        <w:t>单</w:t>
      </w:r>
      <w:r>
        <w:rPr>
          <w:rFonts w:hint="eastAsia" w:ascii="仿宋_GB2312" w:hAnsi="仿宋_GB2312" w:eastAsia="仿宋_GB2312" w:cs="仿宋_GB2312"/>
          <w:sz w:val="28"/>
          <w:szCs w:val="28"/>
        </w:rPr>
        <w:t xml:space="preserve">位章) </w:t>
      </w:r>
    </w:p>
    <w:p w14:paraId="215A93FB">
      <w:pPr>
        <w:tabs>
          <w:tab w:val="left" w:pos="7460"/>
          <w:tab w:val="left" w:pos="8080"/>
          <w:tab w:val="left" w:pos="8800"/>
        </w:tabs>
        <w:autoSpaceDE w:val="0"/>
        <w:autoSpaceDN w:val="0"/>
        <w:adjustRightInd w:val="0"/>
        <w:spacing w:line="360" w:lineRule="auto"/>
        <w:ind w:right="61"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1"/>
          <w:sz w:val="28"/>
          <w:szCs w:val="28"/>
        </w:rPr>
        <w:t>签</w:t>
      </w:r>
      <w:r>
        <w:rPr>
          <w:rFonts w:hint="eastAsia" w:ascii="仿宋_GB2312" w:hAnsi="仿宋_GB2312" w:eastAsia="仿宋_GB2312" w:cs="仿宋_GB2312"/>
          <w:sz w:val="28"/>
          <w:szCs w:val="28"/>
        </w:rPr>
        <w:t xml:space="preserve">字) </w:t>
      </w:r>
    </w:p>
    <w:p w14:paraId="72D83EE3">
      <w:pPr>
        <w:ind w:firstLine="4340" w:firstLineChars="1550"/>
        <w:rPr>
          <w:rFonts w:ascii="仿宋_GB2312" w:hAnsi="仿宋_GB2312" w:eastAsia="仿宋_GB2312" w:cs="仿宋_GB2312"/>
          <w:sz w:val="28"/>
          <w:szCs w:val="28"/>
        </w:rPr>
      </w:pPr>
      <w:r>
        <w:rPr>
          <w:rFonts w:hint="eastAsia" w:ascii="仿宋_GB2312" w:hAnsi="仿宋_GB2312" w:eastAsia="仿宋_GB2312" w:cs="仿宋_GB2312"/>
          <w:sz w:val="28"/>
          <w:szCs w:val="28"/>
        </w:rPr>
        <w:t>承诺时间：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363FEE3D">
      <w:pPr>
        <w:jc w:val="center"/>
        <w:rPr>
          <w:rFonts w:ascii="宋体" w:hAnsi="宋体"/>
          <w:b/>
          <w:bCs/>
          <w:sz w:val="24"/>
        </w:rPr>
      </w:pPr>
    </w:p>
    <w:p w14:paraId="07C410AF">
      <w:pPr>
        <w:jc w:val="center"/>
        <w:rPr>
          <w:rFonts w:ascii="宋体" w:hAnsi="宋体"/>
          <w:b/>
          <w:bCs/>
          <w:sz w:val="24"/>
        </w:rPr>
      </w:pPr>
    </w:p>
    <w:p w14:paraId="7F2EF1CA">
      <w:pPr>
        <w:jc w:val="center"/>
        <w:rPr>
          <w:rFonts w:ascii="宋体" w:hAnsi="宋体"/>
          <w:b/>
          <w:bCs/>
          <w:sz w:val="24"/>
        </w:rPr>
      </w:pPr>
    </w:p>
    <w:p w14:paraId="2B247282">
      <w:pPr>
        <w:jc w:val="center"/>
        <w:rPr>
          <w:rFonts w:ascii="宋体" w:hAnsi="宋体"/>
          <w:b/>
          <w:bCs/>
          <w:sz w:val="24"/>
        </w:rPr>
      </w:pPr>
    </w:p>
    <w:p w14:paraId="79A18736">
      <w:pPr>
        <w:jc w:val="center"/>
        <w:rPr>
          <w:rFonts w:ascii="宋体" w:hAnsi="宋体"/>
          <w:b/>
          <w:bCs/>
          <w:sz w:val="24"/>
        </w:rPr>
      </w:pPr>
    </w:p>
    <w:p w14:paraId="31BEB896">
      <w:pPr>
        <w:spacing w:line="48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其它资料格式</w:t>
      </w:r>
    </w:p>
    <w:p w14:paraId="0A6B6268">
      <w:pPr>
        <w:numPr>
          <w:ilvl w:val="0"/>
          <w:numId w:val="5"/>
        </w:numPr>
        <w:spacing w:before="312" w:beforeLines="100" w:after="312" w:afterLines="100" w:line="440" w:lineRule="exact"/>
        <w:ind w:firstLine="640" w:firstLineChars="200"/>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报价文件按下列顺序排放</w:t>
      </w:r>
    </w:p>
    <w:p w14:paraId="50B26A00">
      <w:pPr>
        <w:keepNext w:val="0"/>
        <w:keepLines w:val="0"/>
        <w:pageBreakBefore w:val="0"/>
        <w:numPr>
          <w:ilvl w:val="0"/>
          <w:numId w:val="6"/>
        </w:numPr>
        <w:kinsoku/>
        <w:wordWrap/>
        <w:overflowPunct/>
        <w:topLinePunct w:val="0"/>
        <w:autoSpaceDE/>
        <w:autoSpaceDN/>
        <w:bidi w:val="0"/>
        <w:adjustRightInd/>
        <w:snapToGrid/>
        <w:spacing w:before="312" w:beforeLines="100" w:after="312" w:afterLines="100" w:line="440" w:lineRule="exact"/>
        <w:ind w:firstLine="640" w:firstLineChars="200"/>
        <w:textAlignment w:val="auto"/>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单位营业执照复印件</w:t>
      </w:r>
    </w:p>
    <w:p w14:paraId="6F1A2A54">
      <w:pPr>
        <w:keepNext w:val="0"/>
        <w:keepLines w:val="0"/>
        <w:pageBreakBefore w:val="0"/>
        <w:numPr>
          <w:ilvl w:val="0"/>
          <w:numId w:val="6"/>
        </w:numPr>
        <w:kinsoku/>
        <w:wordWrap/>
        <w:overflowPunct/>
        <w:topLinePunct w:val="0"/>
        <w:autoSpaceDE/>
        <w:autoSpaceDN/>
        <w:bidi w:val="0"/>
        <w:adjustRightInd/>
        <w:snapToGrid/>
        <w:spacing w:before="312" w:beforeLines="100" w:after="312" w:afterLines="100" w:line="440" w:lineRule="exact"/>
        <w:ind w:firstLine="640" w:firstLineChars="200"/>
        <w:textAlignment w:val="auto"/>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法人代表（持法人代表身份证复印件），授权代理人（授权代理人身份证复印件、授权书原件）</w:t>
      </w:r>
    </w:p>
    <w:p w14:paraId="575EFE2C">
      <w:pPr>
        <w:keepNext w:val="0"/>
        <w:keepLines w:val="0"/>
        <w:pageBreakBefore w:val="0"/>
        <w:numPr>
          <w:ilvl w:val="0"/>
          <w:numId w:val="6"/>
        </w:numPr>
        <w:kinsoku/>
        <w:wordWrap/>
        <w:overflowPunct/>
        <w:topLinePunct w:val="0"/>
        <w:autoSpaceDE/>
        <w:autoSpaceDN/>
        <w:bidi w:val="0"/>
        <w:adjustRightInd/>
        <w:snapToGrid/>
        <w:spacing w:before="312" w:beforeLines="100" w:after="312" w:afterLines="100" w:line="440" w:lineRule="exact"/>
        <w:ind w:firstLine="640" w:firstLineChars="200"/>
        <w:textAlignment w:val="auto"/>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报价函</w:t>
      </w:r>
    </w:p>
    <w:p w14:paraId="1708E552">
      <w:pPr>
        <w:keepNext w:val="0"/>
        <w:keepLines w:val="0"/>
        <w:pageBreakBefore w:val="0"/>
        <w:numPr>
          <w:ilvl w:val="0"/>
          <w:numId w:val="6"/>
        </w:numPr>
        <w:kinsoku/>
        <w:wordWrap/>
        <w:overflowPunct/>
        <w:topLinePunct w:val="0"/>
        <w:autoSpaceDE/>
        <w:autoSpaceDN/>
        <w:bidi w:val="0"/>
        <w:adjustRightInd/>
        <w:snapToGrid/>
        <w:spacing w:before="312" w:beforeLines="100" w:after="312" w:afterLines="100" w:line="440" w:lineRule="exact"/>
        <w:ind w:firstLine="640" w:firstLineChars="200"/>
        <w:textAlignment w:val="auto"/>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信誉承诺表</w:t>
      </w:r>
    </w:p>
    <w:p w14:paraId="167EC72B">
      <w:pPr>
        <w:keepNext w:val="0"/>
        <w:keepLines w:val="0"/>
        <w:pageBreakBefore w:val="0"/>
        <w:numPr>
          <w:ilvl w:val="0"/>
          <w:numId w:val="6"/>
        </w:numPr>
        <w:kinsoku/>
        <w:wordWrap/>
        <w:overflowPunct/>
        <w:topLinePunct w:val="0"/>
        <w:autoSpaceDE/>
        <w:autoSpaceDN/>
        <w:bidi w:val="0"/>
        <w:adjustRightInd/>
        <w:snapToGrid/>
        <w:spacing w:before="312" w:beforeLines="100" w:after="312" w:afterLines="100" w:line="440" w:lineRule="exact"/>
        <w:ind w:firstLine="640" w:firstLineChars="200"/>
        <w:textAlignment w:val="auto"/>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业绩证明材料（须提供已完项目的合同文件）复印件、人员相关资料</w:t>
      </w:r>
    </w:p>
    <w:p w14:paraId="60442209">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询价文件要求的其他文件</w:t>
      </w:r>
    </w:p>
    <w:p w14:paraId="3DCDF9CA">
      <w:pPr>
        <w:spacing w:line="440" w:lineRule="exact"/>
        <w:ind w:firstLine="640" w:firstLineChars="200"/>
        <w:rPr>
          <w:rFonts w:ascii="仿宋_GB2312" w:hAnsi="仿宋_GB2312" w:eastAsia="仿宋_GB2312" w:cs="仿宋_GB2312"/>
          <w:sz w:val="32"/>
          <w:szCs w:val="32"/>
        </w:rPr>
      </w:pPr>
    </w:p>
    <w:p w14:paraId="66659667">
      <w:pPr>
        <w:rPr>
          <w:rFonts w:ascii="仿宋_GB2312" w:hAnsi="仿宋_GB2312" w:eastAsia="仿宋_GB2312" w:cs="仿宋_GB2312"/>
          <w:sz w:val="28"/>
          <w:szCs w:val="28"/>
        </w:rPr>
      </w:pPr>
    </w:p>
    <w:p w14:paraId="7BA3F9E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注：1、营业执照提供复印件，并加盖公章；</w:t>
      </w:r>
    </w:p>
    <w:p w14:paraId="3585AECC">
      <w:pPr>
        <w:ind w:firstLine="1280" w:firstLineChars="400"/>
        <w:rPr>
          <w:rFonts w:ascii="仿宋_GB2312" w:hAnsi="仿宋_GB2312" w:eastAsia="仿宋_GB2312" w:cs="仿宋_GB2312"/>
          <w:sz w:val="32"/>
          <w:szCs w:val="32"/>
        </w:rPr>
      </w:pPr>
    </w:p>
    <w:p w14:paraId="3E548F9C">
      <w:pPr>
        <w:pStyle w:val="21"/>
        <w:rPr>
          <w:color w:val="FF0000"/>
        </w:rPr>
      </w:pPr>
    </w:p>
    <w:p w14:paraId="41C1153C">
      <w:pPr>
        <w:pStyle w:val="21"/>
      </w:pPr>
    </w:p>
    <w:p w14:paraId="02763260">
      <w:pPr>
        <w:rPr>
          <w:rFonts w:ascii="仿宋_GB2312" w:hAnsi="仿宋_GB2312" w:eastAsia="仿宋_GB2312" w:cs="仿宋_GB2312"/>
          <w:sz w:val="28"/>
          <w:szCs w:val="28"/>
        </w:rPr>
      </w:pPr>
    </w:p>
    <w:p w14:paraId="04546D09">
      <w:pPr>
        <w:rPr>
          <w:rFonts w:ascii="仿宋_GB2312" w:hAnsi="仿宋_GB2312" w:eastAsia="仿宋_GB2312" w:cs="仿宋_GB2312"/>
          <w:sz w:val="28"/>
          <w:szCs w:val="28"/>
        </w:rPr>
      </w:pPr>
    </w:p>
    <w:p w14:paraId="177DB96D">
      <w:pPr>
        <w:rPr>
          <w:rFonts w:ascii="仿宋_GB2312" w:hAnsi="仿宋_GB2312" w:eastAsia="仿宋_GB2312" w:cs="仿宋_GB2312"/>
          <w:sz w:val="28"/>
          <w:szCs w:val="28"/>
        </w:rPr>
      </w:pPr>
    </w:p>
    <w:p w14:paraId="60F14FCC">
      <w:pPr>
        <w:rPr>
          <w:rFonts w:hint="eastAsia" w:eastAsiaTheme="minorEastAsia"/>
          <w:lang w:val="en-US" w:eastAsia="zh-CN"/>
        </w:rPr>
      </w:pPr>
    </w:p>
    <w:sectPr>
      <w:footerReference r:id="rId4" w:type="default"/>
      <w:pgSz w:w="11906" w:h="16838"/>
      <w:pgMar w:top="2098" w:right="1588" w:bottom="2098" w:left="1588" w:header="851" w:footer="1701"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D1D6E">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0DA2E">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C30DA2E">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0679">
    <w:pPr>
      <w:pStyle w:val="10"/>
      <w:pBdr>
        <w:bottom w:val="none" w:color="auto" w:sz="0" w:space="1"/>
      </w:pBdr>
      <w:spacing w:line="5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B5B5E"/>
    <w:multiLevelType w:val="singleLevel"/>
    <w:tmpl w:val="86EB5B5E"/>
    <w:lvl w:ilvl="0" w:tentative="0">
      <w:start w:val="1"/>
      <w:numFmt w:val="decimal"/>
      <w:suff w:val="nothing"/>
      <w:lvlText w:val="（%1）"/>
      <w:lvlJc w:val="left"/>
    </w:lvl>
  </w:abstractNum>
  <w:abstractNum w:abstractNumId="1">
    <w:nsid w:val="9899E54C"/>
    <w:multiLevelType w:val="singleLevel"/>
    <w:tmpl w:val="9899E54C"/>
    <w:lvl w:ilvl="0" w:tentative="0">
      <w:start w:val="2"/>
      <w:numFmt w:val="chineseCounting"/>
      <w:suff w:val="nothing"/>
      <w:lvlText w:val="%1、"/>
      <w:lvlJc w:val="left"/>
      <w:rPr>
        <w:rFonts w:hint="eastAsia"/>
      </w:rPr>
    </w:lvl>
  </w:abstractNum>
  <w:abstractNum w:abstractNumId="2">
    <w:nsid w:val="CF2D8ECF"/>
    <w:multiLevelType w:val="singleLevel"/>
    <w:tmpl w:val="CF2D8ECF"/>
    <w:lvl w:ilvl="0" w:tentative="0">
      <w:start w:val="1"/>
      <w:numFmt w:val="decimal"/>
      <w:suff w:val="nothing"/>
      <w:lvlText w:val="（%1）"/>
      <w:lvlJc w:val="left"/>
    </w:lvl>
  </w:abstractNum>
  <w:abstractNum w:abstractNumId="3">
    <w:nsid w:val="27C29F02"/>
    <w:multiLevelType w:val="singleLevel"/>
    <w:tmpl w:val="27C29F02"/>
    <w:lvl w:ilvl="0" w:tentative="0">
      <w:start w:val="1"/>
      <w:numFmt w:val="decimal"/>
      <w:suff w:val="nothing"/>
      <w:lvlText w:val="%1、"/>
      <w:lvlJc w:val="left"/>
    </w:lvl>
  </w:abstractNum>
  <w:abstractNum w:abstractNumId="4">
    <w:nsid w:val="3DB608F1"/>
    <w:multiLevelType w:val="singleLevel"/>
    <w:tmpl w:val="3DB608F1"/>
    <w:lvl w:ilvl="0" w:tentative="0">
      <w:start w:val="1"/>
      <w:numFmt w:val="decimal"/>
      <w:suff w:val="nothing"/>
      <w:lvlText w:val="%1、"/>
      <w:lvlJc w:val="left"/>
    </w:lvl>
  </w:abstractNum>
  <w:abstractNum w:abstractNumId="5">
    <w:nsid w:val="4C6B0EE1"/>
    <w:multiLevelType w:val="singleLevel"/>
    <w:tmpl w:val="4C6B0EE1"/>
    <w:lvl w:ilvl="0" w:tentative="0">
      <w:start w:val="8"/>
      <w:numFmt w:val="chineseCounting"/>
      <w:suff w:val="nothing"/>
      <w:lvlText w:val="%1、"/>
      <w:lvlJc w:val="left"/>
      <w:rPr>
        <w:rFonts w:hint="eastAsia"/>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5YTlhZDYzYWJkZDcwMDEwMTkzMjhmMWE0Nzc5NTgifQ=="/>
  </w:docVars>
  <w:rsids>
    <w:rsidRoot w:val="00660D75"/>
    <w:rsid w:val="000016B6"/>
    <w:rsid w:val="00006772"/>
    <w:rsid w:val="00011233"/>
    <w:rsid w:val="000144D3"/>
    <w:rsid w:val="00033225"/>
    <w:rsid w:val="00041A21"/>
    <w:rsid w:val="00047AA6"/>
    <w:rsid w:val="00051AEE"/>
    <w:rsid w:val="00052AAD"/>
    <w:rsid w:val="00063F73"/>
    <w:rsid w:val="000716FB"/>
    <w:rsid w:val="000749E3"/>
    <w:rsid w:val="0007522D"/>
    <w:rsid w:val="000761CC"/>
    <w:rsid w:val="000815CB"/>
    <w:rsid w:val="00082D70"/>
    <w:rsid w:val="00083DB8"/>
    <w:rsid w:val="000868FF"/>
    <w:rsid w:val="0008750F"/>
    <w:rsid w:val="0009142F"/>
    <w:rsid w:val="00094B8B"/>
    <w:rsid w:val="00094E73"/>
    <w:rsid w:val="000A3823"/>
    <w:rsid w:val="000A39B8"/>
    <w:rsid w:val="000D0968"/>
    <w:rsid w:val="000D3C84"/>
    <w:rsid w:val="000F43FC"/>
    <w:rsid w:val="0014183A"/>
    <w:rsid w:val="0014272B"/>
    <w:rsid w:val="00160DDF"/>
    <w:rsid w:val="001643A2"/>
    <w:rsid w:val="001669D4"/>
    <w:rsid w:val="00186DC6"/>
    <w:rsid w:val="00192FB6"/>
    <w:rsid w:val="001A1CCC"/>
    <w:rsid w:val="001C4D66"/>
    <w:rsid w:val="001C5876"/>
    <w:rsid w:val="001D33B3"/>
    <w:rsid w:val="001D58D3"/>
    <w:rsid w:val="001D7AC2"/>
    <w:rsid w:val="001D7BE3"/>
    <w:rsid w:val="001E60AD"/>
    <w:rsid w:val="00207279"/>
    <w:rsid w:val="0021649C"/>
    <w:rsid w:val="0023192B"/>
    <w:rsid w:val="00235544"/>
    <w:rsid w:val="00236CD1"/>
    <w:rsid w:val="0026130D"/>
    <w:rsid w:val="002630E2"/>
    <w:rsid w:val="00266740"/>
    <w:rsid w:val="00267734"/>
    <w:rsid w:val="00283AD8"/>
    <w:rsid w:val="00291474"/>
    <w:rsid w:val="00294A94"/>
    <w:rsid w:val="002E2A07"/>
    <w:rsid w:val="002E4D6D"/>
    <w:rsid w:val="002E71C4"/>
    <w:rsid w:val="002F28CD"/>
    <w:rsid w:val="002F2DAE"/>
    <w:rsid w:val="002F7518"/>
    <w:rsid w:val="003010AB"/>
    <w:rsid w:val="00307FFB"/>
    <w:rsid w:val="003369D7"/>
    <w:rsid w:val="00355431"/>
    <w:rsid w:val="00356D14"/>
    <w:rsid w:val="0036373F"/>
    <w:rsid w:val="00365AE7"/>
    <w:rsid w:val="00372A15"/>
    <w:rsid w:val="00372C6A"/>
    <w:rsid w:val="00374C79"/>
    <w:rsid w:val="00375A73"/>
    <w:rsid w:val="003B354F"/>
    <w:rsid w:val="003C6538"/>
    <w:rsid w:val="003D087B"/>
    <w:rsid w:val="003E61B2"/>
    <w:rsid w:val="004052B7"/>
    <w:rsid w:val="00410275"/>
    <w:rsid w:val="00416542"/>
    <w:rsid w:val="0043703B"/>
    <w:rsid w:val="00451727"/>
    <w:rsid w:val="00457CB4"/>
    <w:rsid w:val="00467E6D"/>
    <w:rsid w:val="00474703"/>
    <w:rsid w:val="00477519"/>
    <w:rsid w:val="00486B05"/>
    <w:rsid w:val="004E2A52"/>
    <w:rsid w:val="004E4021"/>
    <w:rsid w:val="004E5F16"/>
    <w:rsid w:val="004E61C9"/>
    <w:rsid w:val="00502B6B"/>
    <w:rsid w:val="00510436"/>
    <w:rsid w:val="0052399F"/>
    <w:rsid w:val="00524C37"/>
    <w:rsid w:val="005323C8"/>
    <w:rsid w:val="00532F66"/>
    <w:rsid w:val="005341C4"/>
    <w:rsid w:val="00542EE8"/>
    <w:rsid w:val="00545D2E"/>
    <w:rsid w:val="00551ACA"/>
    <w:rsid w:val="00557CF4"/>
    <w:rsid w:val="005643FD"/>
    <w:rsid w:val="00566DC9"/>
    <w:rsid w:val="005812C2"/>
    <w:rsid w:val="00584C48"/>
    <w:rsid w:val="005869B0"/>
    <w:rsid w:val="00592CE1"/>
    <w:rsid w:val="005957A6"/>
    <w:rsid w:val="005A209D"/>
    <w:rsid w:val="005A2504"/>
    <w:rsid w:val="005B1BBE"/>
    <w:rsid w:val="005B5A95"/>
    <w:rsid w:val="005C461C"/>
    <w:rsid w:val="005C50BF"/>
    <w:rsid w:val="005D3231"/>
    <w:rsid w:val="005E0F1B"/>
    <w:rsid w:val="005E518C"/>
    <w:rsid w:val="005F3CB6"/>
    <w:rsid w:val="0060053D"/>
    <w:rsid w:val="00621869"/>
    <w:rsid w:val="00637076"/>
    <w:rsid w:val="00637B78"/>
    <w:rsid w:val="00637C89"/>
    <w:rsid w:val="006440D7"/>
    <w:rsid w:val="006453FF"/>
    <w:rsid w:val="00654879"/>
    <w:rsid w:val="00655550"/>
    <w:rsid w:val="00655FD1"/>
    <w:rsid w:val="00660D75"/>
    <w:rsid w:val="00670645"/>
    <w:rsid w:val="00681509"/>
    <w:rsid w:val="00683715"/>
    <w:rsid w:val="00684F2D"/>
    <w:rsid w:val="00690783"/>
    <w:rsid w:val="00694111"/>
    <w:rsid w:val="006A2368"/>
    <w:rsid w:val="006A272B"/>
    <w:rsid w:val="006B3FC4"/>
    <w:rsid w:val="006B5EC8"/>
    <w:rsid w:val="006B7A44"/>
    <w:rsid w:val="006C30C8"/>
    <w:rsid w:val="006D3847"/>
    <w:rsid w:val="006D4908"/>
    <w:rsid w:val="006F084E"/>
    <w:rsid w:val="0074624B"/>
    <w:rsid w:val="00772B73"/>
    <w:rsid w:val="007736CB"/>
    <w:rsid w:val="00777854"/>
    <w:rsid w:val="00780289"/>
    <w:rsid w:val="00783B9F"/>
    <w:rsid w:val="00784839"/>
    <w:rsid w:val="00784CA5"/>
    <w:rsid w:val="007931EC"/>
    <w:rsid w:val="007A355C"/>
    <w:rsid w:val="007A4CB3"/>
    <w:rsid w:val="007C57DA"/>
    <w:rsid w:val="007E6CA3"/>
    <w:rsid w:val="007F6909"/>
    <w:rsid w:val="0082159A"/>
    <w:rsid w:val="00833D57"/>
    <w:rsid w:val="00857FE9"/>
    <w:rsid w:val="008625F0"/>
    <w:rsid w:val="00874CC2"/>
    <w:rsid w:val="00877F19"/>
    <w:rsid w:val="00880DE9"/>
    <w:rsid w:val="00882968"/>
    <w:rsid w:val="008B3836"/>
    <w:rsid w:val="008C7379"/>
    <w:rsid w:val="008D192E"/>
    <w:rsid w:val="008E6E76"/>
    <w:rsid w:val="008F5E2C"/>
    <w:rsid w:val="008F7DE5"/>
    <w:rsid w:val="009038F8"/>
    <w:rsid w:val="00912A46"/>
    <w:rsid w:val="00912D7B"/>
    <w:rsid w:val="00914028"/>
    <w:rsid w:val="0091781A"/>
    <w:rsid w:val="00920750"/>
    <w:rsid w:val="00927730"/>
    <w:rsid w:val="00931D89"/>
    <w:rsid w:val="00935720"/>
    <w:rsid w:val="009442E3"/>
    <w:rsid w:val="00947DFA"/>
    <w:rsid w:val="00950C92"/>
    <w:rsid w:val="00961979"/>
    <w:rsid w:val="00971D05"/>
    <w:rsid w:val="009757AF"/>
    <w:rsid w:val="00980D03"/>
    <w:rsid w:val="009925B8"/>
    <w:rsid w:val="0099377C"/>
    <w:rsid w:val="009B2C32"/>
    <w:rsid w:val="009B65B7"/>
    <w:rsid w:val="009E0498"/>
    <w:rsid w:val="009E5DA9"/>
    <w:rsid w:val="00A00F7F"/>
    <w:rsid w:val="00A05E01"/>
    <w:rsid w:val="00A06EC7"/>
    <w:rsid w:val="00A2301E"/>
    <w:rsid w:val="00A265B2"/>
    <w:rsid w:val="00A2678F"/>
    <w:rsid w:val="00A45AFE"/>
    <w:rsid w:val="00A468F2"/>
    <w:rsid w:val="00A52A97"/>
    <w:rsid w:val="00A6163A"/>
    <w:rsid w:val="00A635F4"/>
    <w:rsid w:val="00A850E4"/>
    <w:rsid w:val="00A876BB"/>
    <w:rsid w:val="00A90FC0"/>
    <w:rsid w:val="00AA0F7E"/>
    <w:rsid w:val="00AB2859"/>
    <w:rsid w:val="00AC48F4"/>
    <w:rsid w:val="00AD29D5"/>
    <w:rsid w:val="00AD717B"/>
    <w:rsid w:val="00AF01A1"/>
    <w:rsid w:val="00B05FB3"/>
    <w:rsid w:val="00B11322"/>
    <w:rsid w:val="00B17A76"/>
    <w:rsid w:val="00B4353D"/>
    <w:rsid w:val="00B43919"/>
    <w:rsid w:val="00B46099"/>
    <w:rsid w:val="00B63EC2"/>
    <w:rsid w:val="00B70DC7"/>
    <w:rsid w:val="00B724AA"/>
    <w:rsid w:val="00B86A83"/>
    <w:rsid w:val="00B9013B"/>
    <w:rsid w:val="00B95A77"/>
    <w:rsid w:val="00BB7FAC"/>
    <w:rsid w:val="00BC404A"/>
    <w:rsid w:val="00BE1342"/>
    <w:rsid w:val="00C00458"/>
    <w:rsid w:val="00C01602"/>
    <w:rsid w:val="00C02387"/>
    <w:rsid w:val="00C05CDB"/>
    <w:rsid w:val="00C07BC3"/>
    <w:rsid w:val="00C304B6"/>
    <w:rsid w:val="00C41055"/>
    <w:rsid w:val="00C4114A"/>
    <w:rsid w:val="00C53887"/>
    <w:rsid w:val="00C5678E"/>
    <w:rsid w:val="00C57AE3"/>
    <w:rsid w:val="00C647BF"/>
    <w:rsid w:val="00CA16D8"/>
    <w:rsid w:val="00CA1F3D"/>
    <w:rsid w:val="00CA23FC"/>
    <w:rsid w:val="00CA3903"/>
    <w:rsid w:val="00CB0469"/>
    <w:rsid w:val="00CC0735"/>
    <w:rsid w:val="00CC0BD4"/>
    <w:rsid w:val="00CC5372"/>
    <w:rsid w:val="00CC5A1D"/>
    <w:rsid w:val="00CF5D13"/>
    <w:rsid w:val="00D04610"/>
    <w:rsid w:val="00D06561"/>
    <w:rsid w:val="00D268AC"/>
    <w:rsid w:val="00D363C3"/>
    <w:rsid w:val="00D37D0E"/>
    <w:rsid w:val="00D42F58"/>
    <w:rsid w:val="00D5075C"/>
    <w:rsid w:val="00D61088"/>
    <w:rsid w:val="00D70B67"/>
    <w:rsid w:val="00D7241C"/>
    <w:rsid w:val="00D84838"/>
    <w:rsid w:val="00D87344"/>
    <w:rsid w:val="00D91EDB"/>
    <w:rsid w:val="00D95D6A"/>
    <w:rsid w:val="00D9781D"/>
    <w:rsid w:val="00DA37DA"/>
    <w:rsid w:val="00DC6980"/>
    <w:rsid w:val="00DD6BC0"/>
    <w:rsid w:val="00DE2570"/>
    <w:rsid w:val="00DF2292"/>
    <w:rsid w:val="00DF39C4"/>
    <w:rsid w:val="00E00693"/>
    <w:rsid w:val="00E0770D"/>
    <w:rsid w:val="00E2078E"/>
    <w:rsid w:val="00E24CB5"/>
    <w:rsid w:val="00E33976"/>
    <w:rsid w:val="00E57F27"/>
    <w:rsid w:val="00E74D76"/>
    <w:rsid w:val="00EA18E2"/>
    <w:rsid w:val="00EB696A"/>
    <w:rsid w:val="00ED1942"/>
    <w:rsid w:val="00EF6FFC"/>
    <w:rsid w:val="00F01391"/>
    <w:rsid w:val="00F11EA0"/>
    <w:rsid w:val="00F211EF"/>
    <w:rsid w:val="00F27011"/>
    <w:rsid w:val="00F42DF0"/>
    <w:rsid w:val="00F56050"/>
    <w:rsid w:val="00F63D44"/>
    <w:rsid w:val="00F672BF"/>
    <w:rsid w:val="00F70442"/>
    <w:rsid w:val="00F70C3E"/>
    <w:rsid w:val="00F70D93"/>
    <w:rsid w:val="00F76112"/>
    <w:rsid w:val="00F838E8"/>
    <w:rsid w:val="00F96A6B"/>
    <w:rsid w:val="00F97712"/>
    <w:rsid w:val="00FA6595"/>
    <w:rsid w:val="00FC43B0"/>
    <w:rsid w:val="00FC45E2"/>
    <w:rsid w:val="00FD3D3B"/>
    <w:rsid w:val="00FD40DC"/>
    <w:rsid w:val="00FE295E"/>
    <w:rsid w:val="00FE5DF4"/>
    <w:rsid w:val="01121891"/>
    <w:rsid w:val="01141165"/>
    <w:rsid w:val="01205D5C"/>
    <w:rsid w:val="016245C6"/>
    <w:rsid w:val="017E706F"/>
    <w:rsid w:val="0183453D"/>
    <w:rsid w:val="018447D9"/>
    <w:rsid w:val="0192652E"/>
    <w:rsid w:val="019678BC"/>
    <w:rsid w:val="01A14B3D"/>
    <w:rsid w:val="01A30B87"/>
    <w:rsid w:val="01AA3877"/>
    <w:rsid w:val="01B34E22"/>
    <w:rsid w:val="01B6046E"/>
    <w:rsid w:val="01CF32DE"/>
    <w:rsid w:val="01D86637"/>
    <w:rsid w:val="01EC3E90"/>
    <w:rsid w:val="01F01BD2"/>
    <w:rsid w:val="01F36FCC"/>
    <w:rsid w:val="01FE48CE"/>
    <w:rsid w:val="01FF1E15"/>
    <w:rsid w:val="022573A2"/>
    <w:rsid w:val="02296E92"/>
    <w:rsid w:val="024C1B2A"/>
    <w:rsid w:val="026003DA"/>
    <w:rsid w:val="0268276F"/>
    <w:rsid w:val="027125E7"/>
    <w:rsid w:val="02B80216"/>
    <w:rsid w:val="02C50921"/>
    <w:rsid w:val="02FA438B"/>
    <w:rsid w:val="031C69F7"/>
    <w:rsid w:val="033124A2"/>
    <w:rsid w:val="034E71B9"/>
    <w:rsid w:val="03563CB7"/>
    <w:rsid w:val="035B751F"/>
    <w:rsid w:val="03637533"/>
    <w:rsid w:val="03685798"/>
    <w:rsid w:val="039368D6"/>
    <w:rsid w:val="04043713"/>
    <w:rsid w:val="040B458F"/>
    <w:rsid w:val="043B10FF"/>
    <w:rsid w:val="045301F6"/>
    <w:rsid w:val="046C12B8"/>
    <w:rsid w:val="048E7480"/>
    <w:rsid w:val="049556AD"/>
    <w:rsid w:val="04BC5D9C"/>
    <w:rsid w:val="04BD7D66"/>
    <w:rsid w:val="04C410F4"/>
    <w:rsid w:val="04C44C50"/>
    <w:rsid w:val="04E672BC"/>
    <w:rsid w:val="054C3DC9"/>
    <w:rsid w:val="05584EC3"/>
    <w:rsid w:val="055C77B1"/>
    <w:rsid w:val="05884DD0"/>
    <w:rsid w:val="059960DD"/>
    <w:rsid w:val="05A827C4"/>
    <w:rsid w:val="05B45F91"/>
    <w:rsid w:val="05BE1FE7"/>
    <w:rsid w:val="05EE1366"/>
    <w:rsid w:val="05F6352F"/>
    <w:rsid w:val="060379FA"/>
    <w:rsid w:val="06113EC5"/>
    <w:rsid w:val="0614624F"/>
    <w:rsid w:val="064755E1"/>
    <w:rsid w:val="06581AF4"/>
    <w:rsid w:val="06691F53"/>
    <w:rsid w:val="066C1A43"/>
    <w:rsid w:val="06911C3B"/>
    <w:rsid w:val="06AC697C"/>
    <w:rsid w:val="06E4782C"/>
    <w:rsid w:val="06EC048E"/>
    <w:rsid w:val="07041C7C"/>
    <w:rsid w:val="071F2612"/>
    <w:rsid w:val="07220D11"/>
    <w:rsid w:val="074D53D1"/>
    <w:rsid w:val="07A50D69"/>
    <w:rsid w:val="07B436A2"/>
    <w:rsid w:val="07B74F40"/>
    <w:rsid w:val="07D258D6"/>
    <w:rsid w:val="07E04497"/>
    <w:rsid w:val="07EF1E1A"/>
    <w:rsid w:val="081D1247"/>
    <w:rsid w:val="08202AE5"/>
    <w:rsid w:val="0835310F"/>
    <w:rsid w:val="08510EF1"/>
    <w:rsid w:val="08872B64"/>
    <w:rsid w:val="088A3BF2"/>
    <w:rsid w:val="088E5CA1"/>
    <w:rsid w:val="088F03E1"/>
    <w:rsid w:val="089963F4"/>
    <w:rsid w:val="08AE1E9F"/>
    <w:rsid w:val="08FC70AE"/>
    <w:rsid w:val="09023F99"/>
    <w:rsid w:val="0904376D"/>
    <w:rsid w:val="091A7535"/>
    <w:rsid w:val="094D790A"/>
    <w:rsid w:val="095A2027"/>
    <w:rsid w:val="095A7114"/>
    <w:rsid w:val="0970184A"/>
    <w:rsid w:val="098A290C"/>
    <w:rsid w:val="098B0432"/>
    <w:rsid w:val="098F2C00"/>
    <w:rsid w:val="099A523E"/>
    <w:rsid w:val="09CD0A4B"/>
    <w:rsid w:val="0A2C4EEA"/>
    <w:rsid w:val="0A4C6688"/>
    <w:rsid w:val="0A6C2012"/>
    <w:rsid w:val="0A875F3B"/>
    <w:rsid w:val="0AA17F4A"/>
    <w:rsid w:val="0AA277E2"/>
    <w:rsid w:val="0AA572D2"/>
    <w:rsid w:val="0ABB4D47"/>
    <w:rsid w:val="0ACD3D08"/>
    <w:rsid w:val="0B2C354F"/>
    <w:rsid w:val="0B330D82"/>
    <w:rsid w:val="0B732F2C"/>
    <w:rsid w:val="0BC814CA"/>
    <w:rsid w:val="0BE36304"/>
    <w:rsid w:val="0C2A3B37"/>
    <w:rsid w:val="0C774C9E"/>
    <w:rsid w:val="0C787DA5"/>
    <w:rsid w:val="0C8B0ABA"/>
    <w:rsid w:val="0CE45BEE"/>
    <w:rsid w:val="0CE560AB"/>
    <w:rsid w:val="0CFB767D"/>
    <w:rsid w:val="0CFF0F1B"/>
    <w:rsid w:val="0D044784"/>
    <w:rsid w:val="0D3606B5"/>
    <w:rsid w:val="0D3F57BC"/>
    <w:rsid w:val="0D63594E"/>
    <w:rsid w:val="0D755681"/>
    <w:rsid w:val="0D782A7C"/>
    <w:rsid w:val="0D7A67F4"/>
    <w:rsid w:val="0D7F205C"/>
    <w:rsid w:val="0DAE46EF"/>
    <w:rsid w:val="0DC21F49"/>
    <w:rsid w:val="0DC42165"/>
    <w:rsid w:val="0DFF63BE"/>
    <w:rsid w:val="0E04416E"/>
    <w:rsid w:val="0E0B7D94"/>
    <w:rsid w:val="0E194610"/>
    <w:rsid w:val="0E1F1149"/>
    <w:rsid w:val="0E437B52"/>
    <w:rsid w:val="0E4F7C80"/>
    <w:rsid w:val="0E56100F"/>
    <w:rsid w:val="0E583092"/>
    <w:rsid w:val="0E757012"/>
    <w:rsid w:val="0E8930D2"/>
    <w:rsid w:val="0F0A3BA7"/>
    <w:rsid w:val="0F2A5FF8"/>
    <w:rsid w:val="0F76747C"/>
    <w:rsid w:val="0F8833C8"/>
    <w:rsid w:val="0FA638D0"/>
    <w:rsid w:val="0FA67D74"/>
    <w:rsid w:val="0FAC5F77"/>
    <w:rsid w:val="0FC24095"/>
    <w:rsid w:val="0FE93A4C"/>
    <w:rsid w:val="1014226A"/>
    <w:rsid w:val="10266D19"/>
    <w:rsid w:val="103669CA"/>
    <w:rsid w:val="10667503"/>
    <w:rsid w:val="10947B9D"/>
    <w:rsid w:val="10A20C48"/>
    <w:rsid w:val="10CA7A92"/>
    <w:rsid w:val="10DC1574"/>
    <w:rsid w:val="111156C1"/>
    <w:rsid w:val="11421D1E"/>
    <w:rsid w:val="115B06EA"/>
    <w:rsid w:val="116B3023"/>
    <w:rsid w:val="117B2B3A"/>
    <w:rsid w:val="117B2C83"/>
    <w:rsid w:val="117D4B05"/>
    <w:rsid w:val="11CD0783"/>
    <w:rsid w:val="11D12862"/>
    <w:rsid w:val="11D5116A"/>
    <w:rsid w:val="11E931F7"/>
    <w:rsid w:val="11FE3E97"/>
    <w:rsid w:val="124C0DF9"/>
    <w:rsid w:val="128123D2"/>
    <w:rsid w:val="1290132E"/>
    <w:rsid w:val="129F0AAB"/>
    <w:rsid w:val="12AD109A"/>
    <w:rsid w:val="12CC5D44"/>
    <w:rsid w:val="13227B8D"/>
    <w:rsid w:val="13274D28"/>
    <w:rsid w:val="1336140F"/>
    <w:rsid w:val="136844F9"/>
    <w:rsid w:val="136A10B9"/>
    <w:rsid w:val="13785584"/>
    <w:rsid w:val="13BF31B2"/>
    <w:rsid w:val="13C0517C"/>
    <w:rsid w:val="13C92283"/>
    <w:rsid w:val="13F310AE"/>
    <w:rsid w:val="13FC197A"/>
    <w:rsid w:val="142179C9"/>
    <w:rsid w:val="143A6CDD"/>
    <w:rsid w:val="14524026"/>
    <w:rsid w:val="14553B17"/>
    <w:rsid w:val="145A737F"/>
    <w:rsid w:val="145E0C1D"/>
    <w:rsid w:val="147D1432"/>
    <w:rsid w:val="148159AB"/>
    <w:rsid w:val="14860365"/>
    <w:rsid w:val="14D94748"/>
    <w:rsid w:val="14E54E9B"/>
    <w:rsid w:val="14E82BDD"/>
    <w:rsid w:val="14F96B98"/>
    <w:rsid w:val="15227B83"/>
    <w:rsid w:val="152359C3"/>
    <w:rsid w:val="152E4A94"/>
    <w:rsid w:val="154266A4"/>
    <w:rsid w:val="154A73F4"/>
    <w:rsid w:val="1562473D"/>
    <w:rsid w:val="159863B1"/>
    <w:rsid w:val="15A05265"/>
    <w:rsid w:val="15AE1730"/>
    <w:rsid w:val="15B71322"/>
    <w:rsid w:val="15CF16A7"/>
    <w:rsid w:val="16157A01"/>
    <w:rsid w:val="161D68B6"/>
    <w:rsid w:val="162639BD"/>
    <w:rsid w:val="162E0AC3"/>
    <w:rsid w:val="163A56DD"/>
    <w:rsid w:val="16473933"/>
    <w:rsid w:val="1647748F"/>
    <w:rsid w:val="16781D3E"/>
    <w:rsid w:val="16B54D41"/>
    <w:rsid w:val="16B56AEF"/>
    <w:rsid w:val="16C46D32"/>
    <w:rsid w:val="16E465E9"/>
    <w:rsid w:val="16E478DF"/>
    <w:rsid w:val="17381893"/>
    <w:rsid w:val="17397720"/>
    <w:rsid w:val="174F50A3"/>
    <w:rsid w:val="17727954"/>
    <w:rsid w:val="17A0779F"/>
    <w:rsid w:val="17BE19D3"/>
    <w:rsid w:val="17D9680D"/>
    <w:rsid w:val="17F3167D"/>
    <w:rsid w:val="180A094D"/>
    <w:rsid w:val="181F2D1D"/>
    <w:rsid w:val="183F2B14"/>
    <w:rsid w:val="185F4F64"/>
    <w:rsid w:val="18860743"/>
    <w:rsid w:val="18B54B84"/>
    <w:rsid w:val="18C33745"/>
    <w:rsid w:val="18ED02ED"/>
    <w:rsid w:val="19252D86"/>
    <w:rsid w:val="193828BB"/>
    <w:rsid w:val="194F322A"/>
    <w:rsid w:val="19566367"/>
    <w:rsid w:val="195E16BF"/>
    <w:rsid w:val="19722456"/>
    <w:rsid w:val="197E58BE"/>
    <w:rsid w:val="197F6F94"/>
    <w:rsid w:val="199926F8"/>
    <w:rsid w:val="199E386A"/>
    <w:rsid w:val="19B9022D"/>
    <w:rsid w:val="19F55AB0"/>
    <w:rsid w:val="1A0933D9"/>
    <w:rsid w:val="1A1D50D7"/>
    <w:rsid w:val="1A1E49AB"/>
    <w:rsid w:val="1A1F0E4F"/>
    <w:rsid w:val="1A291523"/>
    <w:rsid w:val="1A3F329F"/>
    <w:rsid w:val="1A512FD2"/>
    <w:rsid w:val="1A827381"/>
    <w:rsid w:val="1AA573AE"/>
    <w:rsid w:val="1AE45BF4"/>
    <w:rsid w:val="1AEB4D0D"/>
    <w:rsid w:val="1B124510"/>
    <w:rsid w:val="1B28788F"/>
    <w:rsid w:val="1B2F1FB1"/>
    <w:rsid w:val="1B351FAC"/>
    <w:rsid w:val="1B3F29E2"/>
    <w:rsid w:val="1B554FF5"/>
    <w:rsid w:val="1BD23C9F"/>
    <w:rsid w:val="1C177904"/>
    <w:rsid w:val="1C224C26"/>
    <w:rsid w:val="1C625023"/>
    <w:rsid w:val="1C746B04"/>
    <w:rsid w:val="1C7B4336"/>
    <w:rsid w:val="1C961170"/>
    <w:rsid w:val="1CA43DB0"/>
    <w:rsid w:val="1CC21806"/>
    <w:rsid w:val="1CC730D8"/>
    <w:rsid w:val="1CCB706C"/>
    <w:rsid w:val="1CD22580"/>
    <w:rsid w:val="1CFA34AD"/>
    <w:rsid w:val="1D084543"/>
    <w:rsid w:val="1D175E0D"/>
    <w:rsid w:val="1D28626C"/>
    <w:rsid w:val="1D3712D7"/>
    <w:rsid w:val="1D4961E3"/>
    <w:rsid w:val="1D5A219E"/>
    <w:rsid w:val="1D71583C"/>
    <w:rsid w:val="1D75282A"/>
    <w:rsid w:val="1D990F18"/>
    <w:rsid w:val="1DB60E14"/>
    <w:rsid w:val="1DB64C99"/>
    <w:rsid w:val="1DF60118"/>
    <w:rsid w:val="1DF61EC7"/>
    <w:rsid w:val="1E01086B"/>
    <w:rsid w:val="1E2702D2"/>
    <w:rsid w:val="1E326C77"/>
    <w:rsid w:val="1E573424"/>
    <w:rsid w:val="1EB6309B"/>
    <w:rsid w:val="1ED86831"/>
    <w:rsid w:val="1EE461C3"/>
    <w:rsid w:val="1EF36406"/>
    <w:rsid w:val="1EF459B7"/>
    <w:rsid w:val="1EFB49BD"/>
    <w:rsid w:val="1F1F2361"/>
    <w:rsid w:val="1F457A27"/>
    <w:rsid w:val="1FBC0EEE"/>
    <w:rsid w:val="1FBF278C"/>
    <w:rsid w:val="1FDC5E3D"/>
    <w:rsid w:val="1FEA15B7"/>
    <w:rsid w:val="20254CE5"/>
    <w:rsid w:val="203C5B8B"/>
    <w:rsid w:val="20515ADA"/>
    <w:rsid w:val="2059498F"/>
    <w:rsid w:val="20713A86"/>
    <w:rsid w:val="2091237A"/>
    <w:rsid w:val="20B63B8F"/>
    <w:rsid w:val="20C75D9C"/>
    <w:rsid w:val="20D467DF"/>
    <w:rsid w:val="20D65FDF"/>
    <w:rsid w:val="20E00C0C"/>
    <w:rsid w:val="20E922CE"/>
    <w:rsid w:val="2193098B"/>
    <w:rsid w:val="219C4B33"/>
    <w:rsid w:val="21E74BB6"/>
    <w:rsid w:val="21FA5CFD"/>
    <w:rsid w:val="21FF03E9"/>
    <w:rsid w:val="220426D8"/>
    <w:rsid w:val="22056B7C"/>
    <w:rsid w:val="220B1A78"/>
    <w:rsid w:val="220D3C83"/>
    <w:rsid w:val="22433200"/>
    <w:rsid w:val="224666DB"/>
    <w:rsid w:val="224A0A33"/>
    <w:rsid w:val="224D407F"/>
    <w:rsid w:val="227F3F8D"/>
    <w:rsid w:val="22D622C7"/>
    <w:rsid w:val="22E36792"/>
    <w:rsid w:val="22F2424D"/>
    <w:rsid w:val="23072593"/>
    <w:rsid w:val="231F36C8"/>
    <w:rsid w:val="23244DE0"/>
    <w:rsid w:val="23580F2E"/>
    <w:rsid w:val="235D02F2"/>
    <w:rsid w:val="2378337E"/>
    <w:rsid w:val="2379726B"/>
    <w:rsid w:val="239A32F4"/>
    <w:rsid w:val="23DC1B5F"/>
    <w:rsid w:val="23EA427B"/>
    <w:rsid w:val="23EE53EE"/>
    <w:rsid w:val="23EF5C64"/>
    <w:rsid w:val="240864B0"/>
    <w:rsid w:val="244119C2"/>
    <w:rsid w:val="245A195E"/>
    <w:rsid w:val="245E2574"/>
    <w:rsid w:val="246D6C5B"/>
    <w:rsid w:val="249D611B"/>
    <w:rsid w:val="24B77ED6"/>
    <w:rsid w:val="24DB1E16"/>
    <w:rsid w:val="24DD18A1"/>
    <w:rsid w:val="251175E6"/>
    <w:rsid w:val="25270F01"/>
    <w:rsid w:val="25526577"/>
    <w:rsid w:val="25537BFE"/>
    <w:rsid w:val="25653912"/>
    <w:rsid w:val="25CE54D7"/>
    <w:rsid w:val="260B04D9"/>
    <w:rsid w:val="268169ED"/>
    <w:rsid w:val="269F0C21"/>
    <w:rsid w:val="26D45385"/>
    <w:rsid w:val="26E66850"/>
    <w:rsid w:val="27232F2B"/>
    <w:rsid w:val="272F01F7"/>
    <w:rsid w:val="274C6FFB"/>
    <w:rsid w:val="278E2B07"/>
    <w:rsid w:val="27962024"/>
    <w:rsid w:val="279D1605"/>
    <w:rsid w:val="279D5A0B"/>
    <w:rsid w:val="27A42993"/>
    <w:rsid w:val="27A74232"/>
    <w:rsid w:val="27F24D6B"/>
    <w:rsid w:val="28774F35"/>
    <w:rsid w:val="28924EE2"/>
    <w:rsid w:val="28AC211E"/>
    <w:rsid w:val="28AE7C47"/>
    <w:rsid w:val="2927562A"/>
    <w:rsid w:val="29453D02"/>
    <w:rsid w:val="295105C6"/>
    <w:rsid w:val="297F09CD"/>
    <w:rsid w:val="297F5466"/>
    <w:rsid w:val="29B13146"/>
    <w:rsid w:val="29D55086"/>
    <w:rsid w:val="29E452C9"/>
    <w:rsid w:val="29F21E5A"/>
    <w:rsid w:val="29F319B0"/>
    <w:rsid w:val="2A090D1A"/>
    <w:rsid w:val="2A187669"/>
    <w:rsid w:val="2A2A694A"/>
    <w:rsid w:val="2A557F75"/>
    <w:rsid w:val="2A587A65"/>
    <w:rsid w:val="2A6428AE"/>
    <w:rsid w:val="2A924D25"/>
    <w:rsid w:val="2A992557"/>
    <w:rsid w:val="2ABC4498"/>
    <w:rsid w:val="2ABD0537"/>
    <w:rsid w:val="2AC944BF"/>
    <w:rsid w:val="2AD94E65"/>
    <w:rsid w:val="2AE9690F"/>
    <w:rsid w:val="2B0100FD"/>
    <w:rsid w:val="2B084FE7"/>
    <w:rsid w:val="2B177920"/>
    <w:rsid w:val="2B2A1401"/>
    <w:rsid w:val="2B5D17D7"/>
    <w:rsid w:val="2B6448AE"/>
    <w:rsid w:val="2B647A33"/>
    <w:rsid w:val="2B7D59D5"/>
    <w:rsid w:val="2B7F799F"/>
    <w:rsid w:val="2B8F395A"/>
    <w:rsid w:val="2B9C3BC7"/>
    <w:rsid w:val="2BBD471E"/>
    <w:rsid w:val="2C4071A7"/>
    <w:rsid w:val="2C424529"/>
    <w:rsid w:val="2C444745"/>
    <w:rsid w:val="2C6B7F24"/>
    <w:rsid w:val="2C8965FC"/>
    <w:rsid w:val="2CA45202"/>
    <w:rsid w:val="2CA62D0A"/>
    <w:rsid w:val="2D2105E2"/>
    <w:rsid w:val="2D5269EE"/>
    <w:rsid w:val="2D5C161A"/>
    <w:rsid w:val="2D654973"/>
    <w:rsid w:val="2D9278AF"/>
    <w:rsid w:val="2DC86CB0"/>
    <w:rsid w:val="2DDB2E87"/>
    <w:rsid w:val="2DE17D54"/>
    <w:rsid w:val="2DED484C"/>
    <w:rsid w:val="2E0E6DB8"/>
    <w:rsid w:val="2E220C46"/>
    <w:rsid w:val="2E504D48"/>
    <w:rsid w:val="2E756E38"/>
    <w:rsid w:val="2E837098"/>
    <w:rsid w:val="2E89643F"/>
    <w:rsid w:val="2E9B5C39"/>
    <w:rsid w:val="2EDF69A7"/>
    <w:rsid w:val="2EE1627B"/>
    <w:rsid w:val="2F261EE0"/>
    <w:rsid w:val="2F2F6AE2"/>
    <w:rsid w:val="2F452CAE"/>
    <w:rsid w:val="2F8310E0"/>
    <w:rsid w:val="2FDC6A42"/>
    <w:rsid w:val="2FE9188B"/>
    <w:rsid w:val="2FF62D3D"/>
    <w:rsid w:val="300A35B0"/>
    <w:rsid w:val="300C37CC"/>
    <w:rsid w:val="303B5E5F"/>
    <w:rsid w:val="304940D8"/>
    <w:rsid w:val="306233EC"/>
    <w:rsid w:val="30937A49"/>
    <w:rsid w:val="309633E9"/>
    <w:rsid w:val="30A21A3A"/>
    <w:rsid w:val="30CB2D3F"/>
    <w:rsid w:val="30F304E8"/>
    <w:rsid w:val="30F46739"/>
    <w:rsid w:val="30F55F00"/>
    <w:rsid w:val="3115045E"/>
    <w:rsid w:val="312B1A2F"/>
    <w:rsid w:val="31321010"/>
    <w:rsid w:val="3163741B"/>
    <w:rsid w:val="31681474"/>
    <w:rsid w:val="31707702"/>
    <w:rsid w:val="317D0493"/>
    <w:rsid w:val="319D6E9C"/>
    <w:rsid w:val="31A420AB"/>
    <w:rsid w:val="31E417E2"/>
    <w:rsid w:val="31E85B72"/>
    <w:rsid w:val="321855B5"/>
    <w:rsid w:val="322F72FD"/>
    <w:rsid w:val="326E6078"/>
    <w:rsid w:val="327F58EB"/>
    <w:rsid w:val="32934090"/>
    <w:rsid w:val="32963820"/>
    <w:rsid w:val="32A26C27"/>
    <w:rsid w:val="32C562D7"/>
    <w:rsid w:val="32CB0270"/>
    <w:rsid w:val="32E5210C"/>
    <w:rsid w:val="32E620B2"/>
    <w:rsid w:val="32E87E44"/>
    <w:rsid w:val="32E95467"/>
    <w:rsid w:val="32EB4802"/>
    <w:rsid w:val="32F6606D"/>
    <w:rsid w:val="33024A12"/>
    <w:rsid w:val="331C3D26"/>
    <w:rsid w:val="331C6B0B"/>
    <w:rsid w:val="33395984"/>
    <w:rsid w:val="3344327C"/>
    <w:rsid w:val="335F7709"/>
    <w:rsid w:val="336631F3"/>
    <w:rsid w:val="33837901"/>
    <w:rsid w:val="33D463AE"/>
    <w:rsid w:val="33DC34B5"/>
    <w:rsid w:val="33F86CCD"/>
    <w:rsid w:val="340A0ECC"/>
    <w:rsid w:val="342D3D10"/>
    <w:rsid w:val="342F7A89"/>
    <w:rsid w:val="344F1ED9"/>
    <w:rsid w:val="34724719"/>
    <w:rsid w:val="3474193F"/>
    <w:rsid w:val="347F27BE"/>
    <w:rsid w:val="34BA6A5F"/>
    <w:rsid w:val="34EB34B2"/>
    <w:rsid w:val="34F63C3A"/>
    <w:rsid w:val="350144DB"/>
    <w:rsid w:val="35165C18"/>
    <w:rsid w:val="35431A3E"/>
    <w:rsid w:val="356B4AF0"/>
    <w:rsid w:val="35814314"/>
    <w:rsid w:val="358838F4"/>
    <w:rsid w:val="35A804C7"/>
    <w:rsid w:val="35B20971"/>
    <w:rsid w:val="35DA7796"/>
    <w:rsid w:val="35E548A3"/>
    <w:rsid w:val="35F04FF6"/>
    <w:rsid w:val="364676BD"/>
    <w:rsid w:val="36561896"/>
    <w:rsid w:val="365B6913"/>
    <w:rsid w:val="36990158"/>
    <w:rsid w:val="36DD557A"/>
    <w:rsid w:val="36FB00F6"/>
    <w:rsid w:val="37052D23"/>
    <w:rsid w:val="375949B6"/>
    <w:rsid w:val="37712166"/>
    <w:rsid w:val="378B76CC"/>
    <w:rsid w:val="37B4061F"/>
    <w:rsid w:val="37BE35FD"/>
    <w:rsid w:val="37CC4E69"/>
    <w:rsid w:val="3816543B"/>
    <w:rsid w:val="38187B2F"/>
    <w:rsid w:val="38262F51"/>
    <w:rsid w:val="38327B47"/>
    <w:rsid w:val="385E093C"/>
    <w:rsid w:val="38686FCB"/>
    <w:rsid w:val="3872263A"/>
    <w:rsid w:val="38AB040C"/>
    <w:rsid w:val="38D34707"/>
    <w:rsid w:val="38E70E09"/>
    <w:rsid w:val="39205BF2"/>
    <w:rsid w:val="393F42CA"/>
    <w:rsid w:val="395B30CE"/>
    <w:rsid w:val="396959D4"/>
    <w:rsid w:val="3998351C"/>
    <w:rsid w:val="39DA3FF3"/>
    <w:rsid w:val="39EA71AD"/>
    <w:rsid w:val="39EF3F42"/>
    <w:rsid w:val="39F94DC1"/>
    <w:rsid w:val="3A0A0D7C"/>
    <w:rsid w:val="3A43603C"/>
    <w:rsid w:val="3A7D4C62"/>
    <w:rsid w:val="3A9C399E"/>
    <w:rsid w:val="3AC86541"/>
    <w:rsid w:val="3AEF5E90"/>
    <w:rsid w:val="3AFD44E9"/>
    <w:rsid w:val="3B27770B"/>
    <w:rsid w:val="3B4958D4"/>
    <w:rsid w:val="3B530501"/>
    <w:rsid w:val="3B653D90"/>
    <w:rsid w:val="3B660234"/>
    <w:rsid w:val="3B892174"/>
    <w:rsid w:val="3B912DD7"/>
    <w:rsid w:val="3BC46D08"/>
    <w:rsid w:val="3BD74C8E"/>
    <w:rsid w:val="3BD80A06"/>
    <w:rsid w:val="3BF73879"/>
    <w:rsid w:val="3BFF2436"/>
    <w:rsid w:val="3C185594"/>
    <w:rsid w:val="3C4542ED"/>
    <w:rsid w:val="3C4B567C"/>
    <w:rsid w:val="3C574020"/>
    <w:rsid w:val="3C61620C"/>
    <w:rsid w:val="3C6D114E"/>
    <w:rsid w:val="3C733064"/>
    <w:rsid w:val="3C982139"/>
    <w:rsid w:val="3CA134EE"/>
    <w:rsid w:val="3CA408E8"/>
    <w:rsid w:val="3CC64D02"/>
    <w:rsid w:val="3CD218F9"/>
    <w:rsid w:val="3CF7310E"/>
    <w:rsid w:val="3CF76F15"/>
    <w:rsid w:val="3CF8471E"/>
    <w:rsid w:val="3D130770"/>
    <w:rsid w:val="3D2739F3"/>
    <w:rsid w:val="3D422939"/>
    <w:rsid w:val="3D581DFE"/>
    <w:rsid w:val="3D6C505E"/>
    <w:rsid w:val="3D6F0EF6"/>
    <w:rsid w:val="3DA05278"/>
    <w:rsid w:val="3DA70690"/>
    <w:rsid w:val="3DB72FC9"/>
    <w:rsid w:val="3DBA6615"/>
    <w:rsid w:val="3DD31485"/>
    <w:rsid w:val="3DE25B6C"/>
    <w:rsid w:val="3E0C4997"/>
    <w:rsid w:val="3E18158D"/>
    <w:rsid w:val="3E216694"/>
    <w:rsid w:val="3E630A5B"/>
    <w:rsid w:val="3E704F26"/>
    <w:rsid w:val="3E9C3F6D"/>
    <w:rsid w:val="3EAB41B0"/>
    <w:rsid w:val="3F0062A9"/>
    <w:rsid w:val="3F3423F7"/>
    <w:rsid w:val="3F9115F7"/>
    <w:rsid w:val="40067E42"/>
    <w:rsid w:val="402C5E34"/>
    <w:rsid w:val="403613B3"/>
    <w:rsid w:val="4050500F"/>
    <w:rsid w:val="4096500F"/>
    <w:rsid w:val="40AD2461"/>
    <w:rsid w:val="40B56BEF"/>
    <w:rsid w:val="40D21EC7"/>
    <w:rsid w:val="412344D1"/>
    <w:rsid w:val="414521B3"/>
    <w:rsid w:val="41597EF3"/>
    <w:rsid w:val="41601281"/>
    <w:rsid w:val="417E7959"/>
    <w:rsid w:val="418E2292"/>
    <w:rsid w:val="41BB0BAE"/>
    <w:rsid w:val="41BE1AA9"/>
    <w:rsid w:val="41C23CEA"/>
    <w:rsid w:val="41E2613A"/>
    <w:rsid w:val="41E33C60"/>
    <w:rsid w:val="41E579D9"/>
    <w:rsid w:val="422E75D1"/>
    <w:rsid w:val="425A2175"/>
    <w:rsid w:val="425D3A13"/>
    <w:rsid w:val="425E1F84"/>
    <w:rsid w:val="426240C0"/>
    <w:rsid w:val="42673D51"/>
    <w:rsid w:val="426C1EA8"/>
    <w:rsid w:val="42AB0C22"/>
    <w:rsid w:val="42E2460E"/>
    <w:rsid w:val="43356E86"/>
    <w:rsid w:val="43425197"/>
    <w:rsid w:val="435D1CFC"/>
    <w:rsid w:val="43615785"/>
    <w:rsid w:val="437A468B"/>
    <w:rsid w:val="439B2A45"/>
    <w:rsid w:val="43A51B15"/>
    <w:rsid w:val="43C53318"/>
    <w:rsid w:val="43DD12AF"/>
    <w:rsid w:val="43E34CEB"/>
    <w:rsid w:val="43FB1735"/>
    <w:rsid w:val="44020D16"/>
    <w:rsid w:val="44054362"/>
    <w:rsid w:val="440B5985"/>
    <w:rsid w:val="44132019"/>
    <w:rsid w:val="441427F7"/>
    <w:rsid w:val="444255B6"/>
    <w:rsid w:val="444B6140"/>
    <w:rsid w:val="44D34460"/>
    <w:rsid w:val="44F87A23"/>
    <w:rsid w:val="45194931"/>
    <w:rsid w:val="452B7DF8"/>
    <w:rsid w:val="45660E30"/>
    <w:rsid w:val="45723C79"/>
    <w:rsid w:val="45725A27"/>
    <w:rsid w:val="457422F6"/>
    <w:rsid w:val="45B1654F"/>
    <w:rsid w:val="45C90276"/>
    <w:rsid w:val="45F04074"/>
    <w:rsid w:val="45FD79E7"/>
    <w:rsid w:val="46054AED"/>
    <w:rsid w:val="462D194E"/>
    <w:rsid w:val="46492C2C"/>
    <w:rsid w:val="464C6278"/>
    <w:rsid w:val="465B295F"/>
    <w:rsid w:val="46713F31"/>
    <w:rsid w:val="46926D5F"/>
    <w:rsid w:val="46BA58D8"/>
    <w:rsid w:val="46CB1893"/>
    <w:rsid w:val="46E95789"/>
    <w:rsid w:val="47043B3A"/>
    <w:rsid w:val="471F398D"/>
    <w:rsid w:val="47266AC9"/>
    <w:rsid w:val="474048AA"/>
    <w:rsid w:val="47615D53"/>
    <w:rsid w:val="477C2B8D"/>
    <w:rsid w:val="47936260"/>
    <w:rsid w:val="479954ED"/>
    <w:rsid w:val="47B73BC5"/>
    <w:rsid w:val="47BF45D4"/>
    <w:rsid w:val="47C9184B"/>
    <w:rsid w:val="48014193"/>
    <w:rsid w:val="48111527"/>
    <w:rsid w:val="483E7E42"/>
    <w:rsid w:val="484E277B"/>
    <w:rsid w:val="48515DC8"/>
    <w:rsid w:val="488634F8"/>
    <w:rsid w:val="48867CE6"/>
    <w:rsid w:val="489363E0"/>
    <w:rsid w:val="48A448EA"/>
    <w:rsid w:val="48B13EDA"/>
    <w:rsid w:val="48C93BB0"/>
    <w:rsid w:val="48D250C5"/>
    <w:rsid w:val="48E704DA"/>
    <w:rsid w:val="48EC3D42"/>
    <w:rsid w:val="49301D4A"/>
    <w:rsid w:val="497E2BEC"/>
    <w:rsid w:val="49C923B2"/>
    <w:rsid w:val="49CA5E32"/>
    <w:rsid w:val="4A022010"/>
    <w:rsid w:val="4A051986"/>
    <w:rsid w:val="4A0C0D60"/>
    <w:rsid w:val="4A0D21C2"/>
    <w:rsid w:val="4A2F3EE7"/>
    <w:rsid w:val="4A323CA3"/>
    <w:rsid w:val="4A34774F"/>
    <w:rsid w:val="4A8C758B"/>
    <w:rsid w:val="4A9D3546"/>
    <w:rsid w:val="4AD4683C"/>
    <w:rsid w:val="4AD52CE0"/>
    <w:rsid w:val="4AE9678B"/>
    <w:rsid w:val="4B2B0B52"/>
    <w:rsid w:val="4B3B68BB"/>
    <w:rsid w:val="4B4A5441"/>
    <w:rsid w:val="4B4E2A92"/>
    <w:rsid w:val="4B5706BD"/>
    <w:rsid w:val="4B5A31E5"/>
    <w:rsid w:val="4B8B339F"/>
    <w:rsid w:val="4B8B7843"/>
    <w:rsid w:val="4BB40B47"/>
    <w:rsid w:val="4BD27220"/>
    <w:rsid w:val="4BE07B8E"/>
    <w:rsid w:val="4BE17463"/>
    <w:rsid w:val="4BF90C50"/>
    <w:rsid w:val="4C0C538C"/>
    <w:rsid w:val="4C5639AD"/>
    <w:rsid w:val="4C5B602C"/>
    <w:rsid w:val="4C9269AF"/>
    <w:rsid w:val="4C9F0C5D"/>
    <w:rsid w:val="4CBE1552"/>
    <w:rsid w:val="4CC7214F"/>
    <w:rsid w:val="4D2770F7"/>
    <w:rsid w:val="4D330192"/>
    <w:rsid w:val="4D602609"/>
    <w:rsid w:val="4D7F6F33"/>
    <w:rsid w:val="4D981DA3"/>
    <w:rsid w:val="4DD0778F"/>
    <w:rsid w:val="4DD454D1"/>
    <w:rsid w:val="4DDE00FE"/>
    <w:rsid w:val="4DF0398D"/>
    <w:rsid w:val="4E0D0AF3"/>
    <w:rsid w:val="4E1A4345"/>
    <w:rsid w:val="4E6173FE"/>
    <w:rsid w:val="4E7736C6"/>
    <w:rsid w:val="4E9764FE"/>
    <w:rsid w:val="4E9B7D9D"/>
    <w:rsid w:val="4EA36C51"/>
    <w:rsid w:val="4EB10003"/>
    <w:rsid w:val="4EEA76C9"/>
    <w:rsid w:val="4EFA5B54"/>
    <w:rsid w:val="4F05790C"/>
    <w:rsid w:val="4F195165"/>
    <w:rsid w:val="4F79555A"/>
    <w:rsid w:val="4FCE77ED"/>
    <w:rsid w:val="4FED287A"/>
    <w:rsid w:val="4FF73054"/>
    <w:rsid w:val="501F487D"/>
    <w:rsid w:val="502142D2"/>
    <w:rsid w:val="502E5813"/>
    <w:rsid w:val="503A205A"/>
    <w:rsid w:val="50592F99"/>
    <w:rsid w:val="50593A6B"/>
    <w:rsid w:val="50A0169A"/>
    <w:rsid w:val="50E13A61"/>
    <w:rsid w:val="50FD6AED"/>
    <w:rsid w:val="51142088"/>
    <w:rsid w:val="512F6EC2"/>
    <w:rsid w:val="517448D5"/>
    <w:rsid w:val="51915487"/>
    <w:rsid w:val="51AC406F"/>
    <w:rsid w:val="51B504C8"/>
    <w:rsid w:val="51B66C9C"/>
    <w:rsid w:val="51B80C66"/>
    <w:rsid w:val="51BC69A8"/>
    <w:rsid w:val="51D05FAF"/>
    <w:rsid w:val="51D57A6A"/>
    <w:rsid w:val="51FF1BFD"/>
    <w:rsid w:val="51FF6894"/>
    <w:rsid w:val="52291DC4"/>
    <w:rsid w:val="52391DA6"/>
    <w:rsid w:val="52562FEC"/>
    <w:rsid w:val="5264494A"/>
    <w:rsid w:val="52BE22AC"/>
    <w:rsid w:val="53207C73"/>
    <w:rsid w:val="535B7AFB"/>
    <w:rsid w:val="53787D4C"/>
    <w:rsid w:val="537D2167"/>
    <w:rsid w:val="53A45945"/>
    <w:rsid w:val="53B10062"/>
    <w:rsid w:val="53B90F06"/>
    <w:rsid w:val="53CB2ED2"/>
    <w:rsid w:val="54040192"/>
    <w:rsid w:val="541F321E"/>
    <w:rsid w:val="545F7B6D"/>
    <w:rsid w:val="5463135D"/>
    <w:rsid w:val="54662BFB"/>
    <w:rsid w:val="5488491F"/>
    <w:rsid w:val="549C03CB"/>
    <w:rsid w:val="54AE00FE"/>
    <w:rsid w:val="54AF682D"/>
    <w:rsid w:val="54BC281B"/>
    <w:rsid w:val="54CB6136"/>
    <w:rsid w:val="54F93A6F"/>
    <w:rsid w:val="55067F3A"/>
    <w:rsid w:val="5511410F"/>
    <w:rsid w:val="552F123F"/>
    <w:rsid w:val="55547C8D"/>
    <w:rsid w:val="55564A1D"/>
    <w:rsid w:val="555962BC"/>
    <w:rsid w:val="555E4F58"/>
    <w:rsid w:val="55610ADD"/>
    <w:rsid w:val="556E620B"/>
    <w:rsid w:val="557E079B"/>
    <w:rsid w:val="558E505C"/>
    <w:rsid w:val="55A21A11"/>
    <w:rsid w:val="55CA1208"/>
    <w:rsid w:val="55D50038"/>
    <w:rsid w:val="5615195D"/>
    <w:rsid w:val="56350AD7"/>
    <w:rsid w:val="563C00B7"/>
    <w:rsid w:val="563D211B"/>
    <w:rsid w:val="569958AC"/>
    <w:rsid w:val="56BF65F2"/>
    <w:rsid w:val="574D3BFE"/>
    <w:rsid w:val="57853398"/>
    <w:rsid w:val="578810DA"/>
    <w:rsid w:val="57B36045"/>
    <w:rsid w:val="57C06AC6"/>
    <w:rsid w:val="57C245EC"/>
    <w:rsid w:val="57CC7219"/>
    <w:rsid w:val="57D36527"/>
    <w:rsid w:val="58044C05"/>
    <w:rsid w:val="580E15DF"/>
    <w:rsid w:val="584B2834"/>
    <w:rsid w:val="58913FBE"/>
    <w:rsid w:val="59372DB8"/>
    <w:rsid w:val="59611BE3"/>
    <w:rsid w:val="596B04B1"/>
    <w:rsid w:val="59837DAB"/>
    <w:rsid w:val="598C3104"/>
    <w:rsid w:val="59941FB8"/>
    <w:rsid w:val="59DB3743"/>
    <w:rsid w:val="59E545C2"/>
    <w:rsid w:val="59EA1BD8"/>
    <w:rsid w:val="5A107CE4"/>
    <w:rsid w:val="5A580C9F"/>
    <w:rsid w:val="5A7122F9"/>
    <w:rsid w:val="5AC10B8B"/>
    <w:rsid w:val="5AE42ACB"/>
    <w:rsid w:val="5AEB5538"/>
    <w:rsid w:val="5B1F3B03"/>
    <w:rsid w:val="5B35798F"/>
    <w:rsid w:val="5B9B13DC"/>
    <w:rsid w:val="5BB20C89"/>
    <w:rsid w:val="5BB22BCA"/>
    <w:rsid w:val="5BC13A9E"/>
    <w:rsid w:val="5BD963A8"/>
    <w:rsid w:val="5BF537A4"/>
    <w:rsid w:val="5BFD54AE"/>
    <w:rsid w:val="5C1B22D7"/>
    <w:rsid w:val="5CA83955"/>
    <w:rsid w:val="5CE30A02"/>
    <w:rsid w:val="5CE62B08"/>
    <w:rsid w:val="5D3C6BEF"/>
    <w:rsid w:val="5D740137"/>
    <w:rsid w:val="5D867E6A"/>
    <w:rsid w:val="5D8F31C2"/>
    <w:rsid w:val="5DC6470A"/>
    <w:rsid w:val="5DDC3F2E"/>
    <w:rsid w:val="5DEA03F9"/>
    <w:rsid w:val="5E2356B9"/>
    <w:rsid w:val="5E6E102A"/>
    <w:rsid w:val="5E7128C8"/>
    <w:rsid w:val="5EAA5DDA"/>
    <w:rsid w:val="5EB97DCB"/>
    <w:rsid w:val="5ECC5D50"/>
    <w:rsid w:val="5ED30E8D"/>
    <w:rsid w:val="5EE237C6"/>
    <w:rsid w:val="5EE72B8A"/>
    <w:rsid w:val="5F427DC1"/>
    <w:rsid w:val="5F487ACD"/>
    <w:rsid w:val="5F6F2F35"/>
    <w:rsid w:val="5F7026E3"/>
    <w:rsid w:val="5F8C3B8D"/>
    <w:rsid w:val="5FC96529"/>
    <w:rsid w:val="5FD924D3"/>
    <w:rsid w:val="5FE231E0"/>
    <w:rsid w:val="5FF6435A"/>
    <w:rsid w:val="60340051"/>
    <w:rsid w:val="6065120F"/>
    <w:rsid w:val="60A16FB8"/>
    <w:rsid w:val="60BB7E2A"/>
    <w:rsid w:val="60E0135F"/>
    <w:rsid w:val="60E07891"/>
    <w:rsid w:val="60EA2EFB"/>
    <w:rsid w:val="61096DE8"/>
    <w:rsid w:val="6151229B"/>
    <w:rsid w:val="615F4C5A"/>
    <w:rsid w:val="619C3F98"/>
    <w:rsid w:val="61D03DA9"/>
    <w:rsid w:val="62031A89"/>
    <w:rsid w:val="620F48D2"/>
    <w:rsid w:val="62285994"/>
    <w:rsid w:val="62684D87"/>
    <w:rsid w:val="62726C0F"/>
    <w:rsid w:val="628232F6"/>
    <w:rsid w:val="62AF1C11"/>
    <w:rsid w:val="62B870AD"/>
    <w:rsid w:val="62DF24F6"/>
    <w:rsid w:val="62E775FD"/>
    <w:rsid w:val="62F87114"/>
    <w:rsid w:val="63332A22"/>
    <w:rsid w:val="634405AB"/>
    <w:rsid w:val="634467FD"/>
    <w:rsid w:val="634C56B2"/>
    <w:rsid w:val="63515B19"/>
    <w:rsid w:val="635950BB"/>
    <w:rsid w:val="63853D67"/>
    <w:rsid w:val="63C4349A"/>
    <w:rsid w:val="63E458E8"/>
    <w:rsid w:val="63E63410"/>
    <w:rsid w:val="643215E5"/>
    <w:rsid w:val="644F0FB6"/>
    <w:rsid w:val="645111D2"/>
    <w:rsid w:val="64801186"/>
    <w:rsid w:val="64AF7CA6"/>
    <w:rsid w:val="64BB489D"/>
    <w:rsid w:val="64CF0348"/>
    <w:rsid w:val="64D650C4"/>
    <w:rsid w:val="64F270AC"/>
    <w:rsid w:val="651641C9"/>
    <w:rsid w:val="65BF59BD"/>
    <w:rsid w:val="65E10333"/>
    <w:rsid w:val="664D08B4"/>
    <w:rsid w:val="665C3212"/>
    <w:rsid w:val="665F56FC"/>
    <w:rsid w:val="666B22F3"/>
    <w:rsid w:val="66744472"/>
    <w:rsid w:val="6679056C"/>
    <w:rsid w:val="66EF4CD2"/>
    <w:rsid w:val="66F44FA3"/>
    <w:rsid w:val="670544F5"/>
    <w:rsid w:val="672C55DE"/>
    <w:rsid w:val="675E7762"/>
    <w:rsid w:val="67696832"/>
    <w:rsid w:val="679A2421"/>
    <w:rsid w:val="67E97973"/>
    <w:rsid w:val="681B4792"/>
    <w:rsid w:val="682E5386"/>
    <w:rsid w:val="68646FFA"/>
    <w:rsid w:val="687436E1"/>
    <w:rsid w:val="6897117D"/>
    <w:rsid w:val="689F0032"/>
    <w:rsid w:val="68C13C02"/>
    <w:rsid w:val="68E249DE"/>
    <w:rsid w:val="68FE4AC8"/>
    <w:rsid w:val="692A1FF1"/>
    <w:rsid w:val="69714761"/>
    <w:rsid w:val="69886D18"/>
    <w:rsid w:val="699E2D8E"/>
    <w:rsid w:val="69A753F0"/>
    <w:rsid w:val="69B30239"/>
    <w:rsid w:val="69DF16BD"/>
    <w:rsid w:val="6A0600BB"/>
    <w:rsid w:val="6A136F29"/>
    <w:rsid w:val="6A1D55B2"/>
    <w:rsid w:val="6A4B66C3"/>
    <w:rsid w:val="6A72424A"/>
    <w:rsid w:val="6AA367B5"/>
    <w:rsid w:val="6AC62E36"/>
    <w:rsid w:val="6AD246EE"/>
    <w:rsid w:val="6B1431FC"/>
    <w:rsid w:val="6B1D005F"/>
    <w:rsid w:val="6B217424"/>
    <w:rsid w:val="6B2807B2"/>
    <w:rsid w:val="6B60619E"/>
    <w:rsid w:val="6B785296"/>
    <w:rsid w:val="6B851761"/>
    <w:rsid w:val="6B8D6867"/>
    <w:rsid w:val="6C206754"/>
    <w:rsid w:val="6C2B67AC"/>
    <w:rsid w:val="6C450EF0"/>
    <w:rsid w:val="6C6D2921"/>
    <w:rsid w:val="6C6E6699"/>
    <w:rsid w:val="6C90660F"/>
    <w:rsid w:val="6CB5251A"/>
    <w:rsid w:val="6CE43CBB"/>
    <w:rsid w:val="6CEB2B59"/>
    <w:rsid w:val="6CFC1EF7"/>
    <w:rsid w:val="6D056FFD"/>
    <w:rsid w:val="6D1A412B"/>
    <w:rsid w:val="6D3E42BD"/>
    <w:rsid w:val="6D54588F"/>
    <w:rsid w:val="6D812853"/>
    <w:rsid w:val="6D8F39B2"/>
    <w:rsid w:val="6D9B38A8"/>
    <w:rsid w:val="6DDD7632"/>
    <w:rsid w:val="6DEF3809"/>
    <w:rsid w:val="6DFA01BF"/>
    <w:rsid w:val="6E105AAD"/>
    <w:rsid w:val="6E3556C0"/>
    <w:rsid w:val="6E645FA5"/>
    <w:rsid w:val="6E71421E"/>
    <w:rsid w:val="6E831CD9"/>
    <w:rsid w:val="6E9C0F62"/>
    <w:rsid w:val="6E9E14B7"/>
    <w:rsid w:val="6EB505AF"/>
    <w:rsid w:val="6EC21259"/>
    <w:rsid w:val="6ECC7F00"/>
    <w:rsid w:val="6EFC7F8C"/>
    <w:rsid w:val="6F370FC4"/>
    <w:rsid w:val="6F382294"/>
    <w:rsid w:val="6F7057C1"/>
    <w:rsid w:val="6F7D7AA6"/>
    <w:rsid w:val="6F8A1A3C"/>
    <w:rsid w:val="6FB95E7D"/>
    <w:rsid w:val="6FD64C81"/>
    <w:rsid w:val="6FE27182"/>
    <w:rsid w:val="6FE86762"/>
    <w:rsid w:val="6FF70753"/>
    <w:rsid w:val="6FFE5F86"/>
    <w:rsid w:val="70003AAC"/>
    <w:rsid w:val="706627F5"/>
    <w:rsid w:val="70705916"/>
    <w:rsid w:val="70A53C7A"/>
    <w:rsid w:val="70BF4174"/>
    <w:rsid w:val="70D72A5F"/>
    <w:rsid w:val="70E62CA2"/>
    <w:rsid w:val="71125845"/>
    <w:rsid w:val="714F4CEB"/>
    <w:rsid w:val="715626B8"/>
    <w:rsid w:val="715916C6"/>
    <w:rsid w:val="71597917"/>
    <w:rsid w:val="71CA611F"/>
    <w:rsid w:val="71D40D4C"/>
    <w:rsid w:val="71E73175"/>
    <w:rsid w:val="71E82A49"/>
    <w:rsid w:val="71F36DA5"/>
    <w:rsid w:val="72031631"/>
    <w:rsid w:val="72227D09"/>
    <w:rsid w:val="72255840"/>
    <w:rsid w:val="724203AC"/>
    <w:rsid w:val="724759C2"/>
    <w:rsid w:val="726078BB"/>
    <w:rsid w:val="72C86ACF"/>
    <w:rsid w:val="735A34D3"/>
    <w:rsid w:val="73852C46"/>
    <w:rsid w:val="73B70925"/>
    <w:rsid w:val="740D2C3B"/>
    <w:rsid w:val="741C4C2C"/>
    <w:rsid w:val="74212243"/>
    <w:rsid w:val="7423649A"/>
    <w:rsid w:val="7456013E"/>
    <w:rsid w:val="745F1FBF"/>
    <w:rsid w:val="74615A0A"/>
    <w:rsid w:val="7491561A"/>
    <w:rsid w:val="74956EB9"/>
    <w:rsid w:val="75096F5F"/>
    <w:rsid w:val="750B0F29"/>
    <w:rsid w:val="751F2C26"/>
    <w:rsid w:val="75243D99"/>
    <w:rsid w:val="752D5343"/>
    <w:rsid w:val="75336CB6"/>
    <w:rsid w:val="753D5382"/>
    <w:rsid w:val="7542586E"/>
    <w:rsid w:val="7577036C"/>
    <w:rsid w:val="75DD1AA4"/>
    <w:rsid w:val="760A7432"/>
    <w:rsid w:val="760D0CD1"/>
    <w:rsid w:val="76367761"/>
    <w:rsid w:val="766C1E9B"/>
    <w:rsid w:val="76A35191"/>
    <w:rsid w:val="76C312D1"/>
    <w:rsid w:val="76C73B80"/>
    <w:rsid w:val="76EA2DC0"/>
    <w:rsid w:val="76F0487A"/>
    <w:rsid w:val="77000835"/>
    <w:rsid w:val="776E32D5"/>
    <w:rsid w:val="77BC475C"/>
    <w:rsid w:val="77C73D12"/>
    <w:rsid w:val="77EF168E"/>
    <w:rsid w:val="77F71C38"/>
    <w:rsid w:val="78412EB3"/>
    <w:rsid w:val="78CC09CF"/>
    <w:rsid w:val="78DE0702"/>
    <w:rsid w:val="78F306EB"/>
    <w:rsid w:val="78F41CD4"/>
    <w:rsid w:val="794F33AE"/>
    <w:rsid w:val="79586707"/>
    <w:rsid w:val="796432FD"/>
    <w:rsid w:val="79856DD0"/>
    <w:rsid w:val="79D7762B"/>
    <w:rsid w:val="79F20909"/>
    <w:rsid w:val="7A020420"/>
    <w:rsid w:val="7A590988"/>
    <w:rsid w:val="7A792DD8"/>
    <w:rsid w:val="7A811C8D"/>
    <w:rsid w:val="7A834D1A"/>
    <w:rsid w:val="7A85528C"/>
    <w:rsid w:val="7AAF2356"/>
    <w:rsid w:val="7AB83901"/>
    <w:rsid w:val="7AF83CFD"/>
    <w:rsid w:val="7AFE508C"/>
    <w:rsid w:val="7B072192"/>
    <w:rsid w:val="7B0F7549"/>
    <w:rsid w:val="7B187EFC"/>
    <w:rsid w:val="7B191EC6"/>
    <w:rsid w:val="7B2E3BC3"/>
    <w:rsid w:val="7B4231CA"/>
    <w:rsid w:val="7B5A49B8"/>
    <w:rsid w:val="7B6C46EB"/>
    <w:rsid w:val="7B875081"/>
    <w:rsid w:val="7BE6624C"/>
    <w:rsid w:val="7C1032C9"/>
    <w:rsid w:val="7C2F6ABD"/>
    <w:rsid w:val="7C352D2F"/>
    <w:rsid w:val="7C480644"/>
    <w:rsid w:val="7C9C2DAE"/>
    <w:rsid w:val="7CB579CC"/>
    <w:rsid w:val="7CE0713F"/>
    <w:rsid w:val="7CF624BE"/>
    <w:rsid w:val="7D0050EB"/>
    <w:rsid w:val="7D115B68"/>
    <w:rsid w:val="7D245A53"/>
    <w:rsid w:val="7D513857"/>
    <w:rsid w:val="7D5D253D"/>
    <w:rsid w:val="7D67516A"/>
    <w:rsid w:val="7D6C452F"/>
    <w:rsid w:val="7D8C697F"/>
    <w:rsid w:val="7DBC3708"/>
    <w:rsid w:val="7DDA3B8E"/>
    <w:rsid w:val="7DE14F1D"/>
    <w:rsid w:val="7DF942A3"/>
    <w:rsid w:val="7DFC10FE"/>
    <w:rsid w:val="7E250964"/>
    <w:rsid w:val="7E696CC0"/>
    <w:rsid w:val="7EA128FE"/>
    <w:rsid w:val="7EA61CC2"/>
    <w:rsid w:val="7EC860DC"/>
    <w:rsid w:val="7EE330DC"/>
    <w:rsid w:val="7EED5CFF"/>
    <w:rsid w:val="7F032C71"/>
    <w:rsid w:val="7F0C4EF9"/>
    <w:rsid w:val="7F1C1F84"/>
    <w:rsid w:val="7F9535EC"/>
    <w:rsid w:val="7FB70702"/>
    <w:rsid w:val="7FEE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qFormat/>
    <w:uiPriority w:val="0"/>
    <w:pPr>
      <w:widowControl/>
      <w:overflowPunct w:val="0"/>
      <w:autoSpaceDE w:val="0"/>
      <w:autoSpaceDN w:val="0"/>
      <w:adjustRightInd w:val="0"/>
      <w:spacing w:before="20" w:after="20" w:line="400" w:lineRule="exact"/>
      <w:jc w:val="left"/>
      <w:textAlignment w:val="baseline"/>
      <w:outlineLvl w:val="1"/>
    </w:pPr>
    <w:rPr>
      <w:rFonts w:ascii="黑体" w:eastAsia="黑体"/>
      <w:b/>
      <w:kern w:val="0"/>
      <w:sz w:val="24"/>
      <w:szCs w:val="20"/>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rPr>
      <w:rFonts w:ascii="Times New Roman" w:hAnsi="Times New Roman" w:eastAsia="宋体" w:cs="Times New Roman"/>
      <w:szCs w:val="24"/>
    </w:rPr>
  </w:style>
  <w:style w:type="paragraph" w:styleId="5">
    <w:name w:val="Body Text"/>
    <w:basedOn w:val="1"/>
    <w:link w:val="24"/>
    <w:autoRedefine/>
    <w:semiHidden/>
    <w:unhideWhenUsed/>
    <w:qFormat/>
    <w:uiPriority w:val="0"/>
    <w:pPr>
      <w:adjustRightInd w:val="0"/>
      <w:snapToGrid w:val="0"/>
      <w:spacing w:line="360" w:lineRule="auto"/>
      <w:ind w:firstLine="200" w:firstLineChars="200"/>
    </w:pPr>
    <w:rPr>
      <w:rFonts w:ascii="Calibri" w:hAnsi="Calibri" w:eastAsia="宋体" w:cs="Times New Roman"/>
      <w:kern w:val="0"/>
      <w:sz w:val="24"/>
      <w:szCs w:val="20"/>
    </w:rPr>
  </w:style>
  <w:style w:type="paragraph" w:styleId="6">
    <w:name w:val="List 2"/>
    <w:basedOn w:val="1"/>
    <w:autoRedefine/>
    <w:qFormat/>
    <w:uiPriority w:val="0"/>
    <w:pPr>
      <w:ind w:left="100" w:leftChars="200" w:hanging="200" w:hangingChars="200"/>
    </w:pPr>
  </w:style>
  <w:style w:type="paragraph" w:styleId="7">
    <w:name w:val="Body Text Indent 2"/>
    <w:basedOn w:val="1"/>
    <w:autoRedefine/>
    <w:qFormat/>
    <w:uiPriority w:val="0"/>
    <w:pPr>
      <w:spacing w:line="520" w:lineRule="exact"/>
      <w:ind w:firstLine="480" w:firstLineChars="200"/>
    </w:pPr>
    <w:rPr>
      <w:sz w:val="24"/>
      <w:szCs w:val="24"/>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autoRedefine/>
    <w:qFormat/>
    <w:uiPriority w:val="0"/>
    <w:pPr>
      <w:ind w:left="200" w:hanging="200" w:hangingChars="200"/>
    </w:pPr>
  </w:style>
  <w:style w:type="paragraph" w:styleId="12">
    <w:name w:val="Normal (Web)"/>
    <w:basedOn w:val="1"/>
    <w:autoRedefine/>
    <w:qFormat/>
    <w:uiPriority w:val="0"/>
    <w:pPr>
      <w:spacing w:before="100" w:beforeAutospacing="1" w:after="100" w:afterAutospacing="1"/>
      <w:jc w:val="left"/>
    </w:pPr>
    <w:rPr>
      <w:kern w:val="0"/>
      <w:sz w:val="24"/>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qFormat/>
    <w:uiPriority w:val="99"/>
    <w:rPr>
      <w:color w:val="333333"/>
      <w:u w:val="none"/>
    </w:rPr>
  </w:style>
  <w:style w:type="character" w:styleId="17">
    <w:name w:val="Emphasis"/>
    <w:basedOn w:val="15"/>
    <w:qFormat/>
    <w:uiPriority w:val="20"/>
  </w:style>
  <w:style w:type="character" w:styleId="18">
    <w:name w:val="Hyperlink"/>
    <w:basedOn w:val="15"/>
    <w:autoRedefine/>
    <w:semiHidden/>
    <w:unhideWhenUsed/>
    <w:qFormat/>
    <w:uiPriority w:val="99"/>
    <w:rPr>
      <w:color w:val="0000FF" w:themeColor="hyperlink"/>
      <w:u w:val="single"/>
      <w14:textFill>
        <w14:solidFill>
          <w14:schemeClr w14:val="hlink"/>
        </w14:solidFill>
      </w14:textFill>
    </w:rPr>
  </w:style>
  <w:style w:type="character" w:styleId="19">
    <w:name w:val="HTML Code"/>
    <w:basedOn w:val="15"/>
    <w:semiHidden/>
    <w:unhideWhenUsed/>
    <w:qFormat/>
    <w:uiPriority w:val="99"/>
    <w:rPr>
      <w:rFonts w:ascii="Courier New" w:hAnsi="Courier New"/>
      <w:sz w:val="20"/>
    </w:rPr>
  </w:style>
  <w:style w:type="character" w:styleId="20">
    <w:name w:val="HTML Cite"/>
    <w:basedOn w:val="15"/>
    <w:semiHidden/>
    <w:unhideWhenUsed/>
    <w:qFormat/>
    <w:uiPriority w:val="99"/>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页眉 Char"/>
    <w:basedOn w:val="15"/>
    <w:link w:val="10"/>
    <w:autoRedefine/>
    <w:qFormat/>
    <w:uiPriority w:val="99"/>
    <w:rPr>
      <w:sz w:val="18"/>
      <w:szCs w:val="18"/>
    </w:rPr>
  </w:style>
  <w:style w:type="character" w:customStyle="1" w:styleId="23">
    <w:name w:val="页脚 Char"/>
    <w:basedOn w:val="15"/>
    <w:link w:val="9"/>
    <w:autoRedefine/>
    <w:qFormat/>
    <w:uiPriority w:val="99"/>
    <w:rPr>
      <w:sz w:val="18"/>
      <w:szCs w:val="18"/>
    </w:rPr>
  </w:style>
  <w:style w:type="character" w:customStyle="1" w:styleId="24">
    <w:name w:val="正文文本 Char"/>
    <w:basedOn w:val="15"/>
    <w:link w:val="5"/>
    <w:autoRedefine/>
    <w:semiHidden/>
    <w:qFormat/>
    <w:uiPriority w:val="0"/>
    <w:rPr>
      <w:rFonts w:ascii="Calibri" w:hAnsi="Calibri" w:eastAsia="宋体" w:cs="Times New Roman"/>
      <w:kern w:val="0"/>
      <w:sz w:val="24"/>
      <w:szCs w:val="20"/>
    </w:rPr>
  </w:style>
  <w:style w:type="character" w:customStyle="1" w:styleId="25">
    <w:name w:val="标题 2 Char1"/>
    <w:autoRedefine/>
    <w:qFormat/>
    <w:uiPriority w:val="0"/>
    <w:rPr>
      <w:rFonts w:hint="default" w:ascii="Arial" w:hAnsi="Arial" w:eastAsia="黑体" w:cs="Times New Roman"/>
      <w:bCs/>
      <w:kern w:val="0"/>
      <w:sz w:val="28"/>
      <w:szCs w:val="32"/>
    </w:rPr>
  </w:style>
  <w:style w:type="character" w:customStyle="1" w:styleId="26">
    <w:name w:val="批注框文本 Char"/>
    <w:basedOn w:val="15"/>
    <w:link w:val="8"/>
    <w:autoRedefine/>
    <w:semiHidden/>
    <w:qFormat/>
    <w:uiPriority w:val="99"/>
    <w:rPr>
      <w:sz w:val="18"/>
      <w:szCs w:val="18"/>
    </w:rPr>
  </w:style>
  <w:style w:type="paragraph" w:styleId="27">
    <w:name w:val="List Paragraph"/>
    <w:basedOn w:val="1"/>
    <w:autoRedefine/>
    <w:qFormat/>
    <w:uiPriority w:val="34"/>
    <w:pPr>
      <w:ind w:firstLine="420" w:firstLineChars="200"/>
    </w:pPr>
  </w:style>
  <w:style w:type="table" w:customStyle="1" w:styleId="28">
    <w:name w:val="网格型1"/>
    <w:basedOn w:val="13"/>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No Spacing"/>
    <w:autoRedefine/>
    <w:qFormat/>
    <w:uiPriority w:val="1"/>
    <w:pPr>
      <w:widowControl w:val="0"/>
      <w:adjustRightInd w:val="0"/>
      <w:snapToGrid w:val="0"/>
      <w:spacing w:line="240" w:lineRule="atLeast"/>
    </w:pPr>
    <w:rPr>
      <w:rFonts w:ascii="Calibri" w:hAnsi="Calibri"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3764</Words>
  <Characters>4115</Characters>
  <Lines>32</Lines>
  <Paragraphs>9</Paragraphs>
  <TotalTime>3</TotalTime>
  <ScaleCrop>false</ScaleCrop>
  <LinksUpToDate>false</LinksUpToDate>
  <CharactersWithSpaces>4444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2023-06-05T09:13:00Z</dcterms:created>
  <dc:creator>Administrator</dc:creator>
  <cp:lastModifiedBy>WPS_1663656519</cp:lastModifiedBy>
  <cp:lastPrinted>2024-07-12T07:44:00Z</cp:lastPrinted>
  <dcterms:modified xsi:type="dcterms:W3CDTF">2024-09-14T06:52:22Z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3D2C2A2C74674766A61AE76C78A13677_13</vt:lpwstr>
  </property>
</Properties>
</file>