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560" w:lineRule="exact"/>
        <w:jc w:val="center"/>
        <w:textAlignment w:val="baseline"/>
        <w:rPr>
          <w:rFonts w:hint="eastAsia" w:ascii="方正小标宋简体" w:hAnsi="方正小标宋简体" w:eastAsia="方正小标宋简体" w:cs="方正小标宋简体"/>
          <w:b w:val="0"/>
          <w:bCs/>
          <w:i w:val="0"/>
          <w:caps w:val="0"/>
          <w:color w:val="auto"/>
          <w:spacing w:val="0"/>
          <w:w w:val="100"/>
          <w:sz w:val="36"/>
          <w:szCs w:val="36"/>
          <w:highlight w:val="none"/>
          <w:lang w:val="en-US" w:eastAsia="zh-CN"/>
        </w:rPr>
      </w:pPr>
      <w:bookmarkStart w:id="0" w:name="_Toc9732"/>
      <w:bookmarkStart w:id="1" w:name="_Toc32020"/>
      <w:bookmarkStart w:id="2" w:name="_Toc28027"/>
      <w:bookmarkStart w:id="3" w:name="_Toc27127"/>
      <w:r>
        <w:rPr>
          <w:rFonts w:hint="eastAsia" w:ascii="方正小标宋简体" w:hAnsi="方正小标宋简体" w:eastAsia="方正小标宋简体" w:cs="方正小标宋简体"/>
          <w:b w:val="0"/>
          <w:bCs/>
          <w:i w:val="0"/>
          <w:caps w:val="0"/>
          <w:color w:val="auto"/>
          <w:spacing w:val="0"/>
          <w:w w:val="100"/>
          <w:sz w:val="36"/>
          <w:szCs w:val="36"/>
          <w:highlight w:val="none"/>
          <w:lang w:val="en-US" w:eastAsia="zh-CN"/>
        </w:rPr>
        <w:t>赣州稀土下属3家公司屋顶光伏发电项目</w:t>
      </w:r>
    </w:p>
    <w:p>
      <w:pPr>
        <w:snapToGrid/>
        <w:spacing w:before="0" w:beforeAutospacing="0" w:after="0" w:afterAutospacing="0" w:line="560" w:lineRule="exact"/>
        <w:jc w:val="center"/>
        <w:textAlignment w:val="baseline"/>
        <w:rPr>
          <w:rFonts w:hint="eastAsia" w:ascii="方正小标宋简体" w:hAnsi="方正小标宋简体" w:eastAsia="方正小标宋简体" w:cs="方正小标宋简体"/>
          <w:b w:val="0"/>
          <w:bCs/>
          <w:i w:val="0"/>
          <w:caps w:val="0"/>
          <w:color w:val="auto"/>
          <w:spacing w:val="0"/>
          <w:w w:val="100"/>
          <w:sz w:val="36"/>
          <w:szCs w:val="36"/>
          <w:highlight w:val="none"/>
          <w:lang w:val="en-US" w:eastAsia="zh-CN"/>
        </w:rPr>
      </w:pPr>
      <w:r>
        <w:rPr>
          <w:rFonts w:hint="eastAsia" w:ascii="方正小标宋简体" w:hAnsi="方正小标宋简体" w:eastAsia="方正小标宋简体" w:cs="方正小标宋简体"/>
          <w:b w:val="0"/>
          <w:bCs/>
          <w:i w:val="0"/>
          <w:caps w:val="0"/>
          <w:color w:val="auto"/>
          <w:spacing w:val="0"/>
          <w:w w:val="100"/>
          <w:sz w:val="36"/>
          <w:szCs w:val="36"/>
          <w:highlight w:val="none"/>
          <w:lang w:val="en-US" w:eastAsia="zh-CN"/>
        </w:rPr>
        <w:t>施工图设计及预算编制询价公告</w:t>
      </w:r>
      <w:bookmarkEnd w:id="0"/>
      <w:bookmarkEnd w:id="1"/>
      <w:bookmarkEnd w:id="2"/>
      <w:bookmarkEnd w:id="3"/>
    </w:p>
    <w:p>
      <w:pPr>
        <w:pStyle w:val="13"/>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560" w:lineRule="exact"/>
        <w:ind w:left="0" w:right="0" w:firstLine="480"/>
        <w:jc w:val="left"/>
        <w:textAlignment w:val="baseline"/>
        <w:rPr>
          <w:rFonts w:hint="eastAsia" w:ascii="宋体" w:hAnsi="宋体" w:eastAsia="仿宋_GB2312" w:cs="仿宋_GB2312"/>
          <w:b/>
          <w:bCs/>
          <w:i w:val="0"/>
          <w:caps w:val="0"/>
          <w:color w:val="auto"/>
          <w:spacing w:val="0"/>
          <w:w w:val="100"/>
          <w:kern w:val="2"/>
          <w:sz w:val="30"/>
          <w:szCs w:val="30"/>
          <w:highlight w:val="none"/>
          <w:lang w:val="en-US" w:eastAsia="zh-CN" w:bidi="ar-SA"/>
        </w:rPr>
      </w:pPr>
    </w:p>
    <w:p>
      <w:pPr>
        <w:pStyle w:val="13"/>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560" w:lineRule="exact"/>
        <w:ind w:left="0" w:right="0" w:firstLine="480"/>
        <w:jc w:val="left"/>
        <w:textAlignment w:val="baseline"/>
        <w:rPr>
          <w:rFonts w:hint="eastAsia" w:ascii="宋体" w:hAnsi="宋体" w:eastAsia="仿宋_GB2312" w:cs="仿宋_GB2312"/>
          <w:b/>
          <w:bCs/>
          <w:i w:val="0"/>
          <w:caps w:val="0"/>
          <w:color w:val="auto"/>
          <w:spacing w:val="0"/>
          <w:w w:val="100"/>
          <w:kern w:val="2"/>
          <w:sz w:val="30"/>
          <w:szCs w:val="30"/>
          <w:highlight w:val="none"/>
          <w:lang w:val="en-US" w:eastAsia="zh-CN" w:bidi="ar-SA"/>
        </w:rPr>
      </w:pPr>
      <w:r>
        <w:rPr>
          <w:rFonts w:hint="eastAsia" w:ascii="宋体" w:hAnsi="宋体" w:eastAsia="仿宋_GB2312" w:cs="仿宋_GB2312"/>
          <w:b/>
          <w:bCs/>
          <w:i w:val="0"/>
          <w:caps w:val="0"/>
          <w:color w:val="auto"/>
          <w:spacing w:val="0"/>
          <w:w w:val="100"/>
          <w:kern w:val="2"/>
          <w:sz w:val="30"/>
          <w:szCs w:val="30"/>
          <w:highlight w:val="none"/>
          <w:lang w:val="en-US" w:eastAsia="zh-CN" w:bidi="ar-SA"/>
        </w:rPr>
        <w:t>一、询价条件</w:t>
      </w:r>
    </w:p>
    <w:p>
      <w:pPr>
        <w:pStyle w:val="13"/>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560" w:lineRule="exact"/>
        <w:ind w:left="0" w:right="0" w:firstLine="480"/>
        <w:jc w:val="both"/>
        <w:textAlignment w:val="baseline"/>
        <w:rPr>
          <w:rFonts w:hint="eastAsia" w:ascii="宋体" w:hAnsi="宋体" w:eastAsia="仿宋_GB2312" w:cs="仿宋_GB2312"/>
          <w:b w:val="0"/>
          <w:i w:val="0"/>
          <w:caps w:val="0"/>
          <w:color w:val="auto"/>
          <w:spacing w:val="0"/>
          <w:w w:val="100"/>
          <w:kern w:val="2"/>
          <w:sz w:val="30"/>
          <w:szCs w:val="30"/>
          <w:highlight w:val="none"/>
          <w:lang w:val="en-US" w:eastAsia="zh-CN" w:bidi="ar-SA"/>
        </w:rPr>
      </w:pPr>
      <w:r>
        <w:rPr>
          <w:rFonts w:hint="eastAsia" w:ascii="宋体" w:hAnsi="宋体" w:eastAsia="仿宋_GB2312" w:cs="仿宋_GB2312"/>
          <w:b w:val="0"/>
          <w:i w:val="0"/>
          <w:caps w:val="0"/>
          <w:color w:val="auto"/>
          <w:spacing w:val="0"/>
          <w:w w:val="100"/>
          <w:kern w:val="2"/>
          <w:sz w:val="30"/>
          <w:szCs w:val="30"/>
          <w:highlight w:val="none"/>
          <w:lang w:val="en-US" w:eastAsia="zh-CN" w:bidi="ar-SA"/>
        </w:rPr>
        <w:t>因我司在江西离子型稀土工程技术研究有限公司、赣州稀土（龙南）有色金属有限公司、赣州稀土龙南冶炼分离有限公司开发建设屋顶分布式光伏发电项目（总装机容量不高于3.7MW，以实际设计为准），根据项目需要，需开展光伏发电施工图设计及预算编制，资金来源为自有资金，该项目已具备询价条件，现对该项目进行公开询价。</w:t>
      </w:r>
    </w:p>
    <w:p>
      <w:pPr>
        <w:snapToGrid/>
        <w:spacing w:before="0" w:beforeAutospacing="0" w:after="0" w:afterAutospacing="0" w:line="240" w:lineRule="auto"/>
        <w:ind w:left="0" w:leftChars="0" w:firstLine="600" w:firstLineChars="200"/>
        <w:jc w:val="both"/>
        <w:textAlignment w:val="baseline"/>
        <w:rPr>
          <w:rFonts w:hint="eastAsia" w:ascii="宋体" w:hAnsi="宋体" w:eastAsia="仿宋_GB2312" w:cs="仿宋_GB2312"/>
          <w:b w:val="0"/>
          <w:i w:val="0"/>
          <w:caps w:val="0"/>
          <w:color w:val="auto"/>
          <w:spacing w:val="0"/>
          <w:w w:val="100"/>
          <w:kern w:val="2"/>
          <w:sz w:val="30"/>
          <w:szCs w:val="30"/>
          <w:highlight w:val="none"/>
          <w:lang w:val="en-US" w:eastAsia="zh-CN" w:bidi="ar-SA"/>
        </w:rPr>
      </w:pPr>
      <w:r>
        <w:rPr>
          <w:rFonts w:hint="eastAsia" w:ascii="宋体" w:hAnsi="宋体" w:eastAsia="仿宋_GB2312" w:cs="仿宋_GB2312"/>
          <w:b w:val="0"/>
          <w:i w:val="0"/>
          <w:caps w:val="0"/>
          <w:color w:val="auto"/>
          <w:spacing w:val="0"/>
          <w:w w:val="100"/>
          <w:kern w:val="2"/>
          <w:sz w:val="30"/>
          <w:szCs w:val="30"/>
          <w:highlight w:val="none"/>
          <w:lang w:val="en-US" w:eastAsia="zh-CN" w:bidi="ar-SA"/>
        </w:rPr>
        <w:t>本次询价项目名称：赣州稀土下属3家公司屋顶光伏发电项目施工图设计及预算编制询价</w:t>
      </w:r>
    </w:p>
    <w:p>
      <w:pPr>
        <w:snapToGrid/>
        <w:spacing w:before="0" w:beforeAutospacing="0" w:after="0" w:afterAutospacing="0" w:line="560" w:lineRule="exact"/>
        <w:ind w:firstLine="600" w:firstLineChars="200"/>
        <w:jc w:val="left"/>
        <w:textAlignment w:val="baseline"/>
        <w:rPr>
          <w:rFonts w:hint="eastAsia" w:ascii="宋体" w:hAnsi="宋体" w:eastAsia="仿宋_GB2312" w:cs="仿宋_GB2312"/>
          <w:b w:val="0"/>
          <w:i w:val="0"/>
          <w:caps w:val="0"/>
          <w:color w:val="auto"/>
          <w:spacing w:val="0"/>
          <w:w w:val="100"/>
          <w:kern w:val="2"/>
          <w:sz w:val="30"/>
          <w:szCs w:val="30"/>
          <w:highlight w:val="none"/>
          <w:lang w:val="en-US" w:eastAsia="zh-CN" w:bidi="ar-SA"/>
        </w:rPr>
      </w:pPr>
      <w:r>
        <w:rPr>
          <w:rFonts w:hint="eastAsia" w:ascii="宋体" w:hAnsi="宋体" w:eastAsia="仿宋_GB2312" w:cs="仿宋_GB2312"/>
          <w:b w:val="0"/>
          <w:i w:val="0"/>
          <w:caps w:val="0"/>
          <w:color w:val="auto"/>
          <w:spacing w:val="0"/>
          <w:w w:val="100"/>
          <w:kern w:val="2"/>
          <w:sz w:val="30"/>
          <w:szCs w:val="30"/>
          <w:highlight w:val="none"/>
          <w:lang w:val="en-US" w:eastAsia="zh-CN" w:bidi="ar-SA"/>
        </w:rPr>
        <w:t>询价人：赣州市地方铁路建设投资有限公司。</w:t>
      </w:r>
    </w:p>
    <w:p>
      <w:pPr>
        <w:pStyle w:val="13"/>
        <w:keepLines w:val="0"/>
        <w:widowControl/>
        <w:suppressLineNumbers w:val="0"/>
        <w:pBdr>
          <w:top w:val="none" w:color="auto" w:sz="0" w:space="0"/>
          <w:left w:val="none" w:color="auto" w:sz="0" w:space="0"/>
          <w:bottom w:val="none" w:color="auto" w:sz="0" w:space="0"/>
          <w:right w:val="none" w:color="auto" w:sz="0" w:space="0"/>
        </w:pBdr>
        <w:snapToGrid/>
        <w:spacing w:before="0" w:beforeAutospacing="0" w:after="0" w:afterAutospacing="0" w:line="560" w:lineRule="exact"/>
        <w:ind w:left="0" w:right="0" w:firstLine="480"/>
        <w:jc w:val="left"/>
        <w:textAlignment w:val="baseline"/>
        <w:rPr>
          <w:rFonts w:hint="eastAsia" w:ascii="宋体" w:hAnsi="宋体" w:eastAsia="仿宋_GB2312" w:cs="仿宋_GB2312"/>
          <w:b/>
          <w:bCs/>
          <w:i w:val="0"/>
          <w:caps w:val="0"/>
          <w:color w:val="auto"/>
          <w:spacing w:val="0"/>
          <w:w w:val="100"/>
          <w:kern w:val="2"/>
          <w:sz w:val="30"/>
          <w:szCs w:val="30"/>
          <w:highlight w:val="none"/>
          <w:lang w:val="en-US" w:eastAsia="zh-CN" w:bidi="ar-SA"/>
        </w:rPr>
      </w:pPr>
      <w:r>
        <w:rPr>
          <w:rFonts w:hint="eastAsia" w:ascii="宋体" w:hAnsi="宋体" w:eastAsia="仿宋_GB2312" w:cs="仿宋_GB2312"/>
          <w:b/>
          <w:bCs/>
          <w:i w:val="0"/>
          <w:caps w:val="0"/>
          <w:color w:val="auto"/>
          <w:spacing w:val="0"/>
          <w:w w:val="100"/>
          <w:kern w:val="2"/>
          <w:sz w:val="30"/>
          <w:szCs w:val="30"/>
          <w:highlight w:val="none"/>
          <w:lang w:val="en-US" w:eastAsia="zh-CN" w:bidi="ar-SA"/>
        </w:rPr>
        <w:t>二、询价内容及要求</w:t>
      </w:r>
    </w:p>
    <w:p>
      <w:pPr>
        <w:keepLines w:val="0"/>
        <w:widowControl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lang w:val="en-US" w:eastAsia="zh-CN"/>
        </w:rPr>
      </w:pPr>
      <w:r>
        <w:rPr>
          <w:rFonts w:hint="eastAsia" w:ascii="宋体" w:hAnsi="宋体" w:eastAsia="仿宋_GB2312" w:cs="仿宋_GB2312"/>
          <w:b w:val="0"/>
          <w:i w:val="0"/>
          <w:caps w:val="0"/>
          <w:color w:val="auto"/>
          <w:spacing w:val="0"/>
          <w:w w:val="100"/>
          <w:sz w:val="30"/>
          <w:szCs w:val="30"/>
          <w:highlight w:val="none"/>
        </w:rPr>
        <w:t>询价内容：</w:t>
      </w:r>
      <w:r>
        <w:rPr>
          <w:rFonts w:hint="eastAsia" w:ascii="宋体" w:hAnsi="宋体" w:eastAsia="仿宋_GB2312" w:cs="仿宋_GB2312"/>
          <w:b w:val="0"/>
          <w:i w:val="0"/>
          <w:caps w:val="0"/>
          <w:color w:val="auto"/>
          <w:spacing w:val="0"/>
          <w:w w:val="100"/>
          <w:sz w:val="30"/>
          <w:szCs w:val="30"/>
          <w:highlight w:val="none"/>
          <w:lang w:val="en-US" w:eastAsia="zh-CN"/>
        </w:rPr>
        <w:t>拟利用江西离子型稀土工程技术研究有限公司、赣州稀土（龙南）有色金属有限公司、赣州稀土龙南冶炼分离有限公司近20栋厂房的屋顶建设光伏电站，报价人参照《光伏发电工程可行性研究报告编制办法（试行）》（</w:t>
      </w:r>
      <w:r>
        <w:rPr>
          <w:rFonts w:hint="default" w:ascii="宋体" w:hAnsi="宋体" w:eastAsia="仿宋_GB2312" w:cs="仿宋_GB2312"/>
          <w:b w:val="0"/>
          <w:i w:val="0"/>
          <w:caps w:val="0"/>
          <w:color w:val="auto"/>
          <w:spacing w:val="0"/>
          <w:w w:val="100"/>
          <w:sz w:val="30"/>
          <w:szCs w:val="30"/>
          <w:highlight w:val="none"/>
          <w:lang w:val="en-US" w:eastAsia="zh-CN"/>
        </w:rPr>
        <w:t>GD 003-2011</w:t>
      </w:r>
      <w:r>
        <w:rPr>
          <w:rFonts w:hint="eastAsia" w:ascii="宋体" w:hAnsi="宋体" w:eastAsia="仿宋_GB2312" w:cs="仿宋_GB2312"/>
          <w:b w:val="0"/>
          <w:i w:val="0"/>
          <w:caps w:val="0"/>
          <w:color w:val="auto"/>
          <w:spacing w:val="0"/>
          <w:w w:val="100"/>
          <w:sz w:val="30"/>
          <w:szCs w:val="30"/>
          <w:highlight w:val="none"/>
          <w:lang w:val="en-US" w:eastAsia="zh-CN"/>
        </w:rPr>
        <w:t>）、《光伏电站接入电网技术规定》（</w:t>
      </w:r>
      <w:r>
        <w:rPr>
          <w:rFonts w:hint="default" w:ascii="宋体" w:hAnsi="宋体" w:eastAsia="仿宋_GB2312" w:cs="仿宋_GB2312"/>
          <w:b w:val="0"/>
          <w:i w:val="0"/>
          <w:caps w:val="0"/>
          <w:color w:val="auto"/>
          <w:spacing w:val="0"/>
          <w:w w:val="100"/>
          <w:sz w:val="30"/>
          <w:szCs w:val="30"/>
          <w:highlight w:val="none"/>
          <w:lang w:val="en-US" w:eastAsia="zh-CN"/>
        </w:rPr>
        <w:t>Q</w:t>
      </w:r>
      <w:r>
        <w:rPr>
          <w:rFonts w:hint="eastAsia" w:ascii="宋体" w:hAnsi="宋体" w:eastAsia="仿宋_GB2312" w:cs="仿宋_GB2312"/>
          <w:b w:val="0"/>
          <w:i w:val="0"/>
          <w:caps w:val="0"/>
          <w:color w:val="auto"/>
          <w:spacing w:val="0"/>
          <w:w w:val="100"/>
          <w:sz w:val="30"/>
          <w:szCs w:val="30"/>
          <w:highlight w:val="none"/>
          <w:lang w:val="en-US" w:eastAsia="zh-CN"/>
        </w:rPr>
        <w:t>／</w:t>
      </w:r>
      <w:r>
        <w:rPr>
          <w:rFonts w:hint="default" w:ascii="宋体" w:hAnsi="宋体" w:eastAsia="仿宋_GB2312" w:cs="仿宋_GB2312"/>
          <w:b w:val="0"/>
          <w:i w:val="0"/>
          <w:caps w:val="0"/>
          <w:color w:val="auto"/>
          <w:spacing w:val="0"/>
          <w:w w:val="100"/>
          <w:sz w:val="30"/>
          <w:szCs w:val="30"/>
          <w:highlight w:val="none"/>
          <w:lang w:val="en-US" w:eastAsia="zh-CN"/>
        </w:rPr>
        <w:t>GDW 617-2015</w:t>
      </w:r>
      <w:r>
        <w:rPr>
          <w:rFonts w:hint="eastAsia" w:ascii="宋体" w:hAnsi="宋体" w:eastAsia="仿宋_GB2312" w:cs="仿宋_GB2312"/>
          <w:b w:val="0"/>
          <w:i w:val="0"/>
          <w:caps w:val="0"/>
          <w:color w:val="auto"/>
          <w:spacing w:val="0"/>
          <w:w w:val="100"/>
          <w:sz w:val="30"/>
          <w:szCs w:val="30"/>
          <w:highlight w:val="none"/>
          <w:lang w:val="en-US" w:eastAsia="zh-CN"/>
        </w:rPr>
        <w:t>）、《光伏系统并网技术要求》（</w:t>
      </w:r>
      <w:r>
        <w:rPr>
          <w:rFonts w:hint="default" w:ascii="宋体" w:hAnsi="宋体" w:eastAsia="仿宋_GB2312" w:cs="仿宋_GB2312"/>
          <w:b w:val="0"/>
          <w:i w:val="0"/>
          <w:caps w:val="0"/>
          <w:color w:val="auto"/>
          <w:spacing w:val="0"/>
          <w:w w:val="100"/>
          <w:sz w:val="30"/>
          <w:szCs w:val="30"/>
          <w:highlight w:val="none"/>
          <w:lang w:val="en-US" w:eastAsia="zh-CN"/>
        </w:rPr>
        <w:t>GB/T 19939-2005</w:t>
      </w:r>
      <w:r>
        <w:rPr>
          <w:rFonts w:hint="eastAsia" w:ascii="宋体" w:hAnsi="宋体" w:eastAsia="仿宋_GB2312" w:cs="仿宋_GB2312"/>
          <w:b w:val="0"/>
          <w:i w:val="0"/>
          <w:caps w:val="0"/>
          <w:color w:val="auto"/>
          <w:spacing w:val="0"/>
          <w:w w:val="100"/>
          <w:sz w:val="30"/>
          <w:szCs w:val="30"/>
          <w:highlight w:val="none"/>
          <w:lang w:val="en-US" w:eastAsia="zh-CN"/>
        </w:rPr>
        <w:t>）、《光伏发电系统接入配电网技术规定》（</w:t>
      </w:r>
      <w:r>
        <w:rPr>
          <w:rFonts w:hint="default" w:ascii="宋体" w:hAnsi="宋体" w:eastAsia="仿宋_GB2312" w:cs="仿宋_GB2312"/>
          <w:b w:val="0"/>
          <w:i w:val="0"/>
          <w:caps w:val="0"/>
          <w:color w:val="auto"/>
          <w:spacing w:val="0"/>
          <w:w w:val="100"/>
          <w:sz w:val="30"/>
          <w:szCs w:val="30"/>
          <w:highlight w:val="none"/>
          <w:lang w:val="en-US" w:eastAsia="zh-CN"/>
        </w:rPr>
        <w:t>GB/T 29319-2012</w:t>
      </w:r>
      <w:r>
        <w:rPr>
          <w:rFonts w:hint="eastAsia" w:ascii="宋体" w:hAnsi="宋体" w:eastAsia="仿宋_GB2312" w:cs="仿宋_GB2312"/>
          <w:b w:val="0"/>
          <w:i w:val="0"/>
          <w:caps w:val="0"/>
          <w:color w:val="auto"/>
          <w:spacing w:val="0"/>
          <w:w w:val="100"/>
          <w:sz w:val="30"/>
          <w:szCs w:val="30"/>
          <w:highlight w:val="none"/>
          <w:lang w:val="en-US" w:eastAsia="zh-CN"/>
        </w:rPr>
        <w:t>）、《光伏发电站设计规范》（</w:t>
      </w:r>
      <w:r>
        <w:rPr>
          <w:rFonts w:hint="default" w:ascii="宋体" w:hAnsi="宋体" w:eastAsia="仿宋_GB2312" w:cs="仿宋_GB2312"/>
          <w:b w:val="0"/>
          <w:i w:val="0"/>
          <w:caps w:val="0"/>
          <w:color w:val="auto"/>
          <w:spacing w:val="0"/>
          <w:w w:val="100"/>
          <w:sz w:val="30"/>
          <w:szCs w:val="30"/>
          <w:highlight w:val="none"/>
          <w:lang w:val="en-US" w:eastAsia="zh-CN"/>
        </w:rPr>
        <w:t>GB 50797-2012</w:t>
      </w:r>
      <w:r>
        <w:rPr>
          <w:rFonts w:hint="eastAsia" w:ascii="宋体" w:hAnsi="宋体" w:eastAsia="仿宋_GB2312" w:cs="仿宋_GB2312"/>
          <w:b w:val="0"/>
          <w:i w:val="0"/>
          <w:caps w:val="0"/>
          <w:color w:val="auto"/>
          <w:spacing w:val="0"/>
          <w:w w:val="100"/>
          <w:sz w:val="30"/>
          <w:szCs w:val="30"/>
          <w:highlight w:val="none"/>
          <w:lang w:val="en-US" w:eastAsia="zh-CN"/>
        </w:rPr>
        <w:t>）等国家及行业有关标准及规范</w:t>
      </w:r>
      <w:r>
        <w:rPr>
          <w:rFonts w:hint="eastAsia" w:ascii="宋体" w:hAnsi="宋体" w:eastAsia="仿宋_GB2312" w:cs="仿宋_GB2312"/>
          <w:b/>
          <w:bCs/>
          <w:i w:val="0"/>
          <w:caps w:val="0"/>
          <w:color w:val="auto"/>
          <w:spacing w:val="0"/>
          <w:w w:val="100"/>
          <w:sz w:val="30"/>
          <w:szCs w:val="30"/>
          <w:highlight w:val="none"/>
          <w:lang w:val="en-US" w:eastAsia="zh-CN"/>
        </w:rPr>
        <w:t>负责开展本项目的施工图设计</w:t>
      </w:r>
      <w:r>
        <w:rPr>
          <w:rFonts w:hint="eastAsia" w:ascii="宋体" w:hAnsi="宋体" w:eastAsia="仿宋_GB2312" w:cs="仿宋_GB2312"/>
          <w:b w:val="0"/>
          <w:i w:val="0"/>
          <w:caps w:val="0"/>
          <w:color w:val="auto"/>
          <w:spacing w:val="0"/>
          <w:w w:val="100"/>
          <w:sz w:val="30"/>
          <w:szCs w:val="30"/>
          <w:highlight w:val="none"/>
          <w:lang w:val="en-US" w:eastAsia="zh-CN"/>
        </w:rPr>
        <w:t>；报价人参照《江西省建筑与装饰、通用安装、市政工程费用定额(试行）》（2017版）、《江西省房屋建筑与装饰工程消耗量定额及统一基价表》（2017版）、《江西省通用安装工程消耗量定额及统一基价表》（2017版）、《江西省市政工程消耗量定额及统一基价表》（2017版）、《江西省建设工程施工机械台班费用定额》（2017版）、《江西省建设工程施工机械台班费用定额（增值税版）》（2017版）、《江西省建设工程施工仪器仪表台班费用定额》（2017版）、《江西省建设工程施工仪器仪表台班费用定额（增值税版）》（2017版）、2013年《江西省建筑（装饰）工程工程量清单计价指引》、2013年《江西省安装工程工程量清单计价指引》等江西省现行定额及规范</w:t>
      </w:r>
      <w:r>
        <w:rPr>
          <w:rFonts w:hint="eastAsia" w:ascii="宋体" w:hAnsi="宋体" w:eastAsia="仿宋_GB2312" w:cs="仿宋_GB2312"/>
          <w:b/>
          <w:bCs/>
          <w:i w:val="0"/>
          <w:caps w:val="0"/>
          <w:color w:val="auto"/>
          <w:spacing w:val="0"/>
          <w:w w:val="100"/>
          <w:sz w:val="30"/>
          <w:szCs w:val="30"/>
          <w:highlight w:val="none"/>
          <w:lang w:val="en-US" w:eastAsia="zh-CN"/>
        </w:rPr>
        <w:t>负责开展本项目的预算及清单编制</w:t>
      </w:r>
      <w:r>
        <w:rPr>
          <w:rFonts w:hint="eastAsia" w:ascii="宋体" w:hAnsi="宋体" w:eastAsia="仿宋_GB2312" w:cs="仿宋_GB2312"/>
          <w:b w:val="0"/>
          <w:i w:val="0"/>
          <w:caps w:val="0"/>
          <w:color w:val="auto"/>
          <w:spacing w:val="0"/>
          <w:w w:val="100"/>
          <w:sz w:val="30"/>
          <w:szCs w:val="30"/>
          <w:highlight w:val="none"/>
          <w:lang w:val="en-US" w:eastAsia="zh-CN"/>
        </w:rPr>
        <w:t>，提供全过程设计及有关技术服务，服务内容包含但不限于项目的施工图设计、预算及清单编制、招标和施工阶段必要的技术服务等。</w:t>
      </w:r>
    </w:p>
    <w:p>
      <w:pPr>
        <w:keepLines w:val="0"/>
        <w:widowControl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lang w:val="en-US" w:eastAsia="zh-CN"/>
        </w:rPr>
      </w:pPr>
      <w:r>
        <w:rPr>
          <w:rFonts w:hint="eastAsia" w:ascii="宋体" w:hAnsi="宋体" w:eastAsia="仿宋_GB2312" w:cs="仿宋_GB2312"/>
          <w:b w:val="0"/>
          <w:i w:val="0"/>
          <w:caps w:val="0"/>
          <w:color w:val="auto"/>
          <w:spacing w:val="0"/>
          <w:w w:val="100"/>
          <w:sz w:val="30"/>
          <w:szCs w:val="30"/>
          <w:highlight w:val="none"/>
          <w:lang w:val="en-US" w:eastAsia="zh-CN"/>
        </w:rPr>
        <w:t>项目地点：赣州经开区、龙南市。</w:t>
      </w:r>
    </w:p>
    <w:p>
      <w:pPr>
        <w:keepLines w:val="0"/>
        <w:widowControl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lang w:val="en-US" w:eastAsia="zh-CN"/>
        </w:rPr>
      </w:pPr>
      <w:r>
        <w:rPr>
          <w:rFonts w:hint="eastAsia" w:ascii="宋体" w:hAnsi="宋体" w:eastAsia="仿宋_GB2312" w:cs="仿宋_GB2312"/>
          <w:b w:val="0"/>
          <w:i w:val="0"/>
          <w:caps w:val="0"/>
          <w:color w:val="auto"/>
          <w:spacing w:val="0"/>
          <w:w w:val="100"/>
          <w:sz w:val="30"/>
          <w:szCs w:val="30"/>
          <w:highlight w:val="none"/>
          <w:lang w:val="en-US" w:eastAsia="zh-CN"/>
        </w:rPr>
        <w:t>成果提交时间及要求：</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86"/>
        <w:gridCol w:w="3135"/>
        <w:gridCol w:w="2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3286" w:type="dxa"/>
            <w:vAlign w:val="center"/>
          </w:tcPr>
          <w:p>
            <w:pPr>
              <w:keepLines w:val="0"/>
              <w:widowControl w:val="0"/>
              <w:snapToGrid/>
              <w:spacing w:before="0" w:beforeAutospacing="0" w:after="0" w:afterAutospacing="0" w:line="560" w:lineRule="exact"/>
              <w:jc w:val="center"/>
              <w:textAlignment w:val="baseline"/>
              <w:rPr>
                <w:rFonts w:hint="default" w:ascii="宋体" w:hAnsi="宋体" w:eastAsia="仿宋_GB2312" w:cs="仿宋_GB2312"/>
                <w:b w:val="0"/>
                <w:i w:val="0"/>
                <w:caps w:val="0"/>
                <w:color w:val="auto"/>
                <w:spacing w:val="0"/>
                <w:w w:val="100"/>
                <w:sz w:val="30"/>
                <w:szCs w:val="30"/>
                <w:highlight w:val="none"/>
                <w:lang w:val="en-US" w:eastAsia="zh-CN"/>
              </w:rPr>
            </w:pPr>
            <w:r>
              <w:rPr>
                <w:rFonts w:hint="eastAsia" w:ascii="宋体" w:hAnsi="宋体" w:eastAsia="仿宋_GB2312" w:cs="仿宋_GB2312"/>
                <w:b w:val="0"/>
                <w:i w:val="0"/>
                <w:caps w:val="0"/>
                <w:color w:val="auto"/>
                <w:spacing w:val="0"/>
                <w:w w:val="100"/>
                <w:sz w:val="30"/>
                <w:szCs w:val="30"/>
                <w:highlight w:val="none"/>
                <w:lang w:val="en-US" w:eastAsia="zh-CN"/>
              </w:rPr>
              <w:t>服务内容</w:t>
            </w:r>
          </w:p>
        </w:tc>
        <w:tc>
          <w:tcPr>
            <w:tcW w:w="3135" w:type="dxa"/>
            <w:vAlign w:val="center"/>
          </w:tcPr>
          <w:p>
            <w:pPr>
              <w:keepLines w:val="0"/>
              <w:widowControl w:val="0"/>
              <w:snapToGrid/>
              <w:spacing w:before="0" w:beforeAutospacing="0" w:after="0" w:afterAutospacing="0" w:line="560" w:lineRule="exact"/>
              <w:jc w:val="center"/>
              <w:textAlignment w:val="baseline"/>
              <w:rPr>
                <w:rFonts w:hint="default" w:ascii="宋体" w:hAnsi="宋体" w:eastAsia="仿宋_GB2312" w:cs="仿宋_GB2312"/>
                <w:b w:val="0"/>
                <w:i w:val="0"/>
                <w:caps w:val="0"/>
                <w:color w:val="auto"/>
                <w:spacing w:val="0"/>
                <w:w w:val="100"/>
                <w:sz w:val="30"/>
                <w:szCs w:val="30"/>
                <w:highlight w:val="none"/>
                <w:lang w:val="en-US" w:eastAsia="zh-CN"/>
              </w:rPr>
            </w:pPr>
            <w:r>
              <w:rPr>
                <w:rFonts w:hint="eastAsia" w:ascii="宋体" w:hAnsi="宋体" w:eastAsia="仿宋_GB2312" w:cs="仿宋_GB2312"/>
                <w:b w:val="0"/>
                <w:i w:val="0"/>
                <w:caps w:val="0"/>
                <w:color w:val="auto"/>
                <w:spacing w:val="0"/>
                <w:w w:val="100"/>
                <w:sz w:val="30"/>
                <w:szCs w:val="30"/>
                <w:highlight w:val="none"/>
                <w:lang w:val="en-US" w:eastAsia="zh-CN"/>
              </w:rPr>
              <w:t>成果提交时间</w:t>
            </w:r>
          </w:p>
        </w:tc>
        <w:tc>
          <w:tcPr>
            <w:tcW w:w="2865" w:type="dxa"/>
            <w:vAlign w:val="center"/>
          </w:tcPr>
          <w:p>
            <w:pPr>
              <w:keepLines w:val="0"/>
              <w:widowControl w:val="0"/>
              <w:snapToGrid/>
              <w:spacing w:before="0" w:beforeAutospacing="0" w:after="0" w:afterAutospacing="0" w:line="560" w:lineRule="exact"/>
              <w:ind w:firstLine="600" w:firstLineChars="200"/>
              <w:jc w:val="center"/>
              <w:textAlignment w:val="baseline"/>
              <w:rPr>
                <w:rFonts w:hint="default" w:ascii="宋体" w:hAnsi="宋体" w:eastAsia="仿宋_GB2312" w:cs="仿宋_GB2312"/>
                <w:b w:val="0"/>
                <w:i w:val="0"/>
                <w:caps w:val="0"/>
                <w:color w:val="auto"/>
                <w:spacing w:val="0"/>
                <w:w w:val="100"/>
                <w:sz w:val="30"/>
                <w:szCs w:val="30"/>
                <w:highlight w:val="none"/>
                <w:lang w:val="en-US" w:eastAsia="zh-CN"/>
              </w:rPr>
            </w:pPr>
            <w:r>
              <w:rPr>
                <w:rFonts w:hint="eastAsia" w:ascii="宋体" w:hAnsi="宋体" w:eastAsia="仿宋_GB2312" w:cs="仿宋_GB2312"/>
                <w:b w:val="0"/>
                <w:i w:val="0"/>
                <w:caps w:val="0"/>
                <w:color w:val="auto"/>
                <w:spacing w:val="0"/>
                <w:w w:val="100"/>
                <w:sz w:val="30"/>
                <w:szCs w:val="30"/>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6" w:type="dxa"/>
            <w:vAlign w:val="center"/>
          </w:tcPr>
          <w:p>
            <w:pPr>
              <w:keepLines w:val="0"/>
              <w:widowControl w:val="0"/>
              <w:snapToGrid/>
              <w:spacing w:before="0" w:beforeAutospacing="0" w:after="0" w:afterAutospacing="0" w:line="560" w:lineRule="exact"/>
              <w:jc w:val="center"/>
              <w:textAlignment w:val="baseline"/>
              <w:rPr>
                <w:rFonts w:hint="default" w:ascii="宋体" w:hAnsi="宋体" w:eastAsia="仿宋_GB2312" w:cs="仿宋_GB2312"/>
                <w:b w:val="0"/>
                <w:i w:val="0"/>
                <w:caps w:val="0"/>
                <w:color w:val="auto"/>
                <w:spacing w:val="0"/>
                <w:w w:val="100"/>
                <w:sz w:val="30"/>
                <w:szCs w:val="30"/>
                <w:highlight w:val="none"/>
                <w:lang w:val="en-US" w:eastAsia="zh-CN"/>
              </w:rPr>
            </w:pPr>
            <w:r>
              <w:rPr>
                <w:rFonts w:hint="eastAsia" w:ascii="宋体" w:hAnsi="宋体" w:eastAsia="仿宋_GB2312" w:cs="仿宋_GB2312"/>
                <w:b w:val="0"/>
                <w:i w:val="0"/>
                <w:caps w:val="0"/>
                <w:color w:val="auto"/>
                <w:spacing w:val="0"/>
                <w:w w:val="100"/>
                <w:sz w:val="30"/>
                <w:szCs w:val="30"/>
                <w:highlight w:val="none"/>
                <w:lang w:val="en-US" w:eastAsia="zh-CN"/>
              </w:rPr>
              <w:t>施工图设计</w:t>
            </w:r>
          </w:p>
        </w:tc>
        <w:tc>
          <w:tcPr>
            <w:tcW w:w="3135" w:type="dxa"/>
            <w:vAlign w:val="center"/>
          </w:tcPr>
          <w:p>
            <w:pPr>
              <w:keepLines w:val="0"/>
              <w:widowControl w:val="0"/>
              <w:snapToGrid/>
              <w:spacing w:before="0" w:beforeAutospacing="0" w:after="0" w:afterAutospacing="0" w:line="560" w:lineRule="exact"/>
              <w:jc w:val="center"/>
              <w:textAlignment w:val="baseline"/>
              <w:rPr>
                <w:rFonts w:hint="default" w:ascii="宋体" w:hAnsi="宋体" w:eastAsia="仿宋_GB2312" w:cs="仿宋_GB2312"/>
                <w:b w:val="0"/>
                <w:i w:val="0"/>
                <w:caps w:val="0"/>
                <w:color w:val="auto"/>
                <w:spacing w:val="0"/>
                <w:w w:val="100"/>
                <w:sz w:val="30"/>
                <w:szCs w:val="30"/>
                <w:highlight w:val="none"/>
                <w:lang w:val="en-US" w:eastAsia="zh-CN"/>
              </w:rPr>
            </w:pPr>
            <w:r>
              <w:rPr>
                <w:rFonts w:hint="eastAsia" w:ascii="宋体" w:hAnsi="宋体" w:eastAsia="仿宋_GB2312" w:cs="仿宋_GB2312"/>
                <w:b w:val="0"/>
                <w:i w:val="0"/>
                <w:caps w:val="0"/>
                <w:color w:val="auto"/>
                <w:spacing w:val="0"/>
                <w:w w:val="100"/>
                <w:sz w:val="30"/>
                <w:szCs w:val="30"/>
                <w:highlight w:val="none"/>
                <w:lang w:val="en-US" w:eastAsia="zh-CN"/>
              </w:rPr>
              <w:t>合同签订后30天内</w:t>
            </w:r>
          </w:p>
        </w:tc>
        <w:tc>
          <w:tcPr>
            <w:tcW w:w="2865" w:type="dxa"/>
            <w:vAlign w:val="center"/>
          </w:tcPr>
          <w:p>
            <w:pPr>
              <w:keepLines w:val="0"/>
              <w:widowControl w:val="0"/>
              <w:snapToGrid/>
              <w:spacing w:before="0" w:beforeAutospacing="0" w:after="0" w:afterAutospacing="0" w:line="560" w:lineRule="exact"/>
              <w:jc w:val="both"/>
              <w:textAlignment w:val="baseline"/>
              <w:rPr>
                <w:rFonts w:hint="default" w:ascii="宋体" w:hAnsi="宋体" w:eastAsia="仿宋_GB2312" w:cs="仿宋_GB2312"/>
                <w:b w:val="0"/>
                <w:i w:val="0"/>
                <w:caps w:val="0"/>
                <w:color w:val="auto"/>
                <w:spacing w:val="0"/>
                <w:w w:val="100"/>
                <w:sz w:val="30"/>
                <w:szCs w:val="30"/>
                <w:highlight w:val="none"/>
                <w:lang w:val="en-US" w:eastAsia="zh-CN"/>
              </w:rPr>
            </w:pPr>
            <w:r>
              <w:rPr>
                <w:rFonts w:hint="eastAsia" w:ascii="宋体" w:hAnsi="宋体" w:eastAsia="仿宋_GB2312" w:cs="仿宋_GB2312"/>
                <w:b w:val="0"/>
                <w:i w:val="0"/>
                <w:caps w:val="0"/>
                <w:color w:val="auto"/>
                <w:spacing w:val="0"/>
                <w:w w:val="100"/>
                <w:sz w:val="30"/>
                <w:szCs w:val="30"/>
                <w:highlight w:val="none"/>
                <w:lang w:val="en-US" w:eastAsia="zh-CN"/>
              </w:rPr>
              <w:t>根据参照依据设计，包括但不限于</w:t>
            </w:r>
            <w:r>
              <w:rPr>
                <w:rFonts w:hint="default" w:ascii="宋体" w:hAnsi="宋体" w:eastAsia="仿宋_GB2312" w:cs="仿宋_GB2312"/>
                <w:b w:val="0"/>
                <w:i w:val="0"/>
                <w:caps w:val="0"/>
                <w:color w:val="auto"/>
                <w:spacing w:val="0"/>
                <w:w w:val="100"/>
                <w:sz w:val="30"/>
                <w:szCs w:val="30"/>
                <w:highlight w:val="none"/>
                <w:lang w:val="en-US" w:eastAsia="zh-CN"/>
              </w:rPr>
              <w:t>光伏区电气一次、二次、设计安装施工图、土建及附属设施施工图，含光伏支架、支架基础、逆变基础等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6" w:type="dxa"/>
            <w:vAlign w:val="center"/>
          </w:tcPr>
          <w:p>
            <w:pPr>
              <w:keepLines w:val="0"/>
              <w:widowControl w:val="0"/>
              <w:snapToGrid/>
              <w:spacing w:before="0" w:beforeAutospacing="0" w:after="0" w:afterAutospacing="0" w:line="560" w:lineRule="exact"/>
              <w:jc w:val="center"/>
              <w:textAlignment w:val="baseline"/>
              <w:rPr>
                <w:rFonts w:hint="eastAsia" w:ascii="宋体" w:hAnsi="宋体" w:eastAsia="仿宋_GB2312" w:cs="仿宋_GB2312"/>
                <w:b w:val="0"/>
                <w:i w:val="0"/>
                <w:caps w:val="0"/>
                <w:color w:val="auto"/>
                <w:spacing w:val="0"/>
                <w:w w:val="100"/>
                <w:sz w:val="30"/>
                <w:szCs w:val="30"/>
                <w:highlight w:val="none"/>
                <w:lang w:val="en-US" w:eastAsia="zh-CN"/>
              </w:rPr>
            </w:pPr>
            <w:r>
              <w:rPr>
                <w:rFonts w:hint="eastAsia" w:ascii="宋体" w:hAnsi="宋体" w:eastAsia="仿宋_GB2312" w:cs="仿宋_GB2312"/>
                <w:b w:val="0"/>
                <w:i w:val="0"/>
                <w:caps w:val="0"/>
                <w:color w:val="auto"/>
                <w:spacing w:val="0"/>
                <w:w w:val="100"/>
                <w:sz w:val="30"/>
                <w:szCs w:val="30"/>
                <w:highlight w:val="none"/>
                <w:lang w:val="en-US" w:eastAsia="zh-CN"/>
              </w:rPr>
              <w:t>施工图预算及清单编制</w:t>
            </w:r>
          </w:p>
        </w:tc>
        <w:tc>
          <w:tcPr>
            <w:tcW w:w="3135" w:type="dxa"/>
            <w:vAlign w:val="center"/>
          </w:tcPr>
          <w:p>
            <w:pPr>
              <w:keepLines w:val="0"/>
              <w:widowControl w:val="0"/>
              <w:snapToGrid/>
              <w:spacing w:before="0" w:beforeAutospacing="0" w:after="0" w:afterAutospacing="0" w:line="560" w:lineRule="exact"/>
              <w:jc w:val="center"/>
              <w:textAlignment w:val="baseline"/>
              <w:rPr>
                <w:rFonts w:hint="default" w:ascii="宋体" w:hAnsi="宋体" w:eastAsia="仿宋_GB2312" w:cs="仿宋_GB2312"/>
                <w:b w:val="0"/>
                <w:i w:val="0"/>
                <w:caps w:val="0"/>
                <w:color w:val="auto"/>
                <w:spacing w:val="0"/>
                <w:w w:val="100"/>
                <w:sz w:val="30"/>
                <w:szCs w:val="30"/>
                <w:highlight w:val="none"/>
                <w:lang w:val="en-US" w:eastAsia="zh-CN"/>
              </w:rPr>
            </w:pPr>
            <w:r>
              <w:rPr>
                <w:rFonts w:hint="eastAsia" w:ascii="宋体" w:hAnsi="宋体" w:eastAsia="仿宋_GB2312" w:cs="仿宋_GB2312"/>
                <w:b w:val="0"/>
                <w:i w:val="0"/>
                <w:caps w:val="0"/>
                <w:color w:val="auto"/>
                <w:spacing w:val="0"/>
                <w:w w:val="100"/>
                <w:sz w:val="30"/>
                <w:szCs w:val="30"/>
                <w:highlight w:val="none"/>
                <w:lang w:val="en-US" w:eastAsia="zh-CN"/>
              </w:rPr>
              <w:t>合同签订后30天内</w:t>
            </w:r>
          </w:p>
        </w:tc>
        <w:tc>
          <w:tcPr>
            <w:tcW w:w="2865" w:type="dxa"/>
            <w:vAlign w:val="center"/>
          </w:tcPr>
          <w:p>
            <w:pPr>
              <w:keepLines w:val="0"/>
              <w:widowControl w:val="0"/>
              <w:snapToGrid/>
              <w:spacing w:before="0" w:beforeAutospacing="0" w:after="0" w:afterAutospacing="0" w:line="560" w:lineRule="exact"/>
              <w:jc w:val="both"/>
              <w:textAlignment w:val="baseline"/>
              <w:rPr>
                <w:rFonts w:hint="default" w:ascii="宋体" w:hAnsi="宋体" w:eastAsia="仿宋_GB2312" w:cs="仿宋_GB2312"/>
                <w:b w:val="0"/>
                <w:i w:val="0"/>
                <w:caps w:val="0"/>
                <w:color w:val="auto"/>
                <w:spacing w:val="0"/>
                <w:w w:val="100"/>
                <w:sz w:val="30"/>
                <w:szCs w:val="30"/>
                <w:highlight w:val="none"/>
                <w:lang w:val="en-US" w:eastAsia="zh-CN"/>
              </w:rPr>
            </w:pPr>
            <w:r>
              <w:rPr>
                <w:rFonts w:hint="eastAsia" w:ascii="宋体" w:hAnsi="宋体" w:eastAsia="仿宋_GB2312" w:cs="仿宋_GB2312"/>
                <w:b w:val="0"/>
                <w:i w:val="0"/>
                <w:caps w:val="0"/>
                <w:color w:val="auto"/>
                <w:spacing w:val="0"/>
                <w:w w:val="100"/>
                <w:sz w:val="30"/>
                <w:szCs w:val="30"/>
                <w:highlight w:val="none"/>
                <w:lang w:val="en-US" w:eastAsia="zh-CN"/>
              </w:rPr>
              <w:t>根据参照依据编制，包括但不限于工程量清单、预算、相关编制说明、取费依据、主要材料参考品牌等</w:t>
            </w:r>
          </w:p>
        </w:tc>
      </w:tr>
    </w:tbl>
    <w:p>
      <w:pPr>
        <w:keepLines w:val="0"/>
        <w:widowControl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lang w:eastAsia="zh-CN"/>
        </w:rPr>
      </w:pPr>
      <w:r>
        <w:rPr>
          <w:rFonts w:hint="eastAsia" w:ascii="宋体" w:hAnsi="宋体" w:eastAsia="仿宋_GB2312" w:cs="仿宋_GB2312"/>
          <w:b w:val="0"/>
          <w:i w:val="0"/>
          <w:caps w:val="0"/>
          <w:color w:val="auto"/>
          <w:spacing w:val="0"/>
          <w:w w:val="100"/>
          <w:sz w:val="30"/>
          <w:szCs w:val="30"/>
          <w:highlight w:val="none"/>
          <w:lang w:val="en-US" w:eastAsia="zh-CN"/>
        </w:rPr>
        <w:t>如遇特殊情况需要延长交付时间的，应征得询价人同意，报价人应按约定的期限积极开展工作，</w:t>
      </w:r>
      <w:r>
        <w:rPr>
          <w:rFonts w:hint="eastAsia" w:ascii="宋体" w:hAnsi="宋体" w:eastAsia="仿宋_GB2312" w:cs="仿宋_GB2312"/>
          <w:b w:val="0"/>
          <w:i w:val="0"/>
          <w:caps w:val="0"/>
          <w:color w:val="auto"/>
          <w:spacing w:val="0"/>
          <w:w w:val="100"/>
          <w:kern w:val="2"/>
          <w:sz w:val="30"/>
          <w:szCs w:val="30"/>
          <w:highlight w:val="none"/>
          <w:lang w:val="en-US" w:eastAsia="zh-CN" w:bidi="ar-SA"/>
        </w:rPr>
        <w:t>逾期违约金：1000元/天</w:t>
      </w:r>
      <w:r>
        <w:rPr>
          <w:rFonts w:hint="eastAsia" w:ascii="宋体" w:hAnsi="宋体" w:eastAsia="仿宋_GB2312" w:cs="仿宋_GB2312"/>
          <w:b w:val="0"/>
          <w:i w:val="0"/>
          <w:caps w:val="0"/>
          <w:color w:val="auto"/>
          <w:spacing w:val="0"/>
          <w:w w:val="100"/>
          <w:sz w:val="30"/>
          <w:szCs w:val="30"/>
          <w:highlight w:val="none"/>
          <w:lang w:val="en-US" w:eastAsia="zh-CN"/>
        </w:rPr>
        <w:t>，逾期</w:t>
      </w:r>
      <w:r>
        <w:rPr>
          <w:rFonts w:hint="eastAsia" w:ascii="宋体" w:hAnsi="宋体" w:eastAsia="仿宋_GB2312" w:cs="仿宋_GB2312"/>
          <w:b w:val="0"/>
          <w:i w:val="0"/>
          <w:caps w:val="0"/>
          <w:color w:val="auto"/>
          <w:spacing w:val="0"/>
          <w:w w:val="100"/>
          <w:sz w:val="30"/>
          <w:szCs w:val="30"/>
          <w:highlight w:val="none"/>
          <w:u w:val="single" w:color="000000"/>
          <w:lang w:val="en-US" w:eastAsia="zh-CN"/>
        </w:rPr>
        <w:t xml:space="preserve"> 10</w:t>
      </w:r>
      <w:r>
        <w:rPr>
          <w:rFonts w:hint="eastAsia" w:ascii="宋体" w:hAnsi="宋体" w:eastAsia="仿宋_GB2312" w:cs="仿宋_GB2312"/>
          <w:b w:val="0"/>
          <w:i w:val="0"/>
          <w:caps w:val="0"/>
          <w:color w:val="auto"/>
          <w:spacing w:val="0"/>
          <w:w w:val="100"/>
          <w:sz w:val="30"/>
          <w:szCs w:val="30"/>
          <w:highlight w:val="none"/>
          <w:lang w:val="en-US" w:eastAsia="zh-CN"/>
        </w:rPr>
        <w:t>日以上询价人有权解除合同，并没收履约保证金。</w:t>
      </w:r>
    </w:p>
    <w:p>
      <w:pPr>
        <w:keepLines w:val="0"/>
        <w:snapToGrid/>
        <w:spacing w:before="0" w:beforeAutospacing="0" w:after="0" w:afterAutospacing="0" w:line="560" w:lineRule="exact"/>
        <w:ind w:firstLine="602" w:firstLineChars="200"/>
        <w:jc w:val="both"/>
        <w:textAlignment w:val="baseline"/>
        <w:rPr>
          <w:rFonts w:hint="eastAsia" w:ascii="宋体" w:hAnsi="宋体" w:eastAsia="仿宋_GB2312" w:cs="仿宋_GB2312"/>
          <w:b/>
          <w:i w:val="0"/>
          <w:caps w:val="0"/>
          <w:color w:val="auto"/>
          <w:spacing w:val="0"/>
          <w:w w:val="100"/>
          <w:sz w:val="30"/>
          <w:szCs w:val="30"/>
          <w:highlight w:val="none"/>
        </w:rPr>
      </w:pPr>
      <w:r>
        <w:rPr>
          <w:rFonts w:hint="eastAsia" w:ascii="宋体" w:hAnsi="宋体" w:eastAsia="仿宋_GB2312" w:cs="仿宋_GB2312"/>
          <w:b/>
          <w:i w:val="0"/>
          <w:caps w:val="0"/>
          <w:color w:val="auto"/>
          <w:spacing w:val="0"/>
          <w:w w:val="100"/>
          <w:sz w:val="30"/>
          <w:szCs w:val="30"/>
          <w:highlight w:val="none"/>
        </w:rPr>
        <w:t>三、本次询价的控制价上限及要求</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bCs/>
          <w:i w:val="0"/>
          <w:caps w:val="0"/>
          <w:color w:val="auto"/>
          <w:spacing w:val="0"/>
          <w:w w:val="100"/>
          <w:sz w:val="30"/>
          <w:szCs w:val="30"/>
          <w:highlight w:val="none"/>
          <w:lang w:val="en-US" w:eastAsia="zh-CN"/>
        </w:rPr>
      </w:pPr>
      <w:r>
        <w:rPr>
          <w:rFonts w:hint="eastAsia" w:ascii="宋体" w:hAnsi="宋体" w:eastAsia="仿宋_GB2312" w:cs="仿宋_GB2312"/>
          <w:b w:val="0"/>
          <w:bCs/>
          <w:i w:val="0"/>
          <w:caps w:val="0"/>
          <w:color w:val="auto"/>
          <w:spacing w:val="0"/>
          <w:w w:val="100"/>
          <w:sz w:val="30"/>
          <w:szCs w:val="30"/>
          <w:highlight w:val="none"/>
          <w:lang w:val="en-US" w:eastAsia="zh-CN"/>
        </w:rPr>
        <w:t>控制价上限：人民币18万元。报价人的报价不得高于本控制价，否则视为不响应询价文件，而被询价人拒绝。</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bCs/>
          <w:i w:val="0"/>
          <w:caps w:val="0"/>
          <w:color w:val="auto"/>
          <w:spacing w:val="0"/>
          <w:w w:val="100"/>
          <w:sz w:val="30"/>
          <w:szCs w:val="30"/>
          <w:highlight w:val="none"/>
          <w:lang w:val="en-US" w:eastAsia="zh-CN"/>
        </w:rPr>
      </w:pPr>
      <w:r>
        <w:rPr>
          <w:rFonts w:hint="eastAsia" w:ascii="宋体" w:hAnsi="宋体" w:eastAsia="仿宋_GB2312" w:cs="仿宋_GB2312"/>
          <w:b w:val="0"/>
          <w:bCs/>
          <w:i w:val="0"/>
          <w:caps w:val="0"/>
          <w:color w:val="auto"/>
          <w:spacing w:val="0"/>
          <w:w w:val="100"/>
          <w:sz w:val="30"/>
          <w:szCs w:val="30"/>
          <w:highlight w:val="none"/>
          <w:lang w:val="en-US" w:eastAsia="zh-CN"/>
        </w:rPr>
        <w:t>本报价包含实施和完成项目所需的劳务、咨询、交通、专家、会务、管理、保险、税费、利润等所有费用，询价人不再另行支付其他费用。</w:t>
      </w:r>
    </w:p>
    <w:p>
      <w:pPr>
        <w:keepLines w:val="0"/>
        <w:snapToGrid/>
        <w:spacing w:before="0" w:beforeAutospacing="0" w:after="0" w:afterAutospacing="0" w:line="560" w:lineRule="exact"/>
        <w:ind w:firstLine="602" w:firstLineChars="200"/>
        <w:jc w:val="both"/>
        <w:textAlignment w:val="baseline"/>
        <w:rPr>
          <w:rFonts w:hint="eastAsia" w:ascii="宋体" w:hAnsi="宋体" w:eastAsia="仿宋_GB2312" w:cs="仿宋_GB2312"/>
          <w:b/>
          <w:i w:val="0"/>
          <w:caps w:val="0"/>
          <w:color w:val="auto"/>
          <w:spacing w:val="0"/>
          <w:w w:val="100"/>
          <w:sz w:val="30"/>
          <w:szCs w:val="30"/>
          <w:highlight w:val="none"/>
        </w:rPr>
      </w:pPr>
      <w:r>
        <w:rPr>
          <w:rFonts w:hint="eastAsia" w:ascii="宋体" w:hAnsi="宋体" w:eastAsia="仿宋_GB2312" w:cs="仿宋_GB2312"/>
          <w:b/>
          <w:i w:val="0"/>
          <w:caps w:val="0"/>
          <w:color w:val="auto"/>
          <w:spacing w:val="0"/>
          <w:w w:val="100"/>
          <w:sz w:val="30"/>
          <w:szCs w:val="30"/>
          <w:highlight w:val="none"/>
        </w:rPr>
        <w:t>四、询价保证金</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该项目询价保证金为人民</w:t>
      </w:r>
      <w:r>
        <w:rPr>
          <w:rFonts w:hint="eastAsia" w:ascii="宋体" w:hAnsi="宋体" w:eastAsia="仿宋_GB2312" w:cs="仿宋_GB2312"/>
          <w:b w:val="0"/>
          <w:bCs/>
          <w:i w:val="0"/>
          <w:caps w:val="0"/>
          <w:color w:val="auto"/>
          <w:spacing w:val="0"/>
          <w:w w:val="100"/>
          <w:sz w:val="30"/>
          <w:szCs w:val="30"/>
          <w:highlight w:val="none"/>
          <w:lang w:val="en-US" w:eastAsia="zh-CN"/>
        </w:rPr>
        <w:t>币叁仟元整(￥3000元)。报价单位必须在报价文件的递交截止时间之前将询价保证金</w:t>
      </w:r>
      <w:r>
        <w:rPr>
          <w:rFonts w:hint="eastAsia" w:ascii="宋体" w:hAnsi="宋体" w:eastAsia="仿宋_GB2312" w:cs="仿宋_GB2312"/>
          <w:b w:val="0"/>
          <w:i w:val="0"/>
          <w:caps w:val="0"/>
          <w:color w:val="auto"/>
          <w:spacing w:val="0"/>
          <w:w w:val="100"/>
          <w:sz w:val="30"/>
          <w:szCs w:val="30"/>
          <w:highlight w:val="none"/>
        </w:rPr>
        <w:t>以现金或银行保函形式（现金形式或银</w:t>
      </w:r>
      <w:r>
        <w:rPr>
          <w:rFonts w:hint="eastAsia" w:ascii="宋体" w:hAnsi="宋体" w:eastAsia="仿宋_GB2312" w:cs="仿宋_GB2312"/>
          <w:b w:val="0"/>
          <w:i w:val="0"/>
          <w:caps w:val="0"/>
          <w:color w:val="auto"/>
          <w:spacing w:val="0"/>
          <w:w w:val="100"/>
          <w:sz w:val="30"/>
          <w:szCs w:val="30"/>
          <w:highlight w:val="none"/>
          <w:lang w:val="en-US" w:eastAsia="zh-CN"/>
        </w:rPr>
        <w:t>行</w:t>
      </w:r>
      <w:r>
        <w:rPr>
          <w:rFonts w:hint="eastAsia" w:ascii="宋体" w:hAnsi="宋体" w:eastAsia="仿宋_GB2312" w:cs="仿宋_GB2312"/>
          <w:b w:val="0"/>
          <w:i w:val="0"/>
          <w:caps w:val="0"/>
          <w:color w:val="auto"/>
          <w:spacing w:val="0"/>
          <w:w w:val="100"/>
          <w:sz w:val="30"/>
          <w:szCs w:val="30"/>
          <w:highlight w:val="none"/>
        </w:rPr>
        <w:t>保函的原件，均应密封完好在一个单独的封套内，并在封套的封口处加盖报价人单位公章），在递交报价文件时一并递交给</w:t>
      </w:r>
      <w:r>
        <w:rPr>
          <w:rFonts w:hint="eastAsia" w:ascii="宋体" w:hAnsi="宋体" w:eastAsia="仿宋_GB2312" w:cs="仿宋_GB2312"/>
          <w:b w:val="0"/>
          <w:i w:val="0"/>
          <w:caps w:val="0"/>
          <w:color w:val="auto"/>
          <w:spacing w:val="0"/>
          <w:w w:val="100"/>
          <w:sz w:val="30"/>
          <w:szCs w:val="30"/>
          <w:highlight w:val="none"/>
          <w:lang w:eastAsia="zh-CN"/>
        </w:rPr>
        <w:t>询价</w:t>
      </w:r>
      <w:r>
        <w:rPr>
          <w:rFonts w:hint="eastAsia" w:ascii="宋体" w:hAnsi="宋体" w:eastAsia="仿宋_GB2312" w:cs="仿宋_GB2312"/>
          <w:b w:val="0"/>
          <w:i w:val="0"/>
          <w:caps w:val="0"/>
          <w:color w:val="auto"/>
          <w:spacing w:val="0"/>
          <w:w w:val="100"/>
          <w:sz w:val="30"/>
          <w:szCs w:val="30"/>
          <w:highlight w:val="none"/>
        </w:rPr>
        <w:t>人，逾期不予受理。</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询价保证金必须按上述的时限、密封要求递交，否则其询价保证金无效，</w:t>
      </w:r>
      <w:r>
        <w:rPr>
          <w:rFonts w:hint="eastAsia" w:ascii="宋体" w:hAnsi="宋体" w:eastAsia="仿宋_GB2312" w:cs="仿宋_GB2312"/>
          <w:b w:val="0"/>
          <w:i w:val="0"/>
          <w:caps w:val="0"/>
          <w:color w:val="auto"/>
          <w:spacing w:val="0"/>
          <w:w w:val="100"/>
          <w:sz w:val="30"/>
          <w:szCs w:val="30"/>
          <w:highlight w:val="none"/>
          <w:lang w:eastAsia="zh-CN"/>
        </w:rPr>
        <w:t>询价</w:t>
      </w:r>
      <w:r>
        <w:rPr>
          <w:rFonts w:hint="eastAsia" w:ascii="宋体" w:hAnsi="宋体" w:eastAsia="仿宋_GB2312" w:cs="仿宋_GB2312"/>
          <w:b w:val="0"/>
          <w:i w:val="0"/>
          <w:caps w:val="0"/>
          <w:color w:val="auto"/>
          <w:spacing w:val="0"/>
          <w:w w:val="100"/>
          <w:sz w:val="30"/>
          <w:szCs w:val="30"/>
          <w:highlight w:val="none"/>
        </w:rPr>
        <w:t>单位有权拒绝其报价文件。</w:t>
      </w:r>
    </w:p>
    <w:p>
      <w:pPr>
        <w:snapToGrid/>
        <w:spacing w:before="0" w:beforeAutospacing="0" w:after="0" w:afterAutospacing="0" w:line="560" w:lineRule="exact"/>
        <w:ind w:firstLine="600" w:firstLineChars="200"/>
        <w:jc w:val="left"/>
        <w:textAlignment w:val="baseline"/>
        <w:rPr>
          <w:rFonts w:hint="eastAsia" w:ascii="宋体" w:hAnsi="宋体" w:eastAsia="仿宋_GB2312" w:cs="仿宋_GB2312"/>
          <w:b/>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询价保证金的核验及退还：在第二轮报价后，由</w:t>
      </w:r>
      <w:r>
        <w:rPr>
          <w:rFonts w:hint="eastAsia" w:ascii="宋体" w:hAnsi="宋体" w:eastAsia="仿宋_GB2312" w:cs="仿宋_GB2312"/>
          <w:b w:val="0"/>
          <w:i w:val="0"/>
          <w:caps w:val="0"/>
          <w:color w:val="auto"/>
          <w:spacing w:val="0"/>
          <w:w w:val="100"/>
          <w:sz w:val="30"/>
          <w:szCs w:val="30"/>
          <w:highlight w:val="none"/>
          <w:lang w:eastAsia="zh-CN"/>
        </w:rPr>
        <w:t>询价</w:t>
      </w:r>
      <w:r>
        <w:rPr>
          <w:rFonts w:hint="eastAsia" w:ascii="宋体" w:hAnsi="宋体" w:eastAsia="仿宋_GB2312" w:cs="仿宋_GB2312"/>
          <w:b w:val="0"/>
          <w:i w:val="0"/>
          <w:caps w:val="0"/>
          <w:color w:val="auto"/>
          <w:spacing w:val="0"/>
          <w:w w:val="100"/>
          <w:sz w:val="30"/>
          <w:szCs w:val="30"/>
          <w:highlight w:val="none"/>
        </w:rPr>
        <w:t>人核验并收取第二轮报价后确定的第一候选人的保证金，其余报价单位的保证金当场退还（如第一候选人的保证金不满足要求，则报价文件视为无效，保证金予以退还，再按候选人顺序收取并核验保证金，直至保证金满足要求）。中选单位的询价保证金在合同签订后一次性退还。如中选单位未按要求提交履约担保并签订合同，询价人有权没收该中选单位的询价保证金。</w:t>
      </w:r>
    </w:p>
    <w:p>
      <w:pPr>
        <w:keepLines w:val="0"/>
        <w:snapToGrid/>
        <w:spacing w:before="0" w:beforeAutospacing="0" w:after="0" w:afterAutospacing="0" w:line="560" w:lineRule="exact"/>
        <w:ind w:firstLine="602" w:firstLineChars="200"/>
        <w:jc w:val="both"/>
        <w:textAlignment w:val="baseline"/>
        <w:rPr>
          <w:rFonts w:hint="eastAsia" w:ascii="宋体" w:hAnsi="宋体" w:eastAsia="仿宋_GB2312" w:cs="仿宋_GB2312"/>
          <w:b/>
          <w:i w:val="0"/>
          <w:caps w:val="0"/>
          <w:color w:val="auto"/>
          <w:spacing w:val="0"/>
          <w:w w:val="100"/>
          <w:sz w:val="30"/>
          <w:szCs w:val="30"/>
          <w:highlight w:val="none"/>
          <w:lang w:val="en-US" w:eastAsia="zh-CN"/>
        </w:rPr>
      </w:pPr>
      <w:r>
        <w:rPr>
          <w:rFonts w:hint="eastAsia" w:ascii="宋体" w:hAnsi="宋体" w:eastAsia="仿宋_GB2312" w:cs="仿宋_GB2312"/>
          <w:b/>
          <w:i w:val="0"/>
          <w:caps w:val="0"/>
          <w:color w:val="auto"/>
          <w:spacing w:val="0"/>
          <w:w w:val="100"/>
          <w:sz w:val="30"/>
          <w:szCs w:val="30"/>
          <w:highlight w:val="none"/>
          <w:lang w:val="en-US" w:eastAsia="zh-CN"/>
        </w:rPr>
        <w:t>五、履约担保</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lang w:val="en-US" w:eastAsia="zh-CN"/>
        </w:rPr>
      </w:pPr>
      <w:r>
        <w:rPr>
          <w:rFonts w:hint="eastAsia" w:ascii="宋体" w:hAnsi="宋体" w:eastAsia="仿宋_GB2312" w:cs="仿宋_GB2312"/>
          <w:b w:val="0"/>
          <w:i w:val="0"/>
          <w:caps w:val="0"/>
          <w:color w:val="auto"/>
          <w:spacing w:val="0"/>
          <w:w w:val="100"/>
          <w:sz w:val="30"/>
          <w:szCs w:val="30"/>
          <w:highlight w:val="none"/>
          <w:lang w:val="en-US" w:eastAsia="zh-CN"/>
        </w:rPr>
        <w:t>1.在公示结束后14天内成交人应向询价人提交履约担保并签订合同，履约担保金额为10%签约合同价。</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lang w:val="en-US" w:eastAsia="zh-CN"/>
        </w:rPr>
      </w:pPr>
      <w:r>
        <w:rPr>
          <w:rFonts w:hint="eastAsia" w:ascii="宋体" w:hAnsi="宋体" w:eastAsia="仿宋_GB2312" w:cs="仿宋_GB2312"/>
          <w:b w:val="0"/>
          <w:i w:val="0"/>
          <w:caps w:val="0"/>
          <w:color w:val="auto"/>
          <w:spacing w:val="0"/>
          <w:w w:val="100"/>
          <w:sz w:val="30"/>
          <w:szCs w:val="30"/>
          <w:highlight w:val="none"/>
          <w:lang w:val="en-US" w:eastAsia="zh-CN"/>
        </w:rPr>
        <w:t>2.履约担保的形式：保函或现金保证金。</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lang w:val="en-US" w:eastAsia="zh-CN"/>
        </w:rPr>
      </w:pPr>
      <w:r>
        <w:rPr>
          <w:rFonts w:hint="eastAsia" w:ascii="宋体" w:hAnsi="宋体" w:eastAsia="仿宋_GB2312" w:cs="仿宋_GB2312"/>
          <w:b w:val="0"/>
          <w:i w:val="0"/>
          <w:caps w:val="0"/>
          <w:color w:val="auto"/>
          <w:spacing w:val="0"/>
          <w:w w:val="100"/>
          <w:sz w:val="30"/>
          <w:szCs w:val="30"/>
          <w:highlight w:val="none"/>
          <w:lang w:val="en-US" w:eastAsia="zh-CN"/>
        </w:rPr>
        <w:t>若采用银行保函，出具履约保证金的银行级别：中选人所在地的国有商业银行或股份制商业银行的支行及以上级别。</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lang w:val="en-US" w:eastAsia="zh-CN"/>
        </w:rPr>
      </w:pPr>
      <w:r>
        <w:rPr>
          <w:rFonts w:hint="eastAsia" w:ascii="宋体" w:hAnsi="宋体" w:eastAsia="仿宋_GB2312" w:cs="仿宋_GB2312"/>
          <w:b w:val="0"/>
          <w:i w:val="0"/>
          <w:caps w:val="0"/>
          <w:color w:val="auto"/>
          <w:spacing w:val="0"/>
          <w:w w:val="100"/>
          <w:sz w:val="30"/>
          <w:szCs w:val="30"/>
          <w:highlight w:val="none"/>
          <w:lang w:val="en-US" w:eastAsia="zh-CN"/>
        </w:rPr>
        <w:t>若采用财务公司保函，财务公司应属于中国银行保险监管委员会批准的国有财务公司且经招标人认可。</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lang w:val="en-US" w:eastAsia="zh-CN"/>
        </w:rPr>
      </w:pPr>
      <w:r>
        <w:rPr>
          <w:rFonts w:hint="eastAsia" w:ascii="宋体" w:hAnsi="宋体" w:eastAsia="仿宋_GB2312" w:cs="仿宋_GB2312"/>
          <w:b w:val="0"/>
          <w:i w:val="0"/>
          <w:caps w:val="0"/>
          <w:color w:val="auto"/>
          <w:spacing w:val="0"/>
          <w:w w:val="100"/>
          <w:sz w:val="30"/>
          <w:szCs w:val="30"/>
          <w:highlight w:val="none"/>
          <w:lang w:val="en-US" w:eastAsia="zh-CN"/>
        </w:rPr>
        <w:t>若采用现金，中选人应从其基本账户以转账或电汇形式一次性转入招标人指定的银行账户内（退还时不计利息）。</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lang w:val="en-US" w:eastAsia="zh-CN"/>
        </w:rPr>
      </w:pPr>
      <w:r>
        <w:rPr>
          <w:rFonts w:hint="eastAsia" w:ascii="宋体" w:hAnsi="宋体" w:eastAsia="仿宋_GB2312" w:cs="仿宋_GB2312"/>
          <w:b w:val="0"/>
          <w:i w:val="0"/>
          <w:caps w:val="0"/>
          <w:color w:val="auto"/>
          <w:spacing w:val="0"/>
          <w:w w:val="100"/>
          <w:sz w:val="30"/>
          <w:szCs w:val="30"/>
          <w:highlight w:val="none"/>
          <w:lang w:val="en-US" w:eastAsia="zh-CN"/>
        </w:rPr>
        <w:t>3.成交人不能按要求提交履约担保的，询价人可取消其成交资格。</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lang w:val="en-US" w:eastAsia="zh-CN"/>
        </w:rPr>
      </w:pPr>
      <w:r>
        <w:rPr>
          <w:rFonts w:hint="eastAsia" w:ascii="宋体" w:hAnsi="宋体" w:eastAsia="仿宋_GB2312" w:cs="仿宋_GB2312"/>
          <w:b w:val="0"/>
          <w:i w:val="0"/>
          <w:caps w:val="0"/>
          <w:color w:val="auto"/>
          <w:spacing w:val="0"/>
          <w:w w:val="100"/>
          <w:sz w:val="30"/>
          <w:szCs w:val="30"/>
          <w:highlight w:val="none"/>
          <w:lang w:val="en-US" w:eastAsia="zh-CN"/>
        </w:rPr>
        <w:t>4.询价人在项目实施完成合同工程量并经业主验收合格后28天内将履约担保退还成交人。</w:t>
      </w:r>
    </w:p>
    <w:p>
      <w:pPr>
        <w:snapToGrid/>
        <w:spacing w:before="0" w:beforeAutospacing="0" w:after="0" w:afterAutospacing="0" w:line="560" w:lineRule="exact"/>
        <w:ind w:firstLine="600" w:firstLineChars="200"/>
        <w:jc w:val="left"/>
        <w:textAlignment w:val="baseline"/>
        <w:rPr>
          <w:rFonts w:hint="eastAsia" w:ascii="宋体" w:hAnsi="宋体" w:eastAsia="仿宋_GB2312" w:cs="仿宋_GB2312"/>
          <w:b/>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lang w:val="en-US" w:eastAsia="zh-CN"/>
        </w:rPr>
        <w:t>5.履约担保采用公路工程标准施工招标文件（2018版本）履约担保的格式。</w:t>
      </w:r>
    </w:p>
    <w:p>
      <w:pPr>
        <w:keepLines w:val="0"/>
        <w:snapToGrid/>
        <w:spacing w:before="0" w:beforeAutospacing="0" w:after="0" w:afterAutospacing="0" w:line="560" w:lineRule="exact"/>
        <w:ind w:firstLine="602" w:firstLineChars="200"/>
        <w:jc w:val="both"/>
        <w:textAlignment w:val="baseline"/>
        <w:rPr>
          <w:rFonts w:hint="eastAsia" w:ascii="宋体" w:hAnsi="宋体" w:eastAsia="仿宋_GB2312" w:cs="仿宋_GB2312"/>
          <w:b/>
          <w:i w:val="0"/>
          <w:caps w:val="0"/>
          <w:color w:val="auto"/>
          <w:spacing w:val="0"/>
          <w:w w:val="100"/>
          <w:sz w:val="30"/>
          <w:szCs w:val="30"/>
          <w:highlight w:val="none"/>
        </w:rPr>
      </w:pPr>
      <w:r>
        <w:rPr>
          <w:rFonts w:hint="eastAsia" w:ascii="宋体" w:hAnsi="宋体" w:eastAsia="仿宋_GB2312" w:cs="仿宋_GB2312"/>
          <w:b/>
          <w:i w:val="0"/>
          <w:caps w:val="0"/>
          <w:color w:val="auto"/>
          <w:spacing w:val="0"/>
          <w:w w:val="100"/>
          <w:sz w:val="30"/>
          <w:szCs w:val="30"/>
          <w:highlight w:val="none"/>
          <w:lang w:val="en-US" w:eastAsia="zh-CN"/>
        </w:rPr>
        <w:t>六</w:t>
      </w:r>
      <w:r>
        <w:rPr>
          <w:rFonts w:hint="eastAsia" w:ascii="宋体" w:hAnsi="宋体" w:eastAsia="仿宋_GB2312" w:cs="仿宋_GB2312"/>
          <w:b/>
          <w:i w:val="0"/>
          <w:caps w:val="0"/>
          <w:color w:val="auto"/>
          <w:spacing w:val="0"/>
          <w:w w:val="100"/>
          <w:sz w:val="30"/>
          <w:szCs w:val="30"/>
          <w:highlight w:val="none"/>
        </w:rPr>
        <w:t>、费用支付</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lang w:val="en-US" w:eastAsia="zh-CN"/>
        </w:rPr>
        <w:t>完成项目施工图设计及预算清单编制，7天内支付合同价的50%；项目完成竣工验收后7天内支付剩余全部合同价款。</w:t>
      </w:r>
    </w:p>
    <w:p>
      <w:pPr>
        <w:keepLines w:val="0"/>
        <w:snapToGrid/>
        <w:spacing w:before="0" w:beforeAutospacing="0" w:after="0" w:afterAutospacing="0" w:line="560" w:lineRule="exact"/>
        <w:ind w:firstLine="602" w:firstLineChars="200"/>
        <w:jc w:val="both"/>
        <w:textAlignment w:val="baseline"/>
        <w:rPr>
          <w:rFonts w:hint="eastAsia" w:ascii="宋体" w:hAnsi="宋体" w:eastAsia="仿宋_GB2312" w:cs="仿宋_GB2312"/>
          <w:b w:val="0"/>
          <w:i w:val="0"/>
          <w:caps w:val="0"/>
          <w:color w:val="auto"/>
          <w:spacing w:val="0"/>
          <w:w w:val="100"/>
          <w:sz w:val="30"/>
          <w:szCs w:val="30"/>
          <w:highlight w:val="none"/>
          <w:lang w:val="en-US" w:eastAsia="zh-CN"/>
        </w:rPr>
      </w:pPr>
      <w:r>
        <w:rPr>
          <w:rFonts w:hint="eastAsia" w:ascii="宋体" w:hAnsi="宋体" w:eastAsia="仿宋_GB2312" w:cs="仿宋_GB2312"/>
          <w:b/>
          <w:i w:val="0"/>
          <w:caps w:val="0"/>
          <w:color w:val="auto"/>
          <w:spacing w:val="0"/>
          <w:w w:val="100"/>
          <w:sz w:val="30"/>
          <w:szCs w:val="30"/>
          <w:highlight w:val="none"/>
          <w:lang w:val="en-US" w:eastAsia="zh-CN"/>
        </w:rPr>
        <w:t>七</w:t>
      </w:r>
      <w:r>
        <w:rPr>
          <w:rFonts w:hint="eastAsia" w:ascii="宋体" w:hAnsi="宋体" w:eastAsia="仿宋_GB2312" w:cs="仿宋_GB2312"/>
          <w:b/>
          <w:i w:val="0"/>
          <w:caps w:val="0"/>
          <w:color w:val="auto"/>
          <w:spacing w:val="0"/>
          <w:w w:val="100"/>
          <w:sz w:val="30"/>
          <w:szCs w:val="30"/>
          <w:highlight w:val="none"/>
        </w:rPr>
        <w:t>、报价人资格要求</w:t>
      </w:r>
    </w:p>
    <w:p>
      <w:pPr>
        <w:keepLines w:val="0"/>
        <w:snapToGrid/>
        <w:spacing w:before="0" w:beforeAutospacing="0" w:after="0" w:afterAutospacing="0" w:line="560" w:lineRule="exact"/>
        <w:ind w:firstLine="600" w:firstLineChars="200"/>
        <w:jc w:val="both"/>
        <w:textAlignment w:val="baseline"/>
        <w:rPr>
          <w:rFonts w:hint="default" w:ascii="宋体" w:hAnsi="宋体" w:eastAsia="仿宋_GB2312" w:cs="仿宋_GB2312"/>
          <w:b w:val="0"/>
          <w:i w:val="0"/>
          <w:caps w:val="0"/>
          <w:color w:val="auto"/>
          <w:spacing w:val="0"/>
          <w:w w:val="100"/>
          <w:sz w:val="30"/>
          <w:szCs w:val="30"/>
          <w:highlight w:val="none"/>
          <w:lang w:val="en-US" w:eastAsia="zh-CN"/>
        </w:rPr>
      </w:pPr>
      <w:r>
        <w:rPr>
          <w:rFonts w:hint="eastAsia" w:ascii="宋体" w:hAnsi="宋体" w:eastAsia="仿宋_GB2312" w:cs="仿宋_GB2312"/>
          <w:b w:val="0"/>
          <w:i w:val="0"/>
          <w:caps w:val="0"/>
          <w:color w:val="auto"/>
          <w:spacing w:val="0"/>
          <w:w w:val="100"/>
          <w:sz w:val="30"/>
          <w:szCs w:val="30"/>
          <w:highlight w:val="none"/>
          <w:lang w:val="en-US" w:eastAsia="zh-CN"/>
        </w:rPr>
        <w:t>1.资质要求：具有建设行政主管部门核发的工程设计综合甲级资质或工程设计电力行业（新能源发电）专业乙级及以上资质或工程设计电力行业（送电工程、变电工程）专业乙级及以上资质；</w:t>
      </w:r>
    </w:p>
    <w:p>
      <w:pPr>
        <w:pStyle w:val="14"/>
        <w:ind w:left="0" w:leftChars="0" w:firstLine="600" w:firstLineChars="200"/>
        <w:rPr>
          <w:rFonts w:hint="eastAsia" w:ascii="宋体" w:hAnsi="宋体" w:eastAsia="仿宋_GB2312" w:cs="仿宋_GB2312"/>
          <w:b w:val="0"/>
          <w:i w:val="0"/>
          <w:caps w:val="0"/>
          <w:color w:val="auto"/>
          <w:spacing w:val="0"/>
          <w:w w:val="100"/>
          <w:sz w:val="30"/>
          <w:szCs w:val="30"/>
          <w:highlight w:val="none"/>
          <w:lang w:val="en-US" w:eastAsia="zh-CN"/>
        </w:rPr>
      </w:pPr>
      <w:r>
        <w:rPr>
          <w:rFonts w:hint="eastAsia" w:ascii="宋体" w:hAnsi="宋体" w:eastAsia="仿宋_GB2312" w:cs="仿宋_GB2312"/>
          <w:b w:val="0"/>
          <w:i w:val="0"/>
          <w:caps w:val="0"/>
          <w:color w:val="auto"/>
          <w:spacing w:val="0"/>
          <w:w w:val="100"/>
          <w:sz w:val="30"/>
          <w:szCs w:val="30"/>
          <w:highlight w:val="none"/>
        </w:rPr>
        <w:t>2</w:t>
      </w:r>
      <w:r>
        <w:rPr>
          <w:rFonts w:hint="eastAsia" w:ascii="宋体" w:hAnsi="宋体" w:eastAsia="仿宋_GB2312" w:cs="仿宋_GB2312"/>
          <w:b w:val="0"/>
          <w:i w:val="0"/>
          <w:caps w:val="0"/>
          <w:color w:val="auto"/>
          <w:spacing w:val="0"/>
          <w:w w:val="100"/>
          <w:sz w:val="30"/>
          <w:szCs w:val="30"/>
          <w:highlight w:val="none"/>
          <w:lang w:val="en-US" w:eastAsia="zh-CN"/>
        </w:rPr>
        <w:t>.</w:t>
      </w:r>
      <w:r>
        <w:rPr>
          <w:rFonts w:hint="eastAsia" w:ascii="宋体" w:hAnsi="宋体" w:eastAsia="仿宋_GB2312" w:cs="仿宋_GB2312"/>
          <w:b w:val="0"/>
          <w:i w:val="0"/>
          <w:caps w:val="0"/>
          <w:color w:val="auto"/>
          <w:spacing w:val="0"/>
          <w:w w:val="100"/>
          <w:sz w:val="30"/>
          <w:szCs w:val="30"/>
          <w:highlight w:val="none"/>
        </w:rPr>
        <w:t>业绩要求：企业近</w:t>
      </w:r>
      <w:r>
        <w:rPr>
          <w:rFonts w:hint="eastAsia" w:ascii="宋体" w:hAnsi="宋体" w:eastAsia="仿宋_GB2312" w:cs="仿宋_GB2312"/>
          <w:b w:val="0"/>
          <w:i w:val="0"/>
          <w:caps w:val="0"/>
          <w:color w:val="auto"/>
          <w:spacing w:val="0"/>
          <w:w w:val="100"/>
          <w:sz w:val="30"/>
          <w:szCs w:val="30"/>
          <w:highlight w:val="none"/>
          <w:lang w:val="en-US" w:eastAsia="zh-CN"/>
        </w:rPr>
        <w:t>1</w:t>
      </w:r>
      <w:r>
        <w:rPr>
          <w:rFonts w:hint="eastAsia" w:ascii="宋体" w:hAnsi="宋体" w:eastAsia="仿宋_GB2312" w:cs="仿宋_GB2312"/>
          <w:b w:val="0"/>
          <w:i w:val="0"/>
          <w:caps w:val="0"/>
          <w:color w:val="auto"/>
          <w:spacing w:val="0"/>
          <w:w w:val="100"/>
          <w:sz w:val="30"/>
          <w:szCs w:val="30"/>
          <w:highlight w:val="none"/>
        </w:rPr>
        <w:t>年（合同签订时间为20</w:t>
      </w:r>
      <w:r>
        <w:rPr>
          <w:rFonts w:hint="eastAsia" w:ascii="宋体" w:hAnsi="宋体" w:eastAsia="仿宋_GB2312" w:cs="仿宋_GB2312"/>
          <w:b w:val="0"/>
          <w:i w:val="0"/>
          <w:caps w:val="0"/>
          <w:color w:val="auto"/>
          <w:spacing w:val="0"/>
          <w:w w:val="100"/>
          <w:sz w:val="30"/>
          <w:szCs w:val="30"/>
          <w:highlight w:val="none"/>
          <w:lang w:val="en-US" w:eastAsia="zh-CN"/>
        </w:rPr>
        <w:t>21</w:t>
      </w:r>
      <w:r>
        <w:rPr>
          <w:rFonts w:hint="eastAsia" w:ascii="宋体" w:hAnsi="宋体" w:eastAsia="仿宋_GB2312" w:cs="仿宋_GB2312"/>
          <w:b w:val="0"/>
          <w:i w:val="0"/>
          <w:caps w:val="0"/>
          <w:color w:val="auto"/>
          <w:spacing w:val="0"/>
          <w:w w:val="100"/>
          <w:sz w:val="30"/>
          <w:szCs w:val="30"/>
          <w:highlight w:val="none"/>
        </w:rPr>
        <w:t>年</w:t>
      </w:r>
      <w:r>
        <w:rPr>
          <w:rFonts w:hint="eastAsia" w:ascii="宋体" w:hAnsi="宋体" w:eastAsia="仿宋_GB2312" w:cs="仿宋_GB2312"/>
          <w:b w:val="0"/>
          <w:i w:val="0"/>
          <w:caps w:val="0"/>
          <w:color w:val="auto"/>
          <w:spacing w:val="0"/>
          <w:w w:val="100"/>
          <w:sz w:val="30"/>
          <w:szCs w:val="30"/>
          <w:highlight w:val="none"/>
          <w:lang w:val="en-US" w:eastAsia="zh-CN"/>
        </w:rPr>
        <w:t>8</w:t>
      </w:r>
      <w:r>
        <w:rPr>
          <w:rFonts w:hint="eastAsia" w:ascii="宋体" w:hAnsi="宋体" w:eastAsia="仿宋_GB2312" w:cs="仿宋_GB2312"/>
          <w:b w:val="0"/>
          <w:i w:val="0"/>
          <w:caps w:val="0"/>
          <w:color w:val="auto"/>
          <w:spacing w:val="0"/>
          <w:w w:val="100"/>
          <w:sz w:val="30"/>
          <w:szCs w:val="30"/>
          <w:highlight w:val="none"/>
        </w:rPr>
        <w:t>月至2022年</w:t>
      </w:r>
      <w:r>
        <w:rPr>
          <w:rFonts w:hint="eastAsia" w:ascii="宋体" w:hAnsi="宋体" w:eastAsia="仿宋_GB2312" w:cs="仿宋_GB2312"/>
          <w:b w:val="0"/>
          <w:i w:val="0"/>
          <w:caps w:val="0"/>
          <w:color w:val="auto"/>
          <w:spacing w:val="0"/>
          <w:w w:val="100"/>
          <w:sz w:val="30"/>
          <w:szCs w:val="30"/>
          <w:highlight w:val="none"/>
          <w:lang w:val="en-US" w:eastAsia="zh-CN"/>
        </w:rPr>
        <w:t>8</w:t>
      </w:r>
      <w:r>
        <w:rPr>
          <w:rFonts w:hint="eastAsia" w:ascii="宋体" w:hAnsi="宋体" w:eastAsia="仿宋_GB2312" w:cs="仿宋_GB2312"/>
          <w:b w:val="0"/>
          <w:i w:val="0"/>
          <w:caps w:val="0"/>
          <w:color w:val="auto"/>
          <w:spacing w:val="0"/>
          <w:w w:val="100"/>
          <w:sz w:val="30"/>
          <w:szCs w:val="30"/>
          <w:highlight w:val="none"/>
        </w:rPr>
        <w:t>月）</w:t>
      </w:r>
      <w:r>
        <w:rPr>
          <w:rFonts w:hint="eastAsia" w:ascii="宋体" w:hAnsi="宋体" w:eastAsia="仿宋_GB2312" w:cs="仿宋_GB2312"/>
          <w:b w:val="0"/>
          <w:i w:val="0"/>
          <w:caps w:val="0"/>
          <w:color w:val="auto"/>
          <w:spacing w:val="0"/>
          <w:w w:val="100"/>
          <w:sz w:val="30"/>
          <w:szCs w:val="30"/>
          <w:highlight w:val="none"/>
          <w:lang w:val="en-US" w:eastAsia="zh-CN"/>
        </w:rPr>
        <w:t>完成过1</w:t>
      </w:r>
      <w:r>
        <w:rPr>
          <w:rFonts w:hint="eastAsia" w:ascii="宋体" w:hAnsi="宋体" w:eastAsia="仿宋_GB2312" w:cs="仿宋_GB2312"/>
          <w:b w:val="0"/>
          <w:i w:val="0"/>
          <w:caps w:val="0"/>
          <w:color w:val="auto"/>
          <w:spacing w:val="0"/>
          <w:w w:val="100"/>
          <w:sz w:val="30"/>
          <w:szCs w:val="30"/>
          <w:highlight w:val="none"/>
        </w:rPr>
        <w:t>个(含以上）</w:t>
      </w:r>
      <w:r>
        <w:rPr>
          <w:rFonts w:hint="eastAsia" w:ascii="宋体" w:hAnsi="宋体" w:eastAsia="仿宋_GB2312" w:cs="仿宋_GB2312"/>
          <w:b w:val="0"/>
          <w:i w:val="0"/>
          <w:caps w:val="0"/>
          <w:color w:val="auto"/>
          <w:spacing w:val="0"/>
          <w:w w:val="100"/>
          <w:sz w:val="30"/>
          <w:szCs w:val="30"/>
          <w:highlight w:val="none"/>
          <w:lang w:eastAsia="zh-CN"/>
        </w:rPr>
        <w:t>，</w:t>
      </w:r>
      <w:r>
        <w:rPr>
          <w:rFonts w:hint="eastAsia" w:ascii="宋体" w:hAnsi="宋体" w:eastAsia="仿宋_GB2312" w:cs="仿宋_GB2312"/>
          <w:b w:val="0"/>
          <w:i w:val="0"/>
          <w:caps w:val="0"/>
          <w:color w:val="auto"/>
          <w:spacing w:val="0"/>
          <w:w w:val="100"/>
          <w:sz w:val="30"/>
          <w:szCs w:val="30"/>
          <w:highlight w:val="none"/>
          <w:lang w:val="en-US" w:eastAsia="zh-CN"/>
        </w:rPr>
        <w:t>并且单项合同总装机规模2MW及以上的光伏电站工程设计业绩；</w:t>
      </w:r>
    </w:p>
    <w:p>
      <w:pPr>
        <w:pStyle w:val="14"/>
        <w:ind w:left="0" w:leftChars="0" w:firstLine="600" w:firstLineChars="200"/>
        <w:rPr>
          <w:rFonts w:hint="default"/>
          <w:lang w:val="en-US" w:eastAsia="zh-CN"/>
        </w:rPr>
      </w:pPr>
      <w:r>
        <w:rPr>
          <w:rFonts w:hint="eastAsia" w:ascii="宋体" w:hAnsi="宋体" w:eastAsia="仿宋_GB2312" w:cs="仿宋_GB2312"/>
          <w:b w:val="0"/>
          <w:i w:val="0"/>
          <w:caps w:val="0"/>
          <w:spacing w:val="0"/>
          <w:w w:val="100"/>
          <w:sz w:val="30"/>
          <w:szCs w:val="30"/>
          <w:lang w:val="en-US" w:eastAsia="zh-CN"/>
        </w:rPr>
        <w:t>3.人员配备要求：预算编制方面</w:t>
      </w:r>
      <w:r>
        <w:rPr>
          <w:rFonts w:hint="eastAsia" w:ascii="宋体" w:hAnsi="宋体" w:eastAsia="仿宋_GB2312" w:cs="仿宋_GB2312"/>
          <w:b w:val="0"/>
          <w:i w:val="0"/>
          <w:caps w:val="0"/>
          <w:spacing w:val="0"/>
          <w:w w:val="100"/>
          <w:kern w:val="2"/>
          <w:sz w:val="30"/>
          <w:szCs w:val="30"/>
          <w:lang w:val="en-US" w:eastAsia="zh-CN" w:bidi="ar-SA"/>
        </w:rPr>
        <w:t>需</w:t>
      </w:r>
      <w:r>
        <w:rPr>
          <w:rFonts w:hint="eastAsia" w:ascii="宋体" w:hAnsi="宋体" w:eastAsia="仿宋_GB2312" w:cs="仿宋_GB2312"/>
          <w:b w:val="0"/>
          <w:i w:val="0"/>
          <w:caps w:val="0"/>
          <w:color w:val="auto"/>
          <w:spacing w:val="0"/>
          <w:w w:val="100"/>
          <w:sz w:val="30"/>
          <w:szCs w:val="30"/>
          <w:highlight w:val="none"/>
          <w:lang w:val="en-US" w:eastAsia="zh-CN"/>
        </w:rPr>
        <w:t>配备至少1名安装工程专业的一级造价工程师。</w:t>
      </w:r>
    </w:p>
    <w:p>
      <w:pPr>
        <w:keepLines w:val="0"/>
        <w:snapToGrid/>
        <w:spacing w:before="0" w:beforeAutospacing="0" w:after="0" w:afterAutospacing="0" w:line="560" w:lineRule="exact"/>
        <w:ind w:firstLine="602" w:firstLineChars="200"/>
        <w:jc w:val="both"/>
        <w:textAlignment w:val="baseline"/>
        <w:rPr>
          <w:rFonts w:hint="eastAsia" w:ascii="宋体" w:hAnsi="宋体" w:eastAsia="仿宋_GB2312" w:cs="仿宋_GB2312"/>
          <w:b/>
          <w:i w:val="0"/>
          <w:caps w:val="0"/>
          <w:color w:val="auto"/>
          <w:spacing w:val="0"/>
          <w:w w:val="100"/>
          <w:sz w:val="30"/>
          <w:szCs w:val="30"/>
          <w:highlight w:val="none"/>
        </w:rPr>
      </w:pPr>
      <w:r>
        <w:rPr>
          <w:rFonts w:hint="eastAsia" w:ascii="宋体" w:hAnsi="宋体" w:eastAsia="仿宋_GB2312" w:cs="仿宋_GB2312"/>
          <w:b/>
          <w:i w:val="0"/>
          <w:caps w:val="0"/>
          <w:color w:val="auto"/>
          <w:spacing w:val="0"/>
          <w:w w:val="100"/>
          <w:sz w:val="30"/>
          <w:szCs w:val="30"/>
          <w:highlight w:val="none"/>
          <w:lang w:val="en-US" w:eastAsia="zh-CN"/>
        </w:rPr>
        <w:t>八</w:t>
      </w:r>
      <w:r>
        <w:rPr>
          <w:rFonts w:hint="eastAsia" w:ascii="宋体" w:hAnsi="宋体" w:eastAsia="仿宋_GB2312" w:cs="仿宋_GB2312"/>
          <w:b/>
          <w:i w:val="0"/>
          <w:caps w:val="0"/>
          <w:color w:val="auto"/>
          <w:spacing w:val="0"/>
          <w:w w:val="100"/>
          <w:sz w:val="30"/>
          <w:szCs w:val="30"/>
          <w:highlight w:val="none"/>
        </w:rPr>
        <w:t>、报价文件组成</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请各报价人派专人携带身份证原件及报价文件，参加本次</w:t>
      </w:r>
      <w:r>
        <w:rPr>
          <w:rFonts w:hint="eastAsia" w:ascii="宋体" w:hAnsi="宋体" w:eastAsia="仿宋_GB2312" w:cs="仿宋_GB2312"/>
          <w:b w:val="0"/>
          <w:i w:val="0"/>
          <w:caps w:val="0"/>
          <w:color w:val="auto"/>
          <w:spacing w:val="0"/>
          <w:w w:val="100"/>
          <w:sz w:val="30"/>
          <w:szCs w:val="30"/>
          <w:highlight w:val="none"/>
          <w:lang w:eastAsia="zh-CN"/>
        </w:rPr>
        <w:t>询价</w:t>
      </w:r>
      <w:r>
        <w:rPr>
          <w:rFonts w:hint="eastAsia" w:ascii="宋体" w:hAnsi="宋体" w:eastAsia="仿宋_GB2312" w:cs="仿宋_GB2312"/>
          <w:b w:val="0"/>
          <w:i w:val="0"/>
          <w:caps w:val="0"/>
          <w:color w:val="auto"/>
          <w:spacing w:val="0"/>
          <w:w w:val="100"/>
          <w:sz w:val="30"/>
          <w:szCs w:val="30"/>
          <w:highlight w:val="none"/>
        </w:rPr>
        <w:t>活动，报价文件包括：</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1</w:t>
      </w:r>
      <w:r>
        <w:rPr>
          <w:rFonts w:hint="eastAsia" w:ascii="宋体" w:hAnsi="宋体" w:eastAsia="仿宋_GB2312" w:cs="仿宋_GB2312"/>
          <w:b w:val="0"/>
          <w:i w:val="0"/>
          <w:caps w:val="0"/>
          <w:color w:val="auto"/>
          <w:spacing w:val="0"/>
          <w:w w:val="100"/>
          <w:sz w:val="30"/>
          <w:szCs w:val="30"/>
          <w:highlight w:val="none"/>
          <w:lang w:val="en-US" w:eastAsia="zh-CN"/>
        </w:rPr>
        <w:t>.</w:t>
      </w:r>
      <w:r>
        <w:rPr>
          <w:rFonts w:hint="eastAsia" w:ascii="宋体" w:hAnsi="宋体" w:eastAsia="仿宋_GB2312" w:cs="仿宋_GB2312"/>
          <w:b w:val="0"/>
          <w:i w:val="0"/>
          <w:caps w:val="0"/>
          <w:color w:val="auto"/>
          <w:spacing w:val="0"/>
          <w:w w:val="100"/>
          <w:sz w:val="30"/>
          <w:szCs w:val="30"/>
          <w:highlight w:val="none"/>
        </w:rPr>
        <w:t>法人代表（持法人代表相关证明复印件）或其授权代理人（持授权书原件）</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2</w:t>
      </w:r>
      <w:r>
        <w:rPr>
          <w:rFonts w:hint="eastAsia" w:ascii="宋体" w:hAnsi="宋体" w:eastAsia="仿宋_GB2312" w:cs="仿宋_GB2312"/>
          <w:b w:val="0"/>
          <w:i w:val="0"/>
          <w:caps w:val="0"/>
          <w:color w:val="auto"/>
          <w:spacing w:val="0"/>
          <w:w w:val="100"/>
          <w:sz w:val="30"/>
          <w:szCs w:val="30"/>
          <w:highlight w:val="none"/>
          <w:lang w:val="en-US" w:eastAsia="zh-CN"/>
        </w:rPr>
        <w:t>.</w:t>
      </w:r>
      <w:r>
        <w:rPr>
          <w:rFonts w:hint="eastAsia" w:ascii="宋体" w:hAnsi="宋体" w:eastAsia="仿宋_GB2312" w:cs="仿宋_GB2312"/>
          <w:b w:val="0"/>
          <w:i w:val="0"/>
          <w:caps w:val="0"/>
          <w:color w:val="auto"/>
          <w:spacing w:val="0"/>
          <w:w w:val="100"/>
          <w:sz w:val="30"/>
          <w:szCs w:val="30"/>
          <w:highlight w:val="none"/>
        </w:rPr>
        <w:t>经办人身份证复印件</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3</w:t>
      </w:r>
      <w:r>
        <w:rPr>
          <w:rFonts w:hint="eastAsia" w:ascii="宋体" w:hAnsi="宋体" w:eastAsia="仿宋_GB2312" w:cs="仿宋_GB2312"/>
          <w:b w:val="0"/>
          <w:i w:val="0"/>
          <w:caps w:val="0"/>
          <w:color w:val="auto"/>
          <w:spacing w:val="0"/>
          <w:w w:val="100"/>
          <w:sz w:val="30"/>
          <w:szCs w:val="30"/>
          <w:highlight w:val="none"/>
          <w:lang w:val="en-US" w:eastAsia="zh-CN"/>
        </w:rPr>
        <w:t>.</w:t>
      </w:r>
      <w:r>
        <w:rPr>
          <w:rFonts w:hint="eastAsia" w:ascii="宋体" w:hAnsi="宋体" w:eastAsia="仿宋_GB2312" w:cs="仿宋_GB2312"/>
          <w:b w:val="0"/>
          <w:i w:val="0"/>
          <w:caps w:val="0"/>
          <w:color w:val="auto"/>
          <w:spacing w:val="0"/>
          <w:w w:val="100"/>
          <w:sz w:val="30"/>
          <w:szCs w:val="30"/>
          <w:highlight w:val="none"/>
        </w:rPr>
        <w:t>报价函</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4</w:t>
      </w:r>
      <w:r>
        <w:rPr>
          <w:rFonts w:hint="eastAsia" w:ascii="宋体" w:hAnsi="宋体" w:eastAsia="仿宋_GB2312" w:cs="仿宋_GB2312"/>
          <w:b w:val="0"/>
          <w:i w:val="0"/>
          <w:caps w:val="0"/>
          <w:color w:val="auto"/>
          <w:spacing w:val="0"/>
          <w:w w:val="100"/>
          <w:sz w:val="30"/>
          <w:szCs w:val="30"/>
          <w:highlight w:val="none"/>
          <w:lang w:val="en-US" w:eastAsia="zh-CN"/>
        </w:rPr>
        <w:t>.</w:t>
      </w:r>
      <w:r>
        <w:rPr>
          <w:rFonts w:hint="eastAsia" w:ascii="宋体" w:hAnsi="宋体" w:eastAsia="仿宋_GB2312" w:cs="仿宋_GB2312"/>
          <w:b w:val="0"/>
          <w:i w:val="0"/>
          <w:caps w:val="0"/>
          <w:color w:val="auto"/>
          <w:spacing w:val="0"/>
          <w:w w:val="100"/>
          <w:sz w:val="30"/>
          <w:szCs w:val="30"/>
          <w:highlight w:val="none"/>
        </w:rPr>
        <w:t>信誉承诺表</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5</w:t>
      </w:r>
      <w:r>
        <w:rPr>
          <w:rFonts w:hint="eastAsia" w:ascii="宋体" w:hAnsi="宋体" w:eastAsia="仿宋_GB2312" w:cs="仿宋_GB2312"/>
          <w:b w:val="0"/>
          <w:i w:val="0"/>
          <w:caps w:val="0"/>
          <w:color w:val="auto"/>
          <w:spacing w:val="0"/>
          <w:w w:val="100"/>
          <w:sz w:val="30"/>
          <w:szCs w:val="30"/>
          <w:highlight w:val="none"/>
          <w:lang w:val="en-US" w:eastAsia="zh-CN"/>
        </w:rPr>
        <w:t>.</w:t>
      </w:r>
      <w:r>
        <w:rPr>
          <w:rFonts w:hint="eastAsia" w:ascii="宋体" w:hAnsi="宋体" w:eastAsia="仿宋_GB2312" w:cs="仿宋_GB2312"/>
          <w:b w:val="0"/>
          <w:i w:val="0"/>
          <w:caps w:val="0"/>
          <w:color w:val="auto"/>
          <w:spacing w:val="0"/>
          <w:w w:val="100"/>
          <w:sz w:val="30"/>
          <w:szCs w:val="30"/>
          <w:highlight w:val="none"/>
        </w:rPr>
        <w:t>单位营业执照</w:t>
      </w:r>
      <w:r>
        <w:rPr>
          <w:rFonts w:hint="eastAsia" w:ascii="宋体" w:hAnsi="宋体" w:eastAsia="仿宋_GB2312" w:cs="仿宋_GB2312"/>
          <w:b w:val="0"/>
          <w:i w:val="0"/>
          <w:caps w:val="0"/>
          <w:color w:val="auto"/>
          <w:spacing w:val="0"/>
          <w:w w:val="100"/>
          <w:sz w:val="30"/>
          <w:szCs w:val="30"/>
          <w:highlight w:val="none"/>
          <w:lang w:eastAsia="zh-CN"/>
        </w:rPr>
        <w:t>（</w:t>
      </w:r>
      <w:r>
        <w:rPr>
          <w:rFonts w:hint="eastAsia" w:ascii="宋体" w:hAnsi="宋体" w:eastAsia="仿宋_GB2312" w:cs="仿宋_GB2312"/>
          <w:b w:val="0"/>
          <w:i w:val="0"/>
          <w:caps w:val="0"/>
          <w:color w:val="auto"/>
          <w:spacing w:val="0"/>
          <w:w w:val="100"/>
          <w:sz w:val="30"/>
          <w:szCs w:val="30"/>
          <w:highlight w:val="none"/>
          <w:lang w:val="en-US" w:eastAsia="zh-CN"/>
        </w:rPr>
        <w:t>事业单位法人证书</w:t>
      </w:r>
      <w:r>
        <w:rPr>
          <w:rFonts w:hint="eastAsia" w:ascii="宋体" w:hAnsi="宋体" w:eastAsia="仿宋_GB2312" w:cs="仿宋_GB2312"/>
          <w:b w:val="0"/>
          <w:i w:val="0"/>
          <w:caps w:val="0"/>
          <w:color w:val="auto"/>
          <w:spacing w:val="0"/>
          <w:w w:val="100"/>
          <w:sz w:val="30"/>
          <w:szCs w:val="30"/>
          <w:highlight w:val="none"/>
          <w:lang w:eastAsia="zh-CN"/>
        </w:rPr>
        <w:t>）</w:t>
      </w:r>
      <w:r>
        <w:rPr>
          <w:rFonts w:hint="eastAsia" w:ascii="宋体" w:hAnsi="宋体" w:eastAsia="仿宋_GB2312" w:cs="仿宋_GB2312"/>
          <w:b w:val="0"/>
          <w:i w:val="0"/>
          <w:caps w:val="0"/>
          <w:color w:val="auto"/>
          <w:spacing w:val="0"/>
          <w:w w:val="100"/>
          <w:sz w:val="30"/>
          <w:szCs w:val="30"/>
          <w:highlight w:val="none"/>
        </w:rPr>
        <w:t>复印件</w:t>
      </w:r>
    </w:p>
    <w:p>
      <w:pPr>
        <w:pStyle w:val="14"/>
        <w:ind w:left="0" w:leftChars="0" w:firstLine="600" w:firstLineChars="200"/>
        <w:rPr>
          <w:rFonts w:hint="eastAsia" w:ascii="宋体" w:hAnsi="宋体" w:eastAsia="仿宋_GB2312" w:cs="仿宋_GB2312"/>
          <w:b w:val="0"/>
          <w:i w:val="0"/>
          <w:caps w:val="0"/>
          <w:color w:val="auto"/>
          <w:spacing w:val="0"/>
          <w:w w:val="100"/>
          <w:kern w:val="2"/>
          <w:sz w:val="30"/>
          <w:szCs w:val="30"/>
          <w:highlight w:val="none"/>
          <w:lang w:val="en-US" w:eastAsia="zh-CN" w:bidi="ar-SA"/>
        </w:rPr>
      </w:pPr>
      <w:r>
        <w:rPr>
          <w:rFonts w:hint="eastAsia" w:ascii="宋体" w:hAnsi="宋体" w:eastAsia="仿宋_GB2312" w:cs="仿宋_GB2312"/>
          <w:b w:val="0"/>
          <w:i w:val="0"/>
          <w:caps w:val="0"/>
          <w:color w:val="auto"/>
          <w:spacing w:val="0"/>
          <w:w w:val="100"/>
          <w:kern w:val="2"/>
          <w:sz w:val="30"/>
          <w:szCs w:val="30"/>
          <w:highlight w:val="none"/>
          <w:lang w:val="en-US" w:eastAsia="zh-CN" w:bidi="ar-SA"/>
        </w:rPr>
        <w:t>6.业绩证明材料：已完成项目的合同复印件</w:t>
      </w:r>
    </w:p>
    <w:p>
      <w:pPr>
        <w:pStyle w:val="14"/>
        <w:ind w:left="0" w:leftChars="0" w:firstLine="600" w:firstLineChars="200"/>
        <w:rPr>
          <w:rFonts w:hint="eastAsia" w:ascii="宋体" w:hAnsi="宋体" w:eastAsia="仿宋_GB2312" w:cs="仿宋_GB2312"/>
          <w:b w:val="0"/>
          <w:i w:val="0"/>
          <w:caps w:val="0"/>
          <w:color w:val="auto"/>
          <w:spacing w:val="0"/>
          <w:w w:val="100"/>
          <w:kern w:val="2"/>
          <w:sz w:val="30"/>
          <w:szCs w:val="30"/>
          <w:highlight w:val="none"/>
          <w:lang w:val="en-US" w:eastAsia="zh-CN" w:bidi="ar-SA"/>
        </w:rPr>
      </w:pPr>
      <w:r>
        <w:rPr>
          <w:rFonts w:hint="eastAsia" w:ascii="宋体" w:hAnsi="宋体" w:eastAsia="仿宋_GB2312" w:cs="仿宋_GB2312"/>
          <w:b w:val="0"/>
          <w:i w:val="0"/>
          <w:caps w:val="0"/>
          <w:color w:val="auto"/>
          <w:spacing w:val="0"/>
          <w:w w:val="100"/>
          <w:kern w:val="2"/>
          <w:sz w:val="30"/>
          <w:szCs w:val="30"/>
          <w:highlight w:val="none"/>
          <w:lang w:val="en-US" w:eastAsia="zh-CN" w:bidi="ar-SA"/>
        </w:rPr>
        <w:t>7.人员配备证明材料：造价师资格证书复印件；提供造价工程师当地社保部门出具的连续近6个月（2022年2月至6月）有效社保证明材料（社保证明材料的社保缴纳单位名称需与投标人单位名称一致，因工作单位变更不足6个月的，以证书中的变更时间或以新办证书的时间为准）</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kern w:val="2"/>
          <w:sz w:val="30"/>
          <w:szCs w:val="30"/>
          <w:highlight w:val="none"/>
          <w:lang w:val="en-US" w:eastAsia="zh-CN" w:bidi="ar-SA"/>
        </w:rPr>
      </w:pPr>
      <w:r>
        <w:rPr>
          <w:rFonts w:hint="eastAsia" w:ascii="宋体" w:hAnsi="宋体" w:eastAsia="仿宋_GB2312" w:cs="仿宋_GB2312"/>
          <w:b w:val="0"/>
          <w:i w:val="0"/>
          <w:caps w:val="0"/>
          <w:color w:val="auto"/>
          <w:spacing w:val="0"/>
          <w:w w:val="100"/>
          <w:kern w:val="2"/>
          <w:sz w:val="30"/>
          <w:szCs w:val="30"/>
          <w:highlight w:val="none"/>
          <w:lang w:val="en-US" w:eastAsia="zh-CN" w:bidi="ar-SA"/>
        </w:rPr>
        <w:t>8.询价文件要求的其它文件。</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kern w:val="2"/>
          <w:sz w:val="30"/>
          <w:szCs w:val="30"/>
          <w:highlight w:val="none"/>
          <w:lang w:val="en-US" w:eastAsia="zh-CN" w:bidi="ar-SA"/>
        </w:rPr>
      </w:pPr>
      <w:r>
        <w:rPr>
          <w:rFonts w:hint="eastAsia" w:ascii="宋体" w:hAnsi="宋体" w:eastAsia="仿宋_GB2312" w:cs="仿宋_GB2312"/>
          <w:b w:val="0"/>
          <w:i w:val="0"/>
          <w:caps w:val="0"/>
          <w:color w:val="auto"/>
          <w:spacing w:val="0"/>
          <w:w w:val="100"/>
          <w:kern w:val="2"/>
          <w:sz w:val="30"/>
          <w:szCs w:val="30"/>
          <w:highlight w:val="none"/>
          <w:lang w:val="en-US" w:eastAsia="zh-CN" w:bidi="ar-SA"/>
        </w:rPr>
        <w:t>以上资料均应逐页加盖单位公章并装订成册（一式两份）、不得活页，并标明正副本（正本与副本内容不一致的，以正本为准）。</w:t>
      </w:r>
    </w:p>
    <w:p>
      <w:pPr>
        <w:keepLines w:val="0"/>
        <w:numPr>
          <w:ilvl w:val="0"/>
          <w:numId w:val="1"/>
        </w:numPr>
        <w:snapToGrid/>
        <w:spacing w:before="0" w:beforeAutospacing="0" w:after="0" w:afterAutospacing="0" w:line="560" w:lineRule="exact"/>
        <w:ind w:firstLine="602" w:firstLineChars="200"/>
        <w:jc w:val="both"/>
        <w:textAlignment w:val="baseline"/>
        <w:rPr>
          <w:rFonts w:hint="eastAsia" w:ascii="宋体" w:hAnsi="宋体" w:eastAsia="仿宋_GB2312" w:cs="仿宋_GB2312"/>
          <w:b/>
          <w:i w:val="0"/>
          <w:caps w:val="0"/>
          <w:color w:val="auto"/>
          <w:spacing w:val="0"/>
          <w:w w:val="100"/>
          <w:sz w:val="30"/>
          <w:szCs w:val="30"/>
          <w:highlight w:val="none"/>
        </w:rPr>
      </w:pPr>
      <w:r>
        <w:rPr>
          <w:rFonts w:hint="eastAsia" w:ascii="宋体" w:hAnsi="宋体" w:eastAsia="仿宋_GB2312" w:cs="仿宋_GB2312"/>
          <w:b/>
          <w:i w:val="0"/>
          <w:caps w:val="0"/>
          <w:color w:val="auto"/>
          <w:spacing w:val="0"/>
          <w:w w:val="100"/>
          <w:sz w:val="30"/>
          <w:szCs w:val="30"/>
          <w:highlight w:val="none"/>
        </w:rPr>
        <w:t>公告媒介、</w:t>
      </w:r>
      <w:r>
        <w:rPr>
          <w:rFonts w:hint="eastAsia" w:ascii="宋体" w:hAnsi="宋体" w:eastAsia="仿宋_GB2312" w:cs="仿宋_GB2312"/>
          <w:b/>
          <w:i w:val="0"/>
          <w:caps w:val="0"/>
          <w:color w:val="auto"/>
          <w:spacing w:val="0"/>
          <w:w w:val="100"/>
          <w:sz w:val="30"/>
          <w:szCs w:val="30"/>
          <w:highlight w:val="none"/>
          <w:lang w:eastAsia="zh-CN"/>
        </w:rPr>
        <w:t>询价</w:t>
      </w:r>
      <w:r>
        <w:rPr>
          <w:rFonts w:hint="eastAsia" w:ascii="宋体" w:hAnsi="宋体" w:eastAsia="仿宋_GB2312" w:cs="仿宋_GB2312"/>
          <w:b/>
          <w:i w:val="0"/>
          <w:caps w:val="0"/>
          <w:color w:val="auto"/>
          <w:spacing w:val="0"/>
          <w:w w:val="100"/>
          <w:sz w:val="30"/>
          <w:szCs w:val="30"/>
          <w:highlight w:val="none"/>
        </w:rPr>
        <w:t>文件获取时间及方式</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有意向的报价人请于报价文件的递交截止时间前，自行在赣州交通控股集团有限公司官方网站（http://www.gzjtkgjt.com/）或江西省招标投标网（http://www.jxtb.org.cn/）查阅</w:t>
      </w:r>
      <w:r>
        <w:rPr>
          <w:rFonts w:hint="eastAsia" w:ascii="宋体" w:hAnsi="宋体" w:eastAsia="仿宋_GB2312" w:cs="仿宋_GB2312"/>
          <w:b w:val="0"/>
          <w:i w:val="0"/>
          <w:caps w:val="0"/>
          <w:color w:val="auto"/>
          <w:spacing w:val="0"/>
          <w:w w:val="100"/>
          <w:sz w:val="30"/>
          <w:szCs w:val="30"/>
          <w:highlight w:val="none"/>
          <w:lang w:eastAsia="zh-CN"/>
        </w:rPr>
        <w:t>询价</w:t>
      </w:r>
      <w:r>
        <w:rPr>
          <w:rFonts w:hint="eastAsia" w:ascii="宋体" w:hAnsi="宋体" w:eastAsia="仿宋_GB2312" w:cs="仿宋_GB2312"/>
          <w:b w:val="0"/>
          <w:i w:val="0"/>
          <w:caps w:val="0"/>
          <w:color w:val="auto"/>
          <w:spacing w:val="0"/>
          <w:w w:val="100"/>
          <w:sz w:val="30"/>
          <w:szCs w:val="30"/>
          <w:highlight w:val="none"/>
        </w:rPr>
        <w:t>公告，在赣州交通控股集团有限公司官方网站（http://www.gzjtkgjt.com/）下载</w:t>
      </w:r>
      <w:r>
        <w:rPr>
          <w:rFonts w:hint="eastAsia" w:ascii="宋体" w:hAnsi="宋体" w:eastAsia="仿宋_GB2312" w:cs="仿宋_GB2312"/>
          <w:b w:val="0"/>
          <w:i w:val="0"/>
          <w:caps w:val="0"/>
          <w:color w:val="auto"/>
          <w:spacing w:val="0"/>
          <w:w w:val="100"/>
          <w:sz w:val="30"/>
          <w:szCs w:val="30"/>
          <w:highlight w:val="none"/>
          <w:lang w:eastAsia="zh-CN"/>
        </w:rPr>
        <w:t>询价</w:t>
      </w:r>
      <w:r>
        <w:rPr>
          <w:rFonts w:hint="eastAsia" w:ascii="宋体" w:hAnsi="宋体" w:eastAsia="仿宋_GB2312" w:cs="仿宋_GB2312"/>
          <w:b w:val="0"/>
          <w:i w:val="0"/>
          <w:caps w:val="0"/>
          <w:color w:val="auto"/>
          <w:spacing w:val="0"/>
          <w:w w:val="100"/>
          <w:sz w:val="30"/>
          <w:szCs w:val="30"/>
          <w:highlight w:val="none"/>
        </w:rPr>
        <w:t>文件。</w:t>
      </w:r>
    </w:p>
    <w:p>
      <w:pPr>
        <w:keepLines w:val="0"/>
        <w:snapToGrid/>
        <w:spacing w:before="0" w:beforeAutospacing="0" w:after="0" w:afterAutospacing="0" w:line="560" w:lineRule="exact"/>
        <w:ind w:firstLine="602" w:firstLineChars="200"/>
        <w:jc w:val="both"/>
        <w:textAlignment w:val="baseline"/>
        <w:rPr>
          <w:rFonts w:hint="eastAsia" w:ascii="宋体" w:hAnsi="宋体" w:eastAsia="仿宋_GB2312" w:cs="仿宋_GB2312"/>
          <w:b/>
          <w:i w:val="0"/>
          <w:caps w:val="0"/>
          <w:color w:val="auto"/>
          <w:spacing w:val="0"/>
          <w:w w:val="100"/>
          <w:sz w:val="30"/>
          <w:szCs w:val="30"/>
          <w:highlight w:val="none"/>
        </w:rPr>
      </w:pPr>
      <w:r>
        <w:rPr>
          <w:rFonts w:hint="eastAsia" w:ascii="宋体" w:hAnsi="宋体" w:eastAsia="仿宋_GB2312" w:cs="仿宋_GB2312"/>
          <w:b/>
          <w:i w:val="0"/>
          <w:caps w:val="0"/>
          <w:color w:val="auto"/>
          <w:spacing w:val="0"/>
          <w:w w:val="100"/>
          <w:sz w:val="30"/>
          <w:szCs w:val="30"/>
          <w:highlight w:val="none"/>
          <w:lang w:val="en-US" w:eastAsia="zh-CN"/>
        </w:rPr>
        <w:t>十</w:t>
      </w:r>
      <w:r>
        <w:rPr>
          <w:rFonts w:hint="eastAsia" w:ascii="宋体" w:hAnsi="宋体" w:eastAsia="仿宋_GB2312" w:cs="仿宋_GB2312"/>
          <w:b/>
          <w:i w:val="0"/>
          <w:caps w:val="0"/>
          <w:color w:val="auto"/>
          <w:spacing w:val="0"/>
          <w:w w:val="100"/>
          <w:sz w:val="30"/>
          <w:szCs w:val="30"/>
          <w:highlight w:val="none"/>
        </w:rPr>
        <w:t>、报价文件的密封和标识</w:t>
      </w:r>
    </w:p>
    <w:p>
      <w:pPr>
        <w:snapToGrid/>
        <w:spacing w:before="0" w:beforeAutospacing="0" w:after="0" w:afterAutospacing="0" w:line="560" w:lineRule="exact"/>
        <w:ind w:firstLine="600" w:firstLineChars="200"/>
        <w:jc w:val="left"/>
        <w:textAlignment w:val="baseline"/>
        <w:rPr>
          <w:rFonts w:hint="eastAsia" w:ascii="宋体" w:hAnsi="宋体" w:eastAsia="仿宋_GB2312" w:cs="仿宋_GB2312"/>
          <w:b/>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报价文件应密封包装。封套的封口处加盖报价人单位章或由报价人的法定代表人或其委托代理人签字。</w:t>
      </w:r>
    </w:p>
    <w:p>
      <w:pPr>
        <w:keepLines w:val="0"/>
        <w:snapToGrid/>
        <w:spacing w:before="0" w:beforeAutospacing="0" w:after="0" w:afterAutospacing="0" w:line="560" w:lineRule="exact"/>
        <w:ind w:firstLine="602" w:firstLineChars="200"/>
        <w:jc w:val="both"/>
        <w:textAlignment w:val="baseline"/>
        <w:rPr>
          <w:rFonts w:hint="eastAsia" w:ascii="宋体" w:hAnsi="宋体" w:eastAsia="仿宋_GB2312" w:cs="仿宋_GB2312"/>
          <w:b/>
          <w:i w:val="0"/>
          <w:caps w:val="0"/>
          <w:color w:val="auto"/>
          <w:spacing w:val="0"/>
          <w:w w:val="100"/>
          <w:sz w:val="30"/>
          <w:szCs w:val="30"/>
          <w:highlight w:val="none"/>
        </w:rPr>
      </w:pPr>
      <w:r>
        <w:rPr>
          <w:rFonts w:hint="eastAsia" w:ascii="宋体" w:hAnsi="宋体" w:eastAsia="仿宋_GB2312" w:cs="仿宋_GB2312"/>
          <w:b/>
          <w:i w:val="0"/>
          <w:caps w:val="0"/>
          <w:color w:val="auto"/>
          <w:spacing w:val="0"/>
          <w:w w:val="100"/>
          <w:sz w:val="30"/>
          <w:szCs w:val="30"/>
          <w:highlight w:val="none"/>
          <w:lang w:val="en-US" w:eastAsia="zh-CN"/>
        </w:rPr>
        <w:t>十一</w:t>
      </w:r>
      <w:r>
        <w:rPr>
          <w:rFonts w:hint="eastAsia" w:ascii="宋体" w:hAnsi="宋体" w:eastAsia="仿宋_GB2312" w:cs="仿宋_GB2312"/>
          <w:b/>
          <w:i w:val="0"/>
          <w:caps w:val="0"/>
          <w:color w:val="auto"/>
          <w:spacing w:val="0"/>
          <w:w w:val="100"/>
          <w:sz w:val="30"/>
          <w:szCs w:val="30"/>
          <w:highlight w:val="none"/>
        </w:rPr>
        <w:t>、报价文件的递交及相关事宜</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1</w:t>
      </w:r>
      <w:r>
        <w:rPr>
          <w:rFonts w:hint="eastAsia" w:ascii="宋体" w:hAnsi="宋体" w:eastAsia="仿宋_GB2312" w:cs="仿宋_GB2312"/>
          <w:b w:val="0"/>
          <w:i w:val="0"/>
          <w:caps w:val="0"/>
          <w:color w:val="auto"/>
          <w:spacing w:val="0"/>
          <w:w w:val="100"/>
          <w:sz w:val="30"/>
          <w:szCs w:val="30"/>
          <w:highlight w:val="none"/>
          <w:lang w:val="en-US" w:eastAsia="zh-CN"/>
        </w:rPr>
        <w:t>.</w:t>
      </w:r>
      <w:r>
        <w:rPr>
          <w:rFonts w:hint="eastAsia" w:ascii="宋体" w:hAnsi="宋体" w:eastAsia="仿宋_GB2312" w:cs="仿宋_GB2312"/>
          <w:b w:val="0"/>
          <w:i w:val="0"/>
          <w:caps w:val="0"/>
          <w:color w:val="auto"/>
          <w:spacing w:val="0"/>
          <w:w w:val="100"/>
          <w:sz w:val="30"/>
          <w:szCs w:val="30"/>
          <w:highlight w:val="none"/>
        </w:rPr>
        <w:t>递交报价文件的截止时间：2022年</w:t>
      </w:r>
      <w:r>
        <w:rPr>
          <w:rFonts w:hint="eastAsia" w:ascii="宋体" w:hAnsi="宋体" w:eastAsia="仿宋_GB2312" w:cs="仿宋_GB2312"/>
          <w:b w:val="0"/>
          <w:i w:val="0"/>
          <w:caps w:val="0"/>
          <w:color w:val="auto"/>
          <w:spacing w:val="0"/>
          <w:w w:val="100"/>
          <w:sz w:val="30"/>
          <w:szCs w:val="30"/>
          <w:highlight w:val="none"/>
          <w:lang w:val="en-US" w:eastAsia="zh-CN"/>
        </w:rPr>
        <w:t>8</w:t>
      </w:r>
      <w:r>
        <w:rPr>
          <w:rFonts w:hint="eastAsia" w:ascii="宋体" w:hAnsi="宋体" w:eastAsia="仿宋_GB2312" w:cs="仿宋_GB2312"/>
          <w:b w:val="0"/>
          <w:i w:val="0"/>
          <w:caps w:val="0"/>
          <w:color w:val="auto"/>
          <w:spacing w:val="0"/>
          <w:w w:val="100"/>
          <w:sz w:val="30"/>
          <w:szCs w:val="30"/>
          <w:highlight w:val="none"/>
        </w:rPr>
        <w:t>月</w:t>
      </w:r>
      <w:r>
        <w:rPr>
          <w:rFonts w:hint="eastAsia" w:ascii="宋体" w:hAnsi="宋体" w:eastAsia="仿宋_GB2312" w:cs="仿宋_GB2312"/>
          <w:b w:val="0"/>
          <w:i w:val="0"/>
          <w:caps w:val="0"/>
          <w:color w:val="auto"/>
          <w:spacing w:val="0"/>
          <w:w w:val="100"/>
          <w:sz w:val="30"/>
          <w:szCs w:val="30"/>
          <w:highlight w:val="none"/>
          <w:lang w:val="en-US" w:eastAsia="zh-CN"/>
        </w:rPr>
        <w:t>22</w:t>
      </w:r>
      <w:r>
        <w:rPr>
          <w:rFonts w:hint="eastAsia" w:ascii="宋体" w:hAnsi="宋体" w:eastAsia="仿宋_GB2312" w:cs="仿宋_GB2312"/>
          <w:b w:val="0"/>
          <w:i w:val="0"/>
          <w:caps w:val="0"/>
          <w:color w:val="auto"/>
          <w:spacing w:val="0"/>
          <w:w w:val="100"/>
          <w:sz w:val="30"/>
          <w:szCs w:val="30"/>
          <w:highlight w:val="none"/>
        </w:rPr>
        <w:t>日</w:t>
      </w:r>
      <w:r>
        <w:rPr>
          <w:rFonts w:hint="eastAsia" w:ascii="宋体" w:hAnsi="宋体" w:eastAsia="仿宋_GB2312" w:cs="仿宋_GB2312"/>
          <w:b w:val="0"/>
          <w:i w:val="0"/>
          <w:caps w:val="0"/>
          <w:color w:val="auto"/>
          <w:spacing w:val="0"/>
          <w:w w:val="100"/>
          <w:sz w:val="30"/>
          <w:szCs w:val="30"/>
          <w:highlight w:val="none"/>
          <w:lang w:val="en-US" w:eastAsia="zh-CN"/>
        </w:rPr>
        <w:t>10</w:t>
      </w:r>
      <w:r>
        <w:rPr>
          <w:rFonts w:hint="eastAsia" w:ascii="宋体" w:hAnsi="宋体" w:eastAsia="仿宋_GB2312" w:cs="仿宋_GB2312"/>
          <w:b w:val="0"/>
          <w:i w:val="0"/>
          <w:caps w:val="0"/>
          <w:color w:val="auto"/>
          <w:spacing w:val="0"/>
          <w:w w:val="100"/>
          <w:sz w:val="30"/>
          <w:szCs w:val="30"/>
          <w:highlight w:val="none"/>
        </w:rPr>
        <w:t>：</w:t>
      </w:r>
      <w:r>
        <w:rPr>
          <w:rFonts w:hint="eastAsia" w:ascii="宋体" w:hAnsi="宋体" w:eastAsia="仿宋_GB2312" w:cs="仿宋_GB2312"/>
          <w:b w:val="0"/>
          <w:i w:val="0"/>
          <w:caps w:val="0"/>
          <w:color w:val="auto"/>
          <w:spacing w:val="0"/>
          <w:w w:val="100"/>
          <w:sz w:val="30"/>
          <w:szCs w:val="30"/>
          <w:highlight w:val="none"/>
          <w:lang w:val="en-US" w:eastAsia="zh-CN"/>
        </w:rPr>
        <w:t>3</w:t>
      </w:r>
      <w:r>
        <w:rPr>
          <w:rFonts w:hint="eastAsia" w:ascii="宋体" w:hAnsi="宋体" w:eastAsia="仿宋_GB2312" w:cs="仿宋_GB2312"/>
          <w:b w:val="0"/>
          <w:i w:val="0"/>
          <w:caps w:val="0"/>
          <w:color w:val="auto"/>
          <w:spacing w:val="0"/>
          <w:w w:val="100"/>
          <w:sz w:val="30"/>
          <w:szCs w:val="30"/>
          <w:highlight w:val="none"/>
        </w:rPr>
        <w:t>0，递交地址：江西省赣州市章贡区绵江路8号办公大楼1</w:t>
      </w:r>
      <w:r>
        <w:rPr>
          <w:rFonts w:hint="eastAsia" w:ascii="宋体" w:hAnsi="宋体" w:eastAsia="仿宋_GB2312" w:cs="仿宋_GB2312"/>
          <w:b w:val="0"/>
          <w:i w:val="0"/>
          <w:caps w:val="0"/>
          <w:color w:val="auto"/>
          <w:spacing w:val="0"/>
          <w:w w:val="100"/>
          <w:sz w:val="30"/>
          <w:szCs w:val="30"/>
          <w:highlight w:val="none"/>
          <w:lang w:val="en-US" w:eastAsia="zh-CN"/>
        </w:rPr>
        <w:t>1</w:t>
      </w:r>
      <w:r>
        <w:rPr>
          <w:rFonts w:hint="eastAsia" w:ascii="宋体" w:hAnsi="宋体" w:eastAsia="仿宋_GB2312" w:cs="仿宋_GB2312"/>
          <w:b w:val="0"/>
          <w:i w:val="0"/>
          <w:caps w:val="0"/>
          <w:color w:val="auto"/>
          <w:spacing w:val="0"/>
          <w:w w:val="100"/>
          <w:sz w:val="30"/>
          <w:szCs w:val="30"/>
          <w:highlight w:val="none"/>
        </w:rPr>
        <w:t>楼</w:t>
      </w:r>
      <w:r>
        <w:rPr>
          <w:rFonts w:hint="eastAsia" w:ascii="宋体" w:hAnsi="宋体" w:eastAsia="仿宋_GB2312" w:cs="仿宋_GB2312"/>
          <w:b w:val="0"/>
          <w:i w:val="0"/>
          <w:caps w:val="0"/>
          <w:color w:val="auto"/>
          <w:spacing w:val="0"/>
          <w:w w:val="100"/>
          <w:sz w:val="30"/>
          <w:szCs w:val="30"/>
          <w:highlight w:val="none"/>
          <w:lang w:val="en-US" w:eastAsia="zh-CN"/>
        </w:rPr>
        <w:t>赣州市地方铁路建设投资有限公司11</w:t>
      </w:r>
      <w:r>
        <w:rPr>
          <w:rFonts w:hint="eastAsia" w:ascii="宋体" w:hAnsi="宋体" w:eastAsia="仿宋_GB2312" w:cs="仿宋_GB2312"/>
          <w:b w:val="0"/>
          <w:i w:val="0"/>
          <w:caps w:val="0"/>
          <w:color w:val="auto"/>
          <w:spacing w:val="0"/>
          <w:w w:val="100"/>
          <w:sz w:val="30"/>
          <w:szCs w:val="30"/>
          <w:highlight w:val="none"/>
        </w:rPr>
        <w:t>楼会议室。</w:t>
      </w:r>
      <w:r>
        <w:rPr>
          <w:rFonts w:hint="eastAsia" w:ascii="宋体" w:hAnsi="宋体" w:eastAsia="仿宋_GB2312" w:cs="仿宋_GB2312"/>
          <w:b w:val="0"/>
          <w:i w:val="0"/>
          <w:caps w:val="0"/>
          <w:color w:val="auto"/>
          <w:spacing w:val="0"/>
          <w:w w:val="100"/>
          <w:sz w:val="30"/>
          <w:szCs w:val="30"/>
          <w:highlight w:val="none"/>
          <w:lang w:eastAsia="zh-CN"/>
        </w:rPr>
        <w:t>询价</w:t>
      </w:r>
      <w:r>
        <w:rPr>
          <w:rFonts w:hint="eastAsia" w:ascii="宋体" w:hAnsi="宋体" w:eastAsia="仿宋_GB2312" w:cs="仿宋_GB2312"/>
          <w:b w:val="0"/>
          <w:i w:val="0"/>
          <w:caps w:val="0"/>
          <w:color w:val="auto"/>
          <w:spacing w:val="0"/>
          <w:w w:val="100"/>
          <w:sz w:val="30"/>
          <w:szCs w:val="30"/>
          <w:highlight w:val="none"/>
        </w:rPr>
        <w:t>人将拒绝接受在递交截止时间后送达的报价</w:t>
      </w:r>
      <w:r>
        <w:rPr>
          <w:rFonts w:hint="eastAsia" w:ascii="宋体" w:hAnsi="宋体" w:eastAsia="仿宋_GB2312" w:cs="仿宋_GB2312"/>
          <w:b w:val="0"/>
          <w:i w:val="0"/>
          <w:caps w:val="0"/>
          <w:color w:val="auto"/>
          <w:spacing w:val="0"/>
          <w:w w:val="100"/>
          <w:sz w:val="30"/>
          <w:szCs w:val="30"/>
          <w:highlight w:val="none"/>
          <w:lang w:val="en-US" w:eastAsia="zh-CN"/>
        </w:rPr>
        <w:t>文件</w:t>
      </w:r>
      <w:r>
        <w:rPr>
          <w:rFonts w:hint="eastAsia" w:ascii="宋体" w:hAnsi="宋体" w:eastAsia="仿宋_GB2312" w:cs="仿宋_GB2312"/>
          <w:b w:val="0"/>
          <w:i w:val="0"/>
          <w:caps w:val="0"/>
          <w:color w:val="auto"/>
          <w:spacing w:val="0"/>
          <w:w w:val="100"/>
          <w:sz w:val="30"/>
          <w:szCs w:val="30"/>
          <w:highlight w:val="none"/>
        </w:rPr>
        <w:t>。</w:t>
      </w:r>
    </w:p>
    <w:p>
      <w:pPr>
        <w:snapToGrid/>
        <w:spacing w:before="0" w:beforeAutospacing="0" w:after="0" w:afterAutospacing="0" w:line="560" w:lineRule="exact"/>
        <w:ind w:firstLine="600" w:firstLineChars="200"/>
        <w:jc w:val="left"/>
        <w:textAlignment w:val="baseline"/>
        <w:rPr>
          <w:rFonts w:hint="eastAsia" w:ascii="宋体" w:hAnsi="宋体" w:eastAsia="仿宋_GB2312" w:cs="仿宋_GB2312"/>
          <w:b/>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lang w:val="en-US" w:eastAsia="zh-CN"/>
        </w:rPr>
        <w:t>2.</w:t>
      </w:r>
      <w:r>
        <w:rPr>
          <w:rFonts w:hint="eastAsia" w:ascii="宋体" w:hAnsi="宋体" w:eastAsia="仿宋_GB2312" w:cs="仿宋_GB2312"/>
          <w:b w:val="0"/>
          <w:i w:val="0"/>
          <w:caps w:val="0"/>
          <w:color w:val="auto"/>
          <w:spacing w:val="0"/>
          <w:w w:val="100"/>
          <w:sz w:val="30"/>
          <w:szCs w:val="30"/>
          <w:highlight w:val="none"/>
        </w:rPr>
        <w:t>因新冠疫情防控等相关要求，各</w:t>
      </w:r>
      <w:r>
        <w:rPr>
          <w:rFonts w:hint="eastAsia" w:ascii="宋体" w:hAnsi="宋体" w:eastAsia="仿宋_GB2312" w:cs="仿宋_GB2312"/>
          <w:b w:val="0"/>
          <w:i w:val="0"/>
          <w:caps w:val="0"/>
          <w:color w:val="auto"/>
          <w:spacing w:val="0"/>
          <w:w w:val="100"/>
          <w:sz w:val="30"/>
          <w:szCs w:val="30"/>
          <w:highlight w:val="none"/>
          <w:lang w:val="en-US" w:eastAsia="zh-CN"/>
        </w:rPr>
        <w:t>报价人</w:t>
      </w:r>
      <w:r>
        <w:rPr>
          <w:rFonts w:hint="eastAsia" w:ascii="宋体" w:hAnsi="宋体" w:eastAsia="仿宋_GB2312" w:cs="仿宋_GB2312"/>
          <w:b w:val="0"/>
          <w:i w:val="0"/>
          <w:caps w:val="0"/>
          <w:color w:val="auto"/>
          <w:spacing w:val="0"/>
          <w:w w:val="100"/>
          <w:sz w:val="30"/>
          <w:szCs w:val="30"/>
          <w:highlight w:val="none"/>
        </w:rPr>
        <w:t>法定代表人或授权代理人在</w:t>
      </w:r>
      <w:r>
        <w:rPr>
          <w:rFonts w:hint="eastAsia" w:ascii="宋体" w:hAnsi="宋体" w:eastAsia="仿宋_GB2312" w:cs="仿宋_GB2312"/>
          <w:b w:val="0"/>
          <w:i w:val="0"/>
          <w:caps w:val="0"/>
          <w:color w:val="auto"/>
          <w:spacing w:val="0"/>
          <w:w w:val="100"/>
          <w:sz w:val="30"/>
          <w:szCs w:val="30"/>
          <w:highlight w:val="none"/>
          <w:lang w:val="en-US" w:eastAsia="zh-CN"/>
        </w:rPr>
        <w:t>参加询价</w:t>
      </w:r>
      <w:r>
        <w:rPr>
          <w:rFonts w:hint="eastAsia" w:ascii="宋体" w:hAnsi="宋体" w:eastAsia="仿宋_GB2312" w:cs="仿宋_GB2312"/>
          <w:b w:val="0"/>
          <w:i w:val="0"/>
          <w:caps w:val="0"/>
          <w:color w:val="auto"/>
          <w:spacing w:val="0"/>
          <w:w w:val="100"/>
          <w:sz w:val="30"/>
          <w:szCs w:val="30"/>
          <w:highlight w:val="none"/>
        </w:rPr>
        <w:t>时，均须出示行程码、健康码，进行测温、登记并</w:t>
      </w:r>
      <w:r>
        <w:rPr>
          <w:rFonts w:hint="eastAsia" w:ascii="宋体" w:hAnsi="宋体" w:eastAsia="仿宋_GB2312" w:cs="仿宋_GB2312"/>
          <w:b w:val="0"/>
          <w:i w:val="0"/>
          <w:caps w:val="0"/>
          <w:color w:val="auto"/>
          <w:spacing w:val="0"/>
          <w:w w:val="100"/>
          <w:sz w:val="30"/>
          <w:szCs w:val="30"/>
          <w:highlight w:val="none"/>
          <w:lang w:val="en-US" w:eastAsia="zh-CN"/>
        </w:rPr>
        <w:t>现场</w:t>
      </w:r>
      <w:r>
        <w:rPr>
          <w:rFonts w:hint="eastAsia" w:ascii="宋体" w:hAnsi="宋体" w:eastAsia="仿宋_GB2312" w:cs="仿宋_GB2312"/>
          <w:b w:val="0"/>
          <w:i w:val="0"/>
          <w:caps w:val="0"/>
          <w:color w:val="auto"/>
          <w:spacing w:val="0"/>
          <w:w w:val="100"/>
          <w:sz w:val="30"/>
          <w:szCs w:val="30"/>
          <w:highlight w:val="none"/>
        </w:rPr>
        <w:t>提交开标人员健康</w:t>
      </w:r>
      <w:r>
        <w:rPr>
          <w:rFonts w:hint="eastAsia" w:ascii="宋体" w:hAnsi="宋体" w:eastAsia="仿宋_GB2312" w:cs="仿宋_GB2312"/>
          <w:b w:val="0"/>
          <w:i w:val="0"/>
          <w:caps w:val="0"/>
          <w:color w:val="auto"/>
          <w:spacing w:val="0"/>
          <w:w w:val="100"/>
          <w:sz w:val="30"/>
          <w:szCs w:val="30"/>
          <w:highlight w:val="none"/>
          <w:lang w:val="en-US" w:eastAsia="zh-CN"/>
        </w:rPr>
        <w:t>登记</w:t>
      </w:r>
      <w:r>
        <w:rPr>
          <w:rFonts w:hint="eastAsia" w:ascii="宋体" w:hAnsi="宋体" w:eastAsia="仿宋_GB2312" w:cs="仿宋_GB2312"/>
          <w:b w:val="0"/>
          <w:i w:val="0"/>
          <w:caps w:val="0"/>
          <w:color w:val="auto"/>
          <w:spacing w:val="0"/>
          <w:w w:val="100"/>
          <w:sz w:val="30"/>
          <w:szCs w:val="30"/>
          <w:highlight w:val="none"/>
        </w:rPr>
        <w:t>表；健康码为黄码、红码的人员一律不得进入；所有进入</w:t>
      </w:r>
      <w:r>
        <w:rPr>
          <w:rFonts w:hint="eastAsia" w:ascii="宋体" w:hAnsi="宋体" w:eastAsia="仿宋_GB2312" w:cs="仿宋_GB2312"/>
          <w:b w:val="0"/>
          <w:i w:val="0"/>
          <w:caps w:val="0"/>
          <w:color w:val="auto"/>
          <w:spacing w:val="0"/>
          <w:w w:val="100"/>
          <w:sz w:val="30"/>
          <w:szCs w:val="30"/>
          <w:highlight w:val="none"/>
          <w:lang w:val="en-US" w:eastAsia="zh-CN"/>
        </w:rPr>
        <w:t>询价</w:t>
      </w:r>
      <w:r>
        <w:rPr>
          <w:rFonts w:hint="eastAsia" w:ascii="宋体" w:hAnsi="宋体" w:eastAsia="仿宋_GB2312" w:cs="仿宋_GB2312"/>
          <w:b w:val="0"/>
          <w:i w:val="0"/>
          <w:caps w:val="0"/>
          <w:color w:val="auto"/>
          <w:spacing w:val="0"/>
          <w:w w:val="100"/>
          <w:sz w:val="30"/>
          <w:szCs w:val="30"/>
          <w:highlight w:val="none"/>
        </w:rPr>
        <w:t>现场的</w:t>
      </w:r>
      <w:r>
        <w:rPr>
          <w:rFonts w:hint="eastAsia" w:ascii="宋体" w:hAnsi="宋体" w:eastAsia="仿宋_GB2312" w:cs="仿宋_GB2312"/>
          <w:b w:val="0"/>
          <w:i w:val="0"/>
          <w:caps w:val="0"/>
          <w:color w:val="auto"/>
          <w:spacing w:val="0"/>
          <w:w w:val="100"/>
          <w:sz w:val="30"/>
          <w:szCs w:val="30"/>
          <w:highlight w:val="none"/>
          <w:lang w:val="en-US" w:eastAsia="zh-CN"/>
        </w:rPr>
        <w:t>报价人</w:t>
      </w:r>
      <w:r>
        <w:rPr>
          <w:rFonts w:hint="eastAsia" w:ascii="宋体" w:hAnsi="宋体" w:eastAsia="仿宋_GB2312" w:cs="仿宋_GB2312"/>
          <w:b w:val="0"/>
          <w:i w:val="0"/>
          <w:caps w:val="0"/>
          <w:color w:val="auto"/>
          <w:spacing w:val="0"/>
          <w:w w:val="100"/>
          <w:sz w:val="30"/>
          <w:szCs w:val="30"/>
          <w:highlight w:val="none"/>
        </w:rPr>
        <w:t>应事先自行查询</w:t>
      </w:r>
      <w:r>
        <w:rPr>
          <w:rFonts w:hint="eastAsia" w:ascii="宋体" w:hAnsi="宋体" w:eastAsia="仿宋_GB2312" w:cs="仿宋_GB2312"/>
          <w:b w:val="0"/>
          <w:i w:val="0"/>
          <w:caps w:val="0"/>
          <w:color w:val="auto"/>
          <w:spacing w:val="0"/>
          <w:w w:val="100"/>
          <w:sz w:val="30"/>
          <w:szCs w:val="30"/>
          <w:highlight w:val="none"/>
          <w:lang w:val="en-US" w:eastAsia="zh-CN"/>
        </w:rPr>
        <w:t>当地</w:t>
      </w:r>
      <w:r>
        <w:rPr>
          <w:rFonts w:hint="eastAsia" w:ascii="宋体" w:hAnsi="宋体" w:eastAsia="仿宋_GB2312" w:cs="仿宋_GB2312"/>
          <w:b w:val="0"/>
          <w:i w:val="0"/>
          <w:caps w:val="0"/>
          <w:color w:val="auto"/>
          <w:spacing w:val="0"/>
          <w:w w:val="100"/>
          <w:sz w:val="30"/>
          <w:szCs w:val="30"/>
          <w:highlight w:val="none"/>
        </w:rPr>
        <w:t>疫情防控指挥部</w:t>
      </w:r>
      <w:r>
        <w:rPr>
          <w:rFonts w:hint="eastAsia" w:ascii="宋体" w:hAnsi="宋体" w:eastAsia="仿宋_GB2312" w:cs="仿宋_GB2312"/>
          <w:b w:val="0"/>
          <w:i w:val="0"/>
          <w:caps w:val="0"/>
          <w:color w:val="auto"/>
          <w:spacing w:val="0"/>
          <w:w w:val="100"/>
          <w:sz w:val="30"/>
          <w:szCs w:val="30"/>
          <w:highlight w:val="none"/>
          <w:lang w:val="en-US" w:eastAsia="zh-CN"/>
        </w:rPr>
        <w:t>发布的</w:t>
      </w:r>
      <w:r>
        <w:rPr>
          <w:rFonts w:hint="eastAsia" w:ascii="宋体" w:hAnsi="宋体" w:eastAsia="仿宋_GB2312" w:cs="仿宋_GB2312"/>
          <w:b w:val="0"/>
          <w:i w:val="0"/>
          <w:caps w:val="0"/>
          <w:color w:val="auto"/>
          <w:spacing w:val="0"/>
          <w:w w:val="100"/>
          <w:sz w:val="30"/>
          <w:szCs w:val="30"/>
          <w:highlight w:val="none"/>
        </w:rPr>
        <w:t>最新要求并遵照执行，否则须承担一切后果及相关法律责任。</w:t>
      </w:r>
    </w:p>
    <w:p>
      <w:pPr>
        <w:keepLines w:val="0"/>
        <w:snapToGrid/>
        <w:spacing w:before="0" w:beforeAutospacing="0" w:after="0" w:afterAutospacing="0" w:line="560" w:lineRule="exact"/>
        <w:ind w:firstLine="602" w:firstLineChars="200"/>
        <w:jc w:val="both"/>
        <w:textAlignment w:val="baseline"/>
        <w:rPr>
          <w:rFonts w:hint="eastAsia" w:ascii="宋体" w:hAnsi="宋体" w:eastAsia="仿宋_GB2312" w:cs="仿宋_GB2312"/>
          <w:b/>
          <w:i w:val="0"/>
          <w:caps w:val="0"/>
          <w:color w:val="auto"/>
          <w:spacing w:val="0"/>
          <w:w w:val="100"/>
          <w:sz w:val="30"/>
          <w:szCs w:val="30"/>
          <w:highlight w:val="none"/>
        </w:rPr>
      </w:pPr>
      <w:r>
        <w:rPr>
          <w:rFonts w:hint="eastAsia" w:ascii="宋体" w:hAnsi="宋体" w:eastAsia="仿宋_GB2312" w:cs="仿宋_GB2312"/>
          <w:b/>
          <w:i w:val="0"/>
          <w:caps w:val="0"/>
          <w:color w:val="auto"/>
          <w:spacing w:val="0"/>
          <w:w w:val="100"/>
          <w:sz w:val="30"/>
          <w:szCs w:val="30"/>
          <w:highlight w:val="none"/>
          <w:lang w:val="en-US" w:eastAsia="zh-CN"/>
        </w:rPr>
        <w:t>十</w:t>
      </w:r>
      <w:r>
        <w:rPr>
          <w:rFonts w:hint="eastAsia" w:ascii="宋体" w:hAnsi="宋体" w:eastAsia="仿宋_GB2312" w:cs="仿宋_GB2312"/>
          <w:b/>
          <w:i w:val="0"/>
          <w:caps w:val="0"/>
          <w:color w:val="auto"/>
          <w:spacing w:val="0"/>
          <w:w w:val="100"/>
          <w:sz w:val="30"/>
          <w:szCs w:val="30"/>
          <w:highlight w:val="none"/>
        </w:rPr>
        <w:t>二、报价文件的开启程序</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1</w:t>
      </w:r>
      <w:r>
        <w:rPr>
          <w:rFonts w:hint="eastAsia" w:ascii="宋体" w:hAnsi="宋体" w:eastAsia="仿宋_GB2312" w:cs="仿宋_GB2312"/>
          <w:b w:val="0"/>
          <w:i w:val="0"/>
          <w:caps w:val="0"/>
          <w:color w:val="auto"/>
          <w:spacing w:val="0"/>
          <w:w w:val="100"/>
          <w:sz w:val="30"/>
          <w:szCs w:val="30"/>
          <w:highlight w:val="none"/>
          <w:lang w:val="en-US" w:eastAsia="zh-CN"/>
        </w:rPr>
        <w:t>.</w:t>
      </w:r>
      <w:r>
        <w:rPr>
          <w:rFonts w:hint="eastAsia" w:ascii="宋体" w:hAnsi="宋体" w:eastAsia="仿宋_GB2312" w:cs="仿宋_GB2312"/>
          <w:b w:val="0"/>
          <w:i w:val="0"/>
          <w:caps w:val="0"/>
          <w:color w:val="auto"/>
          <w:spacing w:val="0"/>
          <w:w w:val="100"/>
          <w:sz w:val="30"/>
          <w:szCs w:val="30"/>
          <w:highlight w:val="none"/>
        </w:rPr>
        <w:t>公布在截止时间前递交报价文件的报价人数量。</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2</w:t>
      </w:r>
      <w:r>
        <w:rPr>
          <w:rFonts w:hint="eastAsia" w:ascii="宋体" w:hAnsi="宋体" w:eastAsia="仿宋_GB2312" w:cs="仿宋_GB2312"/>
          <w:b w:val="0"/>
          <w:i w:val="0"/>
          <w:caps w:val="0"/>
          <w:color w:val="auto"/>
          <w:spacing w:val="0"/>
          <w:w w:val="100"/>
          <w:sz w:val="30"/>
          <w:szCs w:val="30"/>
          <w:highlight w:val="none"/>
          <w:lang w:val="en-US" w:eastAsia="zh-CN"/>
        </w:rPr>
        <w:t>.</w:t>
      </w:r>
      <w:r>
        <w:rPr>
          <w:rFonts w:hint="eastAsia" w:ascii="宋体" w:hAnsi="宋体" w:eastAsia="仿宋_GB2312" w:cs="仿宋_GB2312"/>
          <w:b w:val="0"/>
          <w:i w:val="0"/>
          <w:caps w:val="0"/>
          <w:color w:val="auto"/>
          <w:spacing w:val="0"/>
          <w:w w:val="100"/>
          <w:sz w:val="30"/>
          <w:szCs w:val="30"/>
          <w:highlight w:val="none"/>
        </w:rPr>
        <w:t>报价人代表现场检查报价文件密封情况。</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3</w:t>
      </w:r>
      <w:r>
        <w:rPr>
          <w:rFonts w:hint="eastAsia" w:ascii="宋体" w:hAnsi="宋体" w:eastAsia="仿宋_GB2312" w:cs="仿宋_GB2312"/>
          <w:b w:val="0"/>
          <w:i w:val="0"/>
          <w:caps w:val="0"/>
          <w:color w:val="auto"/>
          <w:spacing w:val="0"/>
          <w:w w:val="100"/>
          <w:sz w:val="30"/>
          <w:szCs w:val="30"/>
          <w:highlight w:val="none"/>
          <w:lang w:val="en-US" w:eastAsia="zh-CN"/>
        </w:rPr>
        <w:t>.</w:t>
      </w:r>
      <w:r>
        <w:rPr>
          <w:rFonts w:hint="eastAsia" w:ascii="宋体" w:hAnsi="宋体" w:eastAsia="仿宋_GB2312" w:cs="仿宋_GB2312"/>
          <w:b w:val="0"/>
          <w:i w:val="0"/>
          <w:caps w:val="0"/>
          <w:color w:val="auto"/>
          <w:spacing w:val="0"/>
          <w:w w:val="100"/>
          <w:sz w:val="30"/>
          <w:szCs w:val="30"/>
          <w:highlight w:val="none"/>
        </w:rPr>
        <w:t>开启报价文件，公布报价人名称、报价等信息，结束后报价人及</w:t>
      </w:r>
      <w:r>
        <w:rPr>
          <w:rFonts w:hint="eastAsia" w:ascii="宋体" w:hAnsi="宋体" w:eastAsia="仿宋_GB2312" w:cs="仿宋_GB2312"/>
          <w:b w:val="0"/>
          <w:i w:val="0"/>
          <w:caps w:val="0"/>
          <w:color w:val="auto"/>
          <w:spacing w:val="0"/>
          <w:w w:val="100"/>
          <w:sz w:val="30"/>
          <w:szCs w:val="30"/>
          <w:highlight w:val="none"/>
          <w:lang w:eastAsia="zh-CN"/>
        </w:rPr>
        <w:t>询价</w:t>
      </w:r>
      <w:r>
        <w:rPr>
          <w:rFonts w:hint="eastAsia" w:ascii="宋体" w:hAnsi="宋体" w:eastAsia="仿宋_GB2312" w:cs="仿宋_GB2312"/>
          <w:b w:val="0"/>
          <w:i w:val="0"/>
          <w:caps w:val="0"/>
          <w:color w:val="auto"/>
          <w:spacing w:val="0"/>
          <w:w w:val="100"/>
          <w:sz w:val="30"/>
          <w:szCs w:val="30"/>
          <w:highlight w:val="none"/>
        </w:rPr>
        <w:t>小组签字确认。</w:t>
      </w:r>
    </w:p>
    <w:p>
      <w:pPr>
        <w:keepLines w:val="0"/>
        <w:snapToGrid/>
        <w:spacing w:before="0" w:beforeAutospacing="0" w:after="0" w:afterAutospacing="0" w:line="560" w:lineRule="exact"/>
        <w:ind w:firstLine="602" w:firstLineChars="200"/>
        <w:jc w:val="both"/>
        <w:textAlignment w:val="baseline"/>
        <w:rPr>
          <w:rFonts w:hint="eastAsia" w:ascii="宋体" w:hAnsi="宋体" w:eastAsia="仿宋_GB2312" w:cs="仿宋_GB2312"/>
          <w:b/>
          <w:i w:val="0"/>
          <w:caps w:val="0"/>
          <w:color w:val="auto"/>
          <w:spacing w:val="0"/>
          <w:w w:val="100"/>
          <w:sz w:val="30"/>
          <w:szCs w:val="30"/>
          <w:highlight w:val="none"/>
        </w:rPr>
      </w:pPr>
      <w:r>
        <w:rPr>
          <w:rFonts w:hint="eastAsia" w:ascii="宋体" w:hAnsi="宋体" w:eastAsia="仿宋_GB2312" w:cs="仿宋_GB2312"/>
          <w:b/>
          <w:i w:val="0"/>
          <w:caps w:val="0"/>
          <w:color w:val="auto"/>
          <w:spacing w:val="0"/>
          <w:w w:val="100"/>
          <w:sz w:val="30"/>
          <w:szCs w:val="30"/>
          <w:highlight w:val="none"/>
        </w:rPr>
        <w:t>十三、公示</w:t>
      </w:r>
    </w:p>
    <w:p>
      <w:pPr>
        <w:snapToGrid/>
        <w:spacing w:before="0" w:beforeAutospacing="0" w:after="0" w:afterAutospacing="0" w:line="560" w:lineRule="exact"/>
        <w:ind w:firstLine="600" w:firstLineChars="200"/>
        <w:jc w:val="left"/>
        <w:textAlignment w:val="baseline"/>
        <w:rPr>
          <w:rFonts w:hint="eastAsia" w:ascii="宋体" w:hAnsi="宋体" w:eastAsia="仿宋_GB2312" w:cs="仿宋_GB2312"/>
          <w:b/>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询价结束后3日内，在江西省招标投标网（http://www.jxtb.org.cn）、赣州交通控股集团有限公司网站（http://www.gzjtkgjt.com）上对候选人进行公示。</w:t>
      </w:r>
    </w:p>
    <w:p>
      <w:pPr>
        <w:keepLines w:val="0"/>
        <w:snapToGrid/>
        <w:spacing w:before="0" w:beforeAutospacing="0" w:after="0" w:afterAutospacing="0" w:line="560" w:lineRule="exact"/>
        <w:ind w:firstLine="602" w:firstLineChars="200"/>
        <w:jc w:val="both"/>
        <w:textAlignment w:val="baseline"/>
        <w:rPr>
          <w:rFonts w:hint="eastAsia" w:ascii="宋体" w:hAnsi="宋体" w:eastAsia="仿宋_GB2312" w:cs="仿宋_GB2312"/>
          <w:b/>
          <w:i w:val="0"/>
          <w:caps w:val="0"/>
          <w:color w:val="auto"/>
          <w:spacing w:val="0"/>
          <w:w w:val="100"/>
          <w:sz w:val="30"/>
          <w:szCs w:val="30"/>
          <w:highlight w:val="none"/>
        </w:rPr>
      </w:pPr>
      <w:r>
        <w:rPr>
          <w:rFonts w:hint="eastAsia" w:ascii="宋体" w:hAnsi="宋体" w:eastAsia="仿宋_GB2312" w:cs="仿宋_GB2312"/>
          <w:b/>
          <w:i w:val="0"/>
          <w:caps w:val="0"/>
          <w:color w:val="auto"/>
          <w:spacing w:val="0"/>
          <w:w w:val="100"/>
          <w:sz w:val="30"/>
          <w:szCs w:val="30"/>
          <w:highlight w:val="none"/>
        </w:rPr>
        <w:t>十</w:t>
      </w:r>
      <w:r>
        <w:rPr>
          <w:rFonts w:hint="eastAsia" w:ascii="宋体" w:hAnsi="宋体" w:eastAsia="仿宋_GB2312" w:cs="仿宋_GB2312"/>
          <w:b/>
          <w:i w:val="0"/>
          <w:caps w:val="0"/>
          <w:color w:val="auto"/>
          <w:spacing w:val="0"/>
          <w:w w:val="100"/>
          <w:sz w:val="30"/>
          <w:szCs w:val="30"/>
          <w:highlight w:val="none"/>
          <w:lang w:val="en-US" w:eastAsia="zh-CN"/>
        </w:rPr>
        <w:t>四</w:t>
      </w:r>
      <w:r>
        <w:rPr>
          <w:rFonts w:hint="eastAsia" w:ascii="宋体" w:hAnsi="宋体" w:eastAsia="仿宋_GB2312" w:cs="仿宋_GB2312"/>
          <w:b/>
          <w:i w:val="0"/>
          <w:caps w:val="0"/>
          <w:color w:val="auto"/>
          <w:spacing w:val="0"/>
          <w:w w:val="100"/>
          <w:sz w:val="30"/>
          <w:szCs w:val="30"/>
          <w:highlight w:val="none"/>
        </w:rPr>
        <w:t>、联系方式</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lang w:eastAsia="zh-CN"/>
        </w:rPr>
      </w:pPr>
      <w:r>
        <w:rPr>
          <w:rFonts w:hint="eastAsia" w:ascii="宋体" w:hAnsi="宋体" w:eastAsia="仿宋_GB2312" w:cs="仿宋_GB2312"/>
          <w:b w:val="0"/>
          <w:i w:val="0"/>
          <w:caps w:val="0"/>
          <w:color w:val="auto"/>
          <w:spacing w:val="0"/>
          <w:w w:val="100"/>
          <w:sz w:val="30"/>
          <w:szCs w:val="30"/>
          <w:highlight w:val="none"/>
          <w:lang w:eastAsia="zh-CN"/>
        </w:rPr>
        <w:t>询价</w:t>
      </w:r>
      <w:r>
        <w:rPr>
          <w:rFonts w:hint="eastAsia" w:ascii="宋体" w:hAnsi="宋体" w:eastAsia="仿宋_GB2312" w:cs="仿宋_GB2312"/>
          <w:b w:val="0"/>
          <w:i w:val="0"/>
          <w:caps w:val="0"/>
          <w:color w:val="auto"/>
          <w:spacing w:val="0"/>
          <w:w w:val="100"/>
          <w:sz w:val="30"/>
          <w:szCs w:val="30"/>
          <w:highlight w:val="none"/>
        </w:rPr>
        <w:t>人名称：</w:t>
      </w:r>
      <w:r>
        <w:rPr>
          <w:rFonts w:hint="eastAsia" w:ascii="宋体" w:hAnsi="宋体" w:eastAsia="仿宋_GB2312" w:cs="仿宋_GB2312"/>
          <w:b w:val="0"/>
          <w:i w:val="0"/>
          <w:caps w:val="0"/>
          <w:color w:val="auto"/>
          <w:spacing w:val="0"/>
          <w:w w:val="100"/>
          <w:sz w:val="30"/>
          <w:szCs w:val="30"/>
          <w:highlight w:val="none"/>
          <w:lang w:val="en-US" w:eastAsia="zh-CN"/>
        </w:rPr>
        <w:t>赣州市地方铁路建设投资有限公司</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lang w:eastAsia="zh-CN"/>
        </w:rPr>
        <w:t>询价</w:t>
      </w:r>
      <w:r>
        <w:rPr>
          <w:rFonts w:hint="eastAsia" w:ascii="宋体" w:hAnsi="宋体" w:eastAsia="仿宋_GB2312" w:cs="仿宋_GB2312"/>
          <w:b w:val="0"/>
          <w:i w:val="0"/>
          <w:caps w:val="0"/>
          <w:color w:val="auto"/>
          <w:spacing w:val="0"/>
          <w:w w:val="100"/>
          <w:sz w:val="30"/>
          <w:szCs w:val="30"/>
          <w:highlight w:val="none"/>
        </w:rPr>
        <w:t>人地址：江西省赣州市章贡区绵江路8号</w:t>
      </w:r>
      <w:r>
        <w:rPr>
          <w:rFonts w:hint="eastAsia" w:ascii="宋体" w:hAnsi="宋体" w:eastAsia="仿宋_GB2312" w:cs="仿宋_GB2312"/>
          <w:b w:val="0"/>
          <w:i w:val="0"/>
          <w:caps w:val="0"/>
          <w:color w:val="auto"/>
          <w:spacing w:val="0"/>
          <w:w w:val="100"/>
          <w:sz w:val="30"/>
          <w:szCs w:val="30"/>
          <w:highlight w:val="none"/>
          <w:lang w:val="en-US" w:eastAsia="zh-CN"/>
        </w:rPr>
        <w:t>11楼</w:t>
      </w:r>
      <w:r>
        <w:rPr>
          <w:rFonts w:hint="eastAsia" w:ascii="宋体" w:hAnsi="宋体" w:eastAsia="仿宋_GB2312" w:cs="仿宋_GB2312"/>
          <w:b w:val="0"/>
          <w:i w:val="0"/>
          <w:caps w:val="0"/>
          <w:color w:val="auto"/>
          <w:spacing w:val="0"/>
          <w:w w:val="100"/>
          <w:sz w:val="30"/>
          <w:szCs w:val="30"/>
          <w:highlight w:val="none"/>
        </w:rPr>
        <w:t>（</w:t>
      </w:r>
      <w:r>
        <w:rPr>
          <w:rFonts w:hint="eastAsia" w:ascii="宋体" w:hAnsi="宋体" w:eastAsia="仿宋_GB2312" w:cs="仿宋_GB2312"/>
          <w:b w:val="0"/>
          <w:i w:val="0"/>
          <w:caps w:val="0"/>
          <w:color w:val="auto"/>
          <w:spacing w:val="0"/>
          <w:w w:val="100"/>
          <w:sz w:val="30"/>
          <w:szCs w:val="30"/>
          <w:highlight w:val="none"/>
          <w:lang w:val="en-US" w:eastAsia="zh-CN"/>
        </w:rPr>
        <w:t>赣州市地方铁路建设投资有限公司</w:t>
      </w:r>
      <w:r>
        <w:rPr>
          <w:rFonts w:hint="eastAsia" w:ascii="宋体" w:hAnsi="宋体" w:eastAsia="仿宋_GB2312" w:cs="仿宋_GB2312"/>
          <w:b w:val="0"/>
          <w:i w:val="0"/>
          <w:caps w:val="0"/>
          <w:color w:val="auto"/>
          <w:spacing w:val="0"/>
          <w:w w:val="100"/>
          <w:sz w:val="30"/>
          <w:szCs w:val="30"/>
          <w:highlight w:val="none"/>
        </w:rPr>
        <w:t>）</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lang w:val="en-US" w:eastAsia="zh-CN"/>
        </w:rPr>
      </w:pPr>
      <w:r>
        <w:rPr>
          <w:rFonts w:hint="eastAsia" w:ascii="宋体" w:hAnsi="宋体" w:eastAsia="仿宋_GB2312" w:cs="仿宋_GB2312"/>
          <w:b w:val="0"/>
          <w:i w:val="0"/>
          <w:caps w:val="0"/>
          <w:color w:val="auto"/>
          <w:spacing w:val="0"/>
          <w:w w:val="100"/>
          <w:sz w:val="30"/>
          <w:szCs w:val="30"/>
          <w:highlight w:val="none"/>
        </w:rPr>
        <w:t>联系人：</w:t>
      </w:r>
      <w:r>
        <w:rPr>
          <w:rFonts w:hint="eastAsia" w:ascii="宋体" w:hAnsi="宋体" w:eastAsia="仿宋_GB2312" w:cs="仿宋_GB2312"/>
          <w:b w:val="0"/>
          <w:i w:val="0"/>
          <w:caps w:val="0"/>
          <w:color w:val="auto"/>
          <w:spacing w:val="0"/>
          <w:w w:val="100"/>
          <w:sz w:val="30"/>
          <w:szCs w:val="30"/>
          <w:highlight w:val="none"/>
          <w:lang w:val="en-US" w:eastAsia="zh-CN"/>
        </w:rPr>
        <w:t>徐先生</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lang w:val="en-US" w:eastAsia="zh-CN"/>
        </w:rPr>
      </w:pPr>
      <w:r>
        <w:rPr>
          <w:rFonts w:hint="eastAsia" w:ascii="宋体" w:hAnsi="宋体" w:eastAsia="仿宋_GB2312" w:cs="仿宋_GB2312"/>
          <w:b w:val="0"/>
          <w:i w:val="0"/>
          <w:caps w:val="0"/>
          <w:color w:val="auto"/>
          <w:spacing w:val="0"/>
          <w:w w:val="100"/>
          <w:sz w:val="30"/>
          <w:szCs w:val="30"/>
          <w:highlight w:val="none"/>
        </w:rPr>
        <w:t>电  话：</w:t>
      </w:r>
      <w:r>
        <w:rPr>
          <w:rFonts w:hint="eastAsia" w:ascii="宋体" w:hAnsi="宋体" w:eastAsia="仿宋_GB2312" w:cs="仿宋_GB2312"/>
          <w:b w:val="0"/>
          <w:bCs/>
          <w:i w:val="0"/>
          <w:caps w:val="0"/>
          <w:color w:val="auto"/>
          <w:spacing w:val="0"/>
          <w:w w:val="100"/>
          <w:sz w:val="30"/>
          <w:szCs w:val="30"/>
          <w:highlight w:val="none"/>
          <w:lang w:val="en-US" w:eastAsia="zh-CN"/>
        </w:rPr>
        <w:t>15879733332</w:t>
      </w:r>
    </w:p>
    <w:p>
      <w:pPr>
        <w:keepLines w:val="0"/>
        <w:snapToGrid/>
        <w:spacing w:before="0" w:beforeAutospacing="0" w:after="0" w:afterAutospacing="0" w:line="560" w:lineRule="exact"/>
        <w:ind w:firstLine="602" w:firstLineChars="200"/>
        <w:jc w:val="both"/>
        <w:textAlignment w:val="baseline"/>
        <w:rPr>
          <w:rFonts w:hint="eastAsia" w:ascii="宋体" w:hAnsi="宋体" w:eastAsia="仿宋_GB2312" w:cs="仿宋_GB2312"/>
          <w:b/>
          <w:i w:val="0"/>
          <w:caps w:val="0"/>
          <w:color w:val="auto"/>
          <w:spacing w:val="0"/>
          <w:w w:val="100"/>
          <w:sz w:val="30"/>
          <w:szCs w:val="30"/>
          <w:highlight w:val="none"/>
        </w:rPr>
      </w:pPr>
      <w:r>
        <w:rPr>
          <w:rFonts w:hint="eastAsia" w:ascii="宋体" w:hAnsi="宋体" w:eastAsia="仿宋_GB2312" w:cs="仿宋_GB2312"/>
          <w:b/>
          <w:i w:val="0"/>
          <w:caps w:val="0"/>
          <w:color w:val="auto"/>
          <w:spacing w:val="0"/>
          <w:w w:val="100"/>
          <w:sz w:val="30"/>
          <w:szCs w:val="30"/>
          <w:highlight w:val="none"/>
        </w:rPr>
        <w:t>十</w:t>
      </w:r>
      <w:r>
        <w:rPr>
          <w:rFonts w:hint="eastAsia" w:ascii="宋体" w:hAnsi="宋体" w:eastAsia="仿宋_GB2312" w:cs="仿宋_GB2312"/>
          <w:b/>
          <w:i w:val="0"/>
          <w:caps w:val="0"/>
          <w:color w:val="auto"/>
          <w:spacing w:val="0"/>
          <w:w w:val="100"/>
          <w:sz w:val="30"/>
          <w:szCs w:val="30"/>
          <w:highlight w:val="none"/>
          <w:lang w:val="en-US" w:eastAsia="zh-CN"/>
        </w:rPr>
        <w:t>五</w:t>
      </w:r>
      <w:r>
        <w:rPr>
          <w:rFonts w:hint="eastAsia" w:ascii="宋体" w:hAnsi="宋体" w:eastAsia="仿宋_GB2312" w:cs="仿宋_GB2312"/>
          <w:b/>
          <w:i w:val="0"/>
          <w:caps w:val="0"/>
          <w:color w:val="auto"/>
          <w:spacing w:val="0"/>
          <w:w w:val="100"/>
          <w:sz w:val="30"/>
          <w:szCs w:val="30"/>
          <w:highlight w:val="none"/>
        </w:rPr>
        <w:t>、监督部门及联系方式</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监督部门：赣州交通控股集团有限公司风控审计部、纪检监察室</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地    址：江西省赣州市章贡区沙河镇赣州东收费站出口右侧（赣州交通控股集团有限公司）</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电    话：0797-8289879、0797-8282685</w:t>
      </w:r>
    </w:p>
    <w:p>
      <w:pPr>
        <w:keepLines w:val="0"/>
        <w:snapToGrid/>
        <w:spacing w:before="0" w:beforeAutospacing="0" w:after="0" w:afterAutospacing="0" w:line="560" w:lineRule="exact"/>
        <w:ind w:firstLine="600" w:firstLineChars="200"/>
        <w:jc w:val="both"/>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邮政编码：341000</w:t>
      </w:r>
    </w:p>
    <w:p>
      <w:pPr>
        <w:snapToGrid/>
        <w:spacing w:before="0" w:beforeAutospacing="0" w:after="0" w:afterAutospacing="0" w:line="560" w:lineRule="exact"/>
        <w:ind w:firstLine="600" w:firstLineChars="200"/>
        <w:jc w:val="left"/>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监督部门：赣州交通控股集团有限公司风控审计部、纪检监察室</w:t>
      </w:r>
    </w:p>
    <w:p>
      <w:pPr>
        <w:snapToGrid/>
        <w:spacing w:before="0" w:beforeAutospacing="0" w:after="0" w:afterAutospacing="0" w:line="560" w:lineRule="exact"/>
        <w:jc w:val="left"/>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 xml:space="preserve">    地    址：赣州市章贡区沙河镇赣州东收费站出口右侧</w:t>
      </w:r>
    </w:p>
    <w:p>
      <w:pPr>
        <w:snapToGrid/>
        <w:spacing w:before="0" w:beforeAutospacing="0" w:after="0" w:afterAutospacing="0" w:line="560" w:lineRule="exact"/>
        <w:ind w:firstLine="600" w:firstLineChars="200"/>
        <w:jc w:val="left"/>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电    话：0797-8287879、0797-8282685</w:t>
      </w:r>
    </w:p>
    <w:p>
      <w:pPr>
        <w:snapToGrid/>
        <w:spacing w:before="0" w:beforeAutospacing="0" w:after="0" w:afterAutospacing="0" w:line="560" w:lineRule="exact"/>
        <w:ind w:firstLine="600" w:firstLineChars="200"/>
        <w:jc w:val="left"/>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rPr>
        <w:t>邮政编码：341000</w:t>
      </w:r>
    </w:p>
    <w:p>
      <w:pPr>
        <w:keepLines w:val="0"/>
        <w:snapToGrid/>
        <w:spacing w:before="0" w:beforeAutospacing="0" w:after="0" w:afterAutospacing="0" w:line="560" w:lineRule="exact"/>
        <w:jc w:val="both"/>
        <w:textAlignment w:val="baseline"/>
        <w:rPr>
          <w:rFonts w:hint="eastAsia" w:ascii="宋体" w:hAnsi="宋体" w:eastAsia="仿宋_GB2312" w:cs="仿宋_GB2312"/>
          <w:b w:val="0"/>
          <w:i w:val="0"/>
          <w:caps w:val="0"/>
          <w:color w:val="auto"/>
          <w:spacing w:val="0"/>
          <w:w w:val="100"/>
          <w:sz w:val="30"/>
          <w:szCs w:val="30"/>
          <w:highlight w:val="none"/>
        </w:rPr>
      </w:pPr>
    </w:p>
    <w:p>
      <w:pPr>
        <w:snapToGrid/>
        <w:spacing w:before="0" w:beforeAutospacing="0" w:after="0" w:afterAutospacing="0" w:line="560" w:lineRule="exact"/>
        <w:jc w:val="center"/>
        <w:textAlignment w:val="baseline"/>
        <w:rPr>
          <w:rFonts w:hint="eastAsia" w:ascii="宋体" w:hAnsi="宋体" w:eastAsia="仿宋_GB2312" w:cs="仿宋_GB2312"/>
          <w:b/>
          <w:i w:val="0"/>
          <w:caps w:val="0"/>
          <w:color w:val="auto"/>
          <w:spacing w:val="0"/>
          <w:w w:val="100"/>
          <w:sz w:val="30"/>
          <w:szCs w:val="30"/>
          <w:highlight w:val="none"/>
        </w:rPr>
      </w:pPr>
    </w:p>
    <w:p>
      <w:pPr>
        <w:snapToGrid/>
        <w:spacing w:before="0" w:beforeAutospacing="0" w:after="0" w:afterAutospacing="0" w:line="560" w:lineRule="exact"/>
        <w:jc w:val="right"/>
        <w:textAlignment w:val="baseline"/>
        <w:rPr>
          <w:rFonts w:hint="eastAsia" w:ascii="宋体" w:hAnsi="宋体" w:eastAsia="仿宋_GB2312" w:cs="仿宋_GB2312"/>
          <w:b w:val="0"/>
          <w:i w:val="0"/>
          <w:caps w:val="0"/>
          <w:color w:val="auto"/>
          <w:spacing w:val="0"/>
          <w:w w:val="100"/>
          <w:sz w:val="30"/>
          <w:szCs w:val="30"/>
          <w:highlight w:val="none"/>
          <w:lang w:val="en-US" w:eastAsia="zh-CN"/>
        </w:rPr>
      </w:pPr>
      <w:r>
        <w:rPr>
          <w:rFonts w:hint="eastAsia" w:ascii="宋体" w:hAnsi="宋体" w:eastAsia="仿宋_GB2312" w:cs="仿宋_GB2312"/>
          <w:b w:val="0"/>
          <w:i w:val="0"/>
          <w:caps w:val="0"/>
          <w:color w:val="auto"/>
          <w:spacing w:val="0"/>
          <w:w w:val="100"/>
          <w:sz w:val="30"/>
          <w:szCs w:val="30"/>
          <w:highlight w:val="none"/>
          <w:lang w:val="en-US" w:eastAsia="zh-CN"/>
        </w:rPr>
        <w:t>赣州市地方铁路建设投资有限公司</w:t>
      </w:r>
    </w:p>
    <w:p>
      <w:pPr>
        <w:snapToGrid/>
        <w:spacing w:before="0" w:beforeAutospacing="0" w:after="0" w:afterAutospacing="0" w:line="560" w:lineRule="exact"/>
        <w:jc w:val="center"/>
        <w:textAlignment w:val="baseline"/>
        <w:rPr>
          <w:rFonts w:hint="eastAsia" w:ascii="宋体" w:hAnsi="宋体" w:eastAsia="仿宋_GB2312" w:cs="仿宋_GB2312"/>
          <w:b w:val="0"/>
          <w:i w:val="0"/>
          <w:caps w:val="0"/>
          <w:color w:val="auto"/>
          <w:spacing w:val="0"/>
          <w:w w:val="100"/>
          <w:sz w:val="30"/>
          <w:szCs w:val="30"/>
          <w:highlight w:val="none"/>
        </w:rPr>
      </w:pPr>
      <w:r>
        <w:rPr>
          <w:rFonts w:hint="eastAsia" w:ascii="宋体" w:hAnsi="宋体" w:eastAsia="仿宋_GB2312" w:cs="仿宋_GB2312"/>
          <w:b w:val="0"/>
          <w:i w:val="0"/>
          <w:caps w:val="0"/>
          <w:color w:val="auto"/>
          <w:spacing w:val="0"/>
          <w:w w:val="100"/>
          <w:sz w:val="30"/>
          <w:szCs w:val="30"/>
          <w:highlight w:val="none"/>
          <w:lang w:val="en-US" w:eastAsia="zh-CN"/>
        </w:rPr>
        <w:t xml:space="preserve">                                       </w:t>
      </w:r>
      <w:r>
        <w:rPr>
          <w:rFonts w:hint="eastAsia" w:ascii="宋体" w:hAnsi="宋体" w:eastAsia="仿宋_GB2312" w:cs="仿宋_GB2312"/>
          <w:b w:val="0"/>
          <w:i w:val="0"/>
          <w:caps w:val="0"/>
          <w:color w:val="auto"/>
          <w:spacing w:val="0"/>
          <w:w w:val="100"/>
          <w:sz w:val="30"/>
          <w:szCs w:val="30"/>
          <w:highlight w:val="none"/>
        </w:rPr>
        <w:t>2022年</w:t>
      </w:r>
      <w:r>
        <w:rPr>
          <w:rFonts w:hint="eastAsia" w:ascii="宋体" w:hAnsi="宋体" w:eastAsia="仿宋_GB2312" w:cs="仿宋_GB2312"/>
          <w:b w:val="0"/>
          <w:i w:val="0"/>
          <w:caps w:val="0"/>
          <w:color w:val="auto"/>
          <w:spacing w:val="0"/>
          <w:w w:val="100"/>
          <w:sz w:val="30"/>
          <w:szCs w:val="30"/>
          <w:highlight w:val="none"/>
          <w:lang w:val="en-US" w:eastAsia="zh-CN"/>
        </w:rPr>
        <w:t>8</w:t>
      </w:r>
      <w:r>
        <w:rPr>
          <w:rFonts w:hint="eastAsia" w:ascii="宋体" w:hAnsi="宋体" w:eastAsia="仿宋_GB2312" w:cs="仿宋_GB2312"/>
          <w:b w:val="0"/>
          <w:i w:val="0"/>
          <w:caps w:val="0"/>
          <w:color w:val="auto"/>
          <w:spacing w:val="0"/>
          <w:w w:val="100"/>
          <w:sz w:val="30"/>
          <w:szCs w:val="30"/>
          <w:highlight w:val="none"/>
        </w:rPr>
        <w:t>月</w:t>
      </w:r>
      <w:r>
        <w:rPr>
          <w:rFonts w:hint="eastAsia" w:ascii="宋体" w:hAnsi="宋体" w:eastAsia="仿宋_GB2312" w:cs="仿宋_GB2312"/>
          <w:b w:val="0"/>
          <w:i w:val="0"/>
          <w:caps w:val="0"/>
          <w:color w:val="auto"/>
          <w:spacing w:val="0"/>
          <w:w w:val="100"/>
          <w:sz w:val="30"/>
          <w:szCs w:val="30"/>
          <w:highlight w:val="none"/>
          <w:lang w:val="en-US" w:eastAsia="zh-CN"/>
        </w:rPr>
        <w:t>16</w:t>
      </w:r>
      <w:r>
        <w:rPr>
          <w:rFonts w:hint="eastAsia" w:ascii="宋体" w:hAnsi="宋体" w:eastAsia="仿宋_GB2312" w:cs="仿宋_GB2312"/>
          <w:b w:val="0"/>
          <w:i w:val="0"/>
          <w:caps w:val="0"/>
          <w:color w:val="auto"/>
          <w:spacing w:val="0"/>
          <w:w w:val="100"/>
          <w:sz w:val="30"/>
          <w:szCs w:val="30"/>
          <w:highlight w:val="none"/>
        </w:rPr>
        <w:t>日</w:t>
      </w:r>
    </w:p>
    <w:p>
      <w:pPr>
        <w:snapToGrid/>
        <w:spacing w:before="0" w:beforeAutospacing="0" w:after="0" w:afterAutospacing="0" w:line="560" w:lineRule="exact"/>
        <w:jc w:val="center"/>
        <w:textAlignment w:val="baseline"/>
        <w:rPr>
          <w:rFonts w:hint="eastAsia" w:ascii="宋体" w:hAnsi="宋体" w:eastAsia="仿宋_GB2312" w:cs="仿宋_GB2312"/>
          <w:b w:val="0"/>
          <w:i w:val="0"/>
          <w:caps w:val="0"/>
          <w:color w:val="auto"/>
          <w:spacing w:val="0"/>
          <w:w w:val="100"/>
          <w:sz w:val="30"/>
          <w:szCs w:val="30"/>
          <w:highlight w:val="none"/>
        </w:rPr>
      </w:pPr>
    </w:p>
    <w:p>
      <w:pPr>
        <w:snapToGrid/>
        <w:spacing w:before="0" w:beforeAutospacing="0" w:after="0" w:afterAutospacing="0" w:line="560" w:lineRule="exact"/>
        <w:jc w:val="center"/>
        <w:textAlignment w:val="baseline"/>
        <w:rPr>
          <w:rFonts w:hint="eastAsia" w:ascii="宋体" w:hAnsi="宋体" w:eastAsia="仿宋_GB2312" w:cs="仿宋_GB2312"/>
          <w:b w:val="0"/>
          <w:i w:val="0"/>
          <w:caps w:val="0"/>
          <w:color w:val="auto"/>
          <w:spacing w:val="0"/>
          <w:w w:val="100"/>
          <w:sz w:val="30"/>
          <w:szCs w:val="30"/>
          <w:highlight w:val="none"/>
        </w:rPr>
      </w:pPr>
    </w:p>
    <w:p>
      <w:pPr>
        <w:snapToGrid/>
        <w:spacing w:before="0" w:beforeAutospacing="0" w:after="0" w:afterAutospacing="0" w:line="560" w:lineRule="exact"/>
        <w:ind w:firstLine="600" w:firstLineChars="200"/>
        <w:jc w:val="left"/>
        <w:textAlignment w:val="baseline"/>
        <w:rPr>
          <w:rFonts w:ascii="宋体" w:hAnsi="宋体"/>
          <w:b w:val="0"/>
          <w:i w:val="0"/>
          <w:caps w:val="0"/>
          <w:spacing w:val="0"/>
          <w:w w:val="100"/>
          <w:sz w:val="24"/>
        </w:rPr>
      </w:pPr>
      <w:r>
        <w:rPr>
          <w:rFonts w:hint="eastAsia" w:ascii="宋体" w:hAnsi="宋体" w:eastAsia="仿宋_GB2312" w:cs="仿宋_GB2312"/>
          <w:b w:val="0"/>
          <w:i w:val="0"/>
          <w:caps w:val="0"/>
          <w:spacing w:val="0"/>
          <w:w w:val="100"/>
          <w:sz w:val="30"/>
          <w:szCs w:val="30"/>
          <w:lang w:val="en-US" w:eastAsia="zh-CN"/>
        </w:rPr>
        <w:t>附件：开标人员健康信息登记表</w:t>
      </w:r>
      <w:bookmarkStart w:id="4" w:name="_GoBack"/>
      <w:bookmarkEnd w:id="4"/>
    </w:p>
    <w:p>
      <w:pPr>
        <w:snapToGrid/>
        <w:spacing w:before="0" w:beforeAutospacing="0" w:after="0" w:afterAutospacing="0" w:line="420" w:lineRule="exact"/>
        <w:jc w:val="both"/>
        <w:textAlignment w:val="baseline"/>
        <w:rPr>
          <w:rFonts w:hint="eastAsia" w:ascii="宋体" w:hAnsi="宋体" w:eastAsia="宋体" w:cs="Times New Roman"/>
          <w:b/>
          <w:i w:val="0"/>
          <w:caps w:val="0"/>
          <w:spacing w:val="0"/>
          <w:w w:val="100"/>
          <w:sz w:val="36"/>
          <w:szCs w:val="36"/>
          <w:lang w:val="en-US" w:eastAsia="zh-CN"/>
        </w:rPr>
      </w:pPr>
    </w:p>
    <w:p>
      <w:pPr>
        <w:rPr>
          <w:rFonts w:hint="eastAsia" w:ascii="宋体" w:hAnsi="宋体" w:eastAsia="宋体" w:cs="Times New Roman"/>
          <w:b/>
          <w:i w:val="0"/>
          <w:caps w:val="0"/>
          <w:spacing w:val="0"/>
          <w:w w:val="100"/>
          <w:sz w:val="36"/>
          <w:szCs w:val="36"/>
          <w:lang w:val="en-US" w:eastAsia="zh-CN"/>
        </w:rPr>
      </w:pPr>
    </w:p>
    <w:p>
      <w:pPr>
        <w:pStyle w:val="2"/>
        <w:rPr>
          <w:rFonts w:hint="eastAsia"/>
          <w:lang w:val="en-US" w:eastAsia="zh-CN"/>
        </w:rPr>
      </w:pPr>
    </w:p>
    <w:p>
      <w:pPr>
        <w:snapToGrid/>
        <w:spacing w:before="0" w:beforeAutospacing="0" w:after="0" w:afterAutospacing="0" w:line="420" w:lineRule="exact"/>
        <w:ind w:firstLine="723" w:firstLineChars="200"/>
        <w:jc w:val="center"/>
        <w:textAlignment w:val="baseline"/>
        <w:rPr>
          <w:rFonts w:hint="eastAsia" w:ascii="宋体" w:hAnsi="宋体" w:eastAsia="宋体" w:cs="Times New Roman"/>
          <w:b/>
          <w:i w:val="0"/>
          <w:caps w:val="0"/>
          <w:spacing w:val="0"/>
          <w:w w:val="100"/>
          <w:sz w:val="36"/>
          <w:szCs w:val="36"/>
          <w:lang w:val="en-US" w:eastAsia="zh-CN"/>
        </w:rPr>
      </w:pPr>
    </w:p>
    <w:p>
      <w:pPr>
        <w:snapToGrid/>
        <w:spacing w:before="0" w:beforeAutospacing="0" w:after="0" w:afterAutospacing="0" w:line="420" w:lineRule="exact"/>
        <w:ind w:firstLine="723" w:firstLineChars="200"/>
        <w:jc w:val="center"/>
        <w:textAlignment w:val="baseline"/>
        <w:rPr>
          <w:rFonts w:hint="eastAsia" w:ascii="宋体" w:hAnsi="宋体" w:eastAsia="宋体" w:cs="Times New Roman"/>
          <w:b/>
          <w:i w:val="0"/>
          <w:caps w:val="0"/>
          <w:spacing w:val="0"/>
          <w:w w:val="100"/>
          <w:sz w:val="36"/>
          <w:szCs w:val="36"/>
          <w:lang w:val="en-US" w:eastAsia="zh-CN"/>
        </w:rPr>
      </w:pPr>
      <w:r>
        <w:rPr>
          <w:rFonts w:hint="eastAsia" w:ascii="宋体" w:hAnsi="宋体" w:eastAsia="宋体" w:cs="Times New Roman"/>
          <w:b/>
          <w:i w:val="0"/>
          <w:caps w:val="0"/>
          <w:spacing w:val="0"/>
          <w:w w:val="100"/>
          <w:sz w:val="36"/>
          <w:szCs w:val="36"/>
          <w:lang w:val="en-US" w:eastAsia="zh-CN"/>
        </w:rPr>
        <w:t>开标人员健康信息登记表</w:t>
      </w:r>
    </w:p>
    <w:tbl>
      <w:tblPr>
        <w:tblStyle w:val="15"/>
        <w:tblpPr w:leftFromText="180" w:rightFromText="180" w:vertAnchor="text" w:horzAnchor="page" w:tblpXSpec="center" w:tblpY="141"/>
        <w:tblOverlap w:val="never"/>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4"/>
        <w:gridCol w:w="1903"/>
        <w:gridCol w:w="338"/>
        <w:gridCol w:w="1147"/>
        <w:gridCol w:w="1600"/>
        <w:gridCol w:w="2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774" w:type="dxa"/>
            <w:noWrap w:val="0"/>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0"/>
              </w:rPr>
            </w:pPr>
            <w:r>
              <w:rPr>
                <w:rFonts w:hint="eastAsia" w:ascii="宋体" w:hAnsi="宋体" w:eastAsia="宋体" w:cs="宋体"/>
                <w:b w:val="0"/>
                <w:i w:val="0"/>
                <w:caps w:val="0"/>
                <w:color w:val="000000"/>
                <w:spacing w:val="0"/>
                <w:w w:val="100"/>
                <w:sz w:val="21"/>
              </w:rPr>
              <w:t>姓名</w:t>
            </w:r>
          </w:p>
        </w:tc>
        <w:tc>
          <w:tcPr>
            <w:tcW w:w="1903" w:type="dxa"/>
            <w:noWrap w:val="0"/>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0"/>
              </w:rPr>
            </w:pPr>
          </w:p>
        </w:tc>
        <w:tc>
          <w:tcPr>
            <w:tcW w:w="1485" w:type="dxa"/>
            <w:gridSpan w:val="2"/>
            <w:noWrap w:val="0"/>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0"/>
              </w:rPr>
            </w:pPr>
            <w:r>
              <w:rPr>
                <w:rFonts w:hint="eastAsia" w:ascii="宋体" w:hAnsi="宋体" w:eastAsia="宋体" w:cs="宋体"/>
                <w:b w:val="0"/>
                <w:i w:val="0"/>
                <w:caps w:val="0"/>
                <w:color w:val="000000"/>
                <w:spacing w:val="0"/>
                <w:w w:val="100"/>
                <w:sz w:val="21"/>
              </w:rPr>
              <w:t>身份证号码</w:t>
            </w:r>
          </w:p>
        </w:tc>
        <w:tc>
          <w:tcPr>
            <w:tcW w:w="3856" w:type="dxa"/>
            <w:gridSpan w:val="2"/>
            <w:noWrap w:val="0"/>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774" w:type="dxa"/>
            <w:noWrap w:val="0"/>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0"/>
              </w:rPr>
            </w:pPr>
            <w:r>
              <w:rPr>
                <w:rFonts w:hint="eastAsia" w:ascii="宋体" w:hAnsi="宋体" w:eastAsia="宋体" w:cs="宋体"/>
                <w:b w:val="0"/>
                <w:i w:val="0"/>
                <w:caps w:val="0"/>
                <w:color w:val="000000"/>
                <w:spacing w:val="0"/>
                <w:w w:val="100"/>
                <w:sz w:val="21"/>
              </w:rPr>
              <w:t>现场测量体温</w:t>
            </w:r>
          </w:p>
        </w:tc>
        <w:tc>
          <w:tcPr>
            <w:tcW w:w="7244" w:type="dxa"/>
            <w:gridSpan w:val="5"/>
            <w:noWrap w:val="0"/>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774" w:type="dxa"/>
            <w:noWrap w:val="0"/>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0"/>
              </w:rPr>
            </w:pPr>
            <w:r>
              <w:rPr>
                <w:rFonts w:hint="eastAsia" w:ascii="宋体" w:hAnsi="宋体" w:eastAsia="宋体" w:cs="宋体"/>
                <w:b w:val="0"/>
                <w:i w:val="0"/>
                <w:caps w:val="0"/>
                <w:color w:val="000000"/>
                <w:spacing w:val="0"/>
                <w:w w:val="100"/>
                <w:sz w:val="21"/>
              </w:rPr>
              <w:t>单位名称</w:t>
            </w:r>
          </w:p>
        </w:tc>
        <w:tc>
          <w:tcPr>
            <w:tcW w:w="7244" w:type="dxa"/>
            <w:gridSpan w:val="5"/>
            <w:noWrap w:val="0"/>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774" w:type="dxa"/>
            <w:noWrap w:val="0"/>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0"/>
              </w:rPr>
            </w:pPr>
            <w:r>
              <w:rPr>
                <w:rFonts w:hint="eastAsia" w:ascii="宋体" w:hAnsi="宋体" w:eastAsia="宋体" w:cs="宋体"/>
                <w:b w:val="0"/>
                <w:i w:val="0"/>
                <w:caps w:val="0"/>
                <w:color w:val="000000"/>
                <w:spacing w:val="0"/>
                <w:w w:val="100"/>
                <w:sz w:val="21"/>
              </w:rPr>
              <w:t>单位地址</w:t>
            </w:r>
          </w:p>
        </w:tc>
        <w:tc>
          <w:tcPr>
            <w:tcW w:w="7244" w:type="dxa"/>
            <w:gridSpan w:val="5"/>
            <w:noWrap w:val="0"/>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774" w:type="dxa"/>
            <w:noWrap w:val="0"/>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0"/>
              </w:rPr>
            </w:pPr>
            <w:r>
              <w:rPr>
                <w:rFonts w:hint="eastAsia" w:ascii="宋体" w:hAnsi="宋体" w:eastAsia="宋体" w:cs="宋体"/>
                <w:b w:val="0"/>
                <w:i w:val="0"/>
                <w:caps w:val="0"/>
                <w:color w:val="000000"/>
                <w:spacing w:val="0"/>
                <w:w w:val="100"/>
                <w:sz w:val="21"/>
              </w:rPr>
              <w:t>个人住址</w:t>
            </w:r>
          </w:p>
        </w:tc>
        <w:tc>
          <w:tcPr>
            <w:tcW w:w="7244" w:type="dxa"/>
            <w:gridSpan w:val="5"/>
            <w:noWrap w:val="0"/>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774" w:type="dxa"/>
            <w:noWrap w:val="0"/>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0"/>
              </w:rPr>
            </w:pPr>
            <w:r>
              <w:rPr>
                <w:rFonts w:hint="eastAsia" w:ascii="宋体" w:hAnsi="宋体" w:eastAsia="宋体" w:cs="宋体"/>
                <w:b w:val="0"/>
                <w:i w:val="0"/>
                <w:caps w:val="0"/>
                <w:color w:val="000000"/>
                <w:spacing w:val="0"/>
                <w:w w:val="100"/>
                <w:sz w:val="21"/>
              </w:rPr>
              <w:t>单位电话</w:t>
            </w:r>
          </w:p>
        </w:tc>
        <w:tc>
          <w:tcPr>
            <w:tcW w:w="2241" w:type="dxa"/>
            <w:gridSpan w:val="2"/>
            <w:noWrap w:val="0"/>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0"/>
              </w:rPr>
            </w:pPr>
          </w:p>
        </w:tc>
        <w:tc>
          <w:tcPr>
            <w:tcW w:w="2747" w:type="dxa"/>
            <w:gridSpan w:val="2"/>
            <w:noWrap w:val="0"/>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0"/>
              </w:rPr>
            </w:pPr>
            <w:r>
              <w:rPr>
                <w:rFonts w:hint="eastAsia" w:ascii="宋体" w:hAnsi="宋体" w:eastAsia="宋体" w:cs="宋体"/>
                <w:b w:val="0"/>
                <w:i w:val="0"/>
                <w:caps w:val="0"/>
                <w:color w:val="000000"/>
                <w:spacing w:val="0"/>
                <w:w w:val="100"/>
                <w:sz w:val="21"/>
              </w:rPr>
              <w:t>个人手机</w:t>
            </w:r>
          </w:p>
        </w:tc>
        <w:tc>
          <w:tcPr>
            <w:tcW w:w="2256" w:type="dxa"/>
            <w:noWrap w:val="0"/>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774" w:type="dxa"/>
            <w:noWrap w:val="0"/>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0"/>
              </w:rPr>
            </w:pPr>
            <w:r>
              <w:rPr>
                <w:rFonts w:hint="eastAsia" w:ascii="宋体" w:hAnsi="宋体" w:eastAsia="宋体" w:cs="宋体"/>
                <w:b w:val="0"/>
                <w:i w:val="0"/>
                <w:caps w:val="0"/>
                <w:color w:val="000000"/>
                <w:spacing w:val="0"/>
                <w:w w:val="100"/>
                <w:sz w:val="21"/>
              </w:rPr>
              <w:t>人员身份</w:t>
            </w:r>
          </w:p>
        </w:tc>
        <w:tc>
          <w:tcPr>
            <w:tcW w:w="7244" w:type="dxa"/>
            <w:gridSpan w:val="5"/>
            <w:noWrap w:val="0"/>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774" w:type="dxa"/>
            <w:noWrap w:val="0"/>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0"/>
              </w:rPr>
            </w:pPr>
            <w:r>
              <w:rPr>
                <w:rFonts w:hint="eastAsia" w:ascii="宋体" w:hAnsi="宋体" w:eastAsia="宋体" w:cs="宋体"/>
                <w:b w:val="0"/>
                <w:i w:val="0"/>
                <w:caps w:val="0"/>
                <w:color w:val="000000"/>
                <w:spacing w:val="0"/>
                <w:w w:val="100"/>
                <w:sz w:val="21"/>
              </w:rPr>
              <w:t>项目名称</w:t>
            </w:r>
          </w:p>
        </w:tc>
        <w:tc>
          <w:tcPr>
            <w:tcW w:w="7244" w:type="dxa"/>
            <w:gridSpan w:val="5"/>
            <w:noWrap w:val="0"/>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exact"/>
          <w:jc w:val="center"/>
        </w:trPr>
        <w:tc>
          <w:tcPr>
            <w:tcW w:w="9018" w:type="dxa"/>
            <w:gridSpan w:val="6"/>
            <w:noWrap w:val="0"/>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0"/>
              </w:rPr>
            </w:pPr>
            <w:r>
              <w:rPr>
                <w:rFonts w:hint="eastAsia" w:ascii="宋体" w:hAnsi="宋体" w:eastAsia="宋体" w:cs="宋体"/>
                <w:b/>
                <w:bCs/>
                <w:i w:val="0"/>
                <w:caps w:val="0"/>
                <w:color w:val="000000"/>
                <w:spacing w:val="0"/>
                <w:w w:val="100"/>
                <w:sz w:val="32"/>
                <w:szCs w:val="32"/>
              </w:rPr>
              <w:t>个人健康情况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exact"/>
          <w:jc w:val="center"/>
        </w:trPr>
        <w:tc>
          <w:tcPr>
            <w:tcW w:w="9018" w:type="dxa"/>
            <w:gridSpan w:val="6"/>
            <w:noWrap w:val="0"/>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0"/>
              </w:rPr>
            </w:pPr>
            <w:r>
              <w:rPr>
                <w:rFonts w:hint="eastAsia" w:ascii="宋体" w:hAnsi="宋体" w:eastAsia="宋体" w:cs="宋体"/>
                <w:b w:val="0"/>
                <w:i w:val="0"/>
                <w:caps w:val="0"/>
                <w:color w:val="000000"/>
                <w:spacing w:val="0"/>
                <w:w w:val="100"/>
                <w:sz w:val="21"/>
              </w:rPr>
              <w:t>有无发热、乏力、干咳、气促情况 □有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exact"/>
          <w:jc w:val="center"/>
        </w:trPr>
        <w:tc>
          <w:tcPr>
            <w:tcW w:w="9018" w:type="dxa"/>
            <w:gridSpan w:val="6"/>
            <w:noWrap w:val="0"/>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0"/>
              </w:rPr>
            </w:pPr>
            <w:r>
              <w:rPr>
                <w:rFonts w:hint="eastAsia" w:ascii="宋体" w:hAnsi="宋体" w:eastAsia="宋体" w:cs="宋体"/>
                <w:b w:val="0"/>
                <w:i w:val="0"/>
                <w:caps w:val="0"/>
                <w:color w:val="000000"/>
                <w:spacing w:val="0"/>
                <w:w w:val="100"/>
                <w:sz w:val="21"/>
              </w:rPr>
              <w:t>最近14天是否来自（或途径）疫情重点地区？</w:t>
            </w:r>
          </w:p>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0"/>
              </w:rPr>
            </w:pPr>
            <w:r>
              <w:rPr>
                <w:rFonts w:hint="eastAsia" w:ascii="宋体" w:hAnsi="宋体" w:eastAsia="宋体" w:cs="宋体"/>
                <w:b w:val="0"/>
                <w:i w:val="0"/>
                <w:caps w:val="0"/>
                <w:color w:val="000000"/>
                <w:spacing w:val="0"/>
                <w:w w:val="100"/>
                <w:sz w:val="21"/>
              </w:rPr>
              <w:t>□否     □是   ，到达时间为：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exact"/>
          <w:jc w:val="center"/>
        </w:trPr>
        <w:tc>
          <w:tcPr>
            <w:tcW w:w="9018" w:type="dxa"/>
            <w:gridSpan w:val="6"/>
            <w:noWrap w:val="0"/>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0"/>
              </w:rPr>
            </w:pPr>
            <w:r>
              <w:rPr>
                <w:rFonts w:hint="eastAsia" w:ascii="宋体" w:hAnsi="宋体" w:eastAsia="宋体" w:cs="宋体"/>
                <w:b w:val="0"/>
                <w:i w:val="0"/>
                <w:caps w:val="0"/>
                <w:color w:val="000000"/>
                <w:spacing w:val="0"/>
                <w:w w:val="100"/>
                <w:sz w:val="21"/>
              </w:rPr>
              <w:t>最近14天是否离开过江西？□否   □是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exact"/>
          <w:jc w:val="center"/>
        </w:trPr>
        <w:tc>
          <w:tcPr>
            <w:tcW w:w="9018" w:type="dxa"/>
            <w:gridSpan w:val="6"/>
            <w:noWrap w:val="0"/>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0"/>
              </w:rPr>
            </w:pPr>
            <w:r>
              <w:rPr>
                <w:rFonts w:hint="eastAsia" w:ascii="宋体" w:hAnsi="宋体" w:eastAsia="宋体" w:cs="宋体"/>
                <w:b w:val="0"/>
                <w:i w:val="0"/>
                <w:caps w:val="0"/>
                <w:color w:val="000000"/>
                <w:spacing w:val="0"/>
                <w:w w:val="100"/>
                <w:sz w:val="21"/>
              </w:rPr>
              <w:t xml:space="preserve">最近14天是否有与来自疫情重点地区人员接触？           </w:t>
            </w:r>
          </w:p>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0"/>
              </w:rPr>
            </w:pPr>
            <w:r>
              <w:rPr>
                <w:rFonts w:hint="eastAsia" w:ascii="宋体" w:hAnsi="宋体" w:eastAsia="宋体" w:cs="宋体"/>
                <w:b w:val="0"/>
                <w:i w:val="0"/>
                <w:caps w:val="0"/>
                <w:color w:val="000000"/>
                <w:spacing w:val="0"/>
                <w:w w:val="100"/>
                <w:sz w:val="21"/>
              </w:rPr>
              <w:t>□否     □是  ，接触时间为：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exact"/>
          <w:jc w:val="center"/>
        </w:trPr>
        <w:tc>
          <w:tcPr>
            <w:tcW w:w="9018" w:type="dxa"/>
            <w:gridSpan w:val="6"/>
            <w:noWrap w:val="0"/>
            <w:vAlign w:val="center"/>
          </w:tcPr>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0"/>
              </w:rPr>
            </w:pPr>
            <w:r>
              <w:rPr>
                <w:rFonts w:hint="eastAsia" w:ascii="宋体" w:hAnsi="宋体" w:eastAsia="宋体" w:cs="宋体"/>
                <w:b w:val="0"/>
                <w:i w:val="0"/>
                <w:caps w:val="0"/>
                <w:color w:val="000000"/>
                <w:spacing w:val="0"/>
                <w:w w:val="100"/>
                <w:sz w:val="21"/>
              </w:rPr>
              <w:t>本人承诺以上信息真实准确。如有不实，愿承担由此引发的一切后果及法律责任。</w:t>
            </w:r>
          </w:p>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0"/>
              </w:rPr>
            </w:pPr>
          </w:p>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0"/>
              </w:rPr>
            </w:pPr>
            <w:r>
              <w:rPr>
                <w:rFonts w:hint="eastAsia" w:ascii="宋体" w:hAnsi="宋体" w:eastAsia="宋体" w:cs="宋体"/>
                <w:b w:val="0"/>
                <w:i w:val="0"/>
                <w:caps w:val="0"/>
                <w:color w:val="000000"/>
                <w:spacing w:val="0"/>
                <w:w w:val="100"/>
                <w:sz w:val="21"/>
              </w:rPr>
              <w:t xml:space="preserve">申报人（签名）：           日期： </w:t>
            </w:r>
          </w:p>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0"/>
              </w:rPr>
            </w:pPr>
          </w:p>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0"/>
              </w:rPr>
            </w:pPr>
            <w:r>
              <w:rPr>
                <w:rFonts w:hint="eastAsia" w:ascii="宋体" w:hAnsi="宋体" w:eastAsia="宋体" w:cs="宋体"/>
                <w:b w:val="0"/>
                <w:i w:val="0"/>
                <w:caps w:val="0"/>
                <w:color w:val="000000"/>
                <w:spacing w:val="0"/>
                <w:w w:val="100"/>
                <w:sz w:val="21"/>
              </w:rPr>
              <w:t xml:space="preserve">所在单位（公章）   </w:t>
            </w:r>
          </w:p>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0"/>
              </w:rPr>
            </w:pPr>
          </w:p>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0"/>
              </w:rPr>
            </w:pPr>
          </w:p>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0"/>
              </w:rPr>
            </w:pPr>
          </w:p>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0"/>
              </w:rPr>
            </w:pPr>
          </w:p>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0"/>
              </w:rPr>
            </w:pPr>
          </w:p>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0"/>
              </w:rPr>
            </w:pPr>
          </w:p>
          <w:p>
            <w:pPr>
              <w:snapToGrid/>
              <w:spacing w:before="0" w:beforeAutospacing="0" w:after="0" w:afterAutospacing="0" w:line="240" w:lineRule="auto"/>
              <w:jc w:val="center"/>
              <w:textAlignment w:val="baseline"/>
              <w:rPr>
                <w:rFonts w:hint="eastAsia" w:ascii="宋体" w:hAnsi="宋体" w:eastAsia="宋体" w:cs="宋体"/>
                <w:b w:val="0"/>
                <w:i w:val="0"/>
                <w:caps w:val="0"/>
                <w:color w:val="000000"/>
                <w:spacing w:val="0"/>
                <w:w w:val="100"/>
                <w:sz w:val="20"/>
              </w:rPr>
            </w:pPr>
            <w:r>
              <w:rPr>
                <w:rFonts w:hint="eastAsia" w:ascii="宋体" w:hAnsi="宋体" w:eastAsia="宋体" w:cs="宋体"/>
                <w:b w:val="0"/>
                <w:i w:val="0"/>
                <w:caps w:val="0"/>
                <w:color w:val="000000"/>
                <w:spacing w:val="0"/>
                <w:w w:val="100"/>
                <w:sz w:val="21"/>
              </w:rPr>
              <w:t>所在单位（公章）</w:t>
            </w:r>
          </w:p>
        </w:tc>
      </w:tr>
    </w:tbl>
    <w:p>
      <w:pPr>
        <w:pStyle w:val="2"/>
        <w:snapToGrid/>
        <w:spacing w:before="260" w:beforeAutospacing="0" w:after="260" w:afterAutospacing="0" w:line="413" w:lineRule="auto"/>
        <w:jc w:val="both"/>
        <w:textAlignment w:val="baseline"/>
        <w:rPr>
          <w:rFonts w:ascii="宋体" w:hAnsi="宋体" w:eastAsia="仿宋"/>
          <w:b w:val="0"/>
          <w:i w:val="0"/>
          <w:caps w:val="0"/>
          <w:color w:val="auto"/>
          <w:spacing w:val="0"/>
          <w:w w:val="100"/>
          <w:sz w:val="32"/>
          <w:szCs w:val="32"/>
          <w:highlight w:val="none"/>
        </w:rPr>
      </w:pPr>
      <w:r>
        <w:rPr>
          <w:rFonts w:hint="eastAsia" w:ascii="宋体" w:hAnsi="宋体"/>
          <w:b w:val="0"/>
          <w:bCs/>
          <w:i w:val="0"/>
          <w:caps w:val="0"/>
          <w:color w:val="000000"/>
          <w:spacing w:val="0"/>
          <w:w w:val="100"/>
          <w:sz w:val="18"/>
          <w:szCs w:val="18"/>
        </w:rPr>
        <w:t>因新冠疫情防控等相关要求，各</w:t>
      </w:r>
      <w:r>
        <w:rPr>
          <w:rFonts w:hint="eastAsia" w:ascii="宋体" w:hAnsi="宋体"/>
          <w:b w:val="0"/>
          <w:bCs/>
          <w:i w:val="0"/>
          <w:caps w:val="0"/>
          <w:color w:val="000000"/>
          <w:spacing w:val="0"/>
          <w:w w:val="100"/>
          <w:sz w:val="18"/>
          <w:szCs w:val="18"/>
          <w:lang w:val="en-US" w:eastAsia="zh-CN"/>
        </w:rPr>
        <w:t>报价人</w:t>
      </w:r>
      <w:r>
        <w:rPr>
          <w:rFonts w:hint="eastAsia" w:ascii="宋体" w:hAnsi="宋体"/>
          <w:b w:val="0"/>
          <w:bCs/>
          <w:i w:val="0"/>
          <w:caps w:val="0"/>
          <w:color w:val="000000"/>
          <w:spacing w:val="0"/>
          <w:w w:val="100"/>
          <w:sz w:val="18"/>
          <w:szCs w:val="18"/>
        </w:rPr>
        <w:t>法定代表人或授权代理人在</w:t>
      </w:r>
      <w:r>
        <w:rPr>
          <w:rFonts w:hint="eastAsia" w:ascii="宋体" w:hAnsi="宋体"/>
          <w:b w:val="0"/>
          <w:bCs/>
          <w:i w:val="0"/>
          <w:caps w:val="0"/>
          <w:color w:val="000000"/>
          <w:spacing w:val="0"/>
          <w:w w:val="100"/>
          <w:sz w:val="18"/>
          <w:szCs w:val="18"/>
          <w:lang w:val="en-US" w:eastAsia="zh-CN"/>
        </w:rPr>
        <w:t>参加询价</w:t>
      </w:r>
      <w:r>
        <w:rPr>
          <w:rFonts w:hint="eastAsia" w:ascii="宋体" w:hAnsi="宋体"/>
          <w:b w:val="0"/>
          <w:bCs/>
          <w:i w:val="0"/>
          <w:caps w:val="0"/>
          <w:color w:val="000000"/>
          <w:spacing w:val="0"/>
          <w:w w:val="100"/>
          <w:sz w:val="18"/>
          <w:szCs w:val="18"/>
        </w:rPr>
        <w:t>时，均须出示行程码、健康码，进行测温、登记并</w:t>
      </w:r>
      <w:r>
        <w:rPr>
          <w:rFonts w:hint="eastAsia" w:ascii="宋体" w:hAnsi="宋体"/>
          <w:b/>
          <w:bCs w:val="0"/>
          <w:i w:val="0"/>
          <w:caps w:val="0"/>
          <w:color w:val="000000"/>
          <w:spacing w:val="0"/>
          <w:w w:val="100"/>
          <w:sz w:val="18"/>
          <w:szCs w:val="18"/>
          <w:lang w:val="en-US" w:eastAsia="zh-CN"/>
        </w:rPr>
        <w:t>现场</w:t>
      </w:r>
      <w:r>
        <w:rPr>
          <w:rFonts w:hint="eastAsia" w:ascii="宋体" w:hAnsi="宋体"/>
          <w:b/>
          <w:bCs w:val="0"/>
          <w:i w:val="0"/>
          <w:caps w:val="0"/>
          <w:color w:val="000000"/>
          <w:spacing w:val="0"/>
          <w:w w:val="100"/>
          <w:sz w:val="18"/>
          <w:szCs w:val="18"/>
        </w:rPr>
        <w:t>提交开标人员健康</w:t>
      </w:r>
      <w:r>
        <w:rPr>
          <w:rFonts w:hint="eastAsia" w:ascii="宋体" w:hAnsi="宋体"/>
          <w:b/>
          <w:bCs w:val="0"/>
          <w:i w:val="0"/>
          <w:caps w:val="0"/>
          <w:color w:val="000000"/>
          <w:spacing w:val="0"/>
          <w:w w:val="100"/>
          <w:sz w:val="18"/>
          <w:szCs w:val="18"/>
          <w:lang w:val="en-US" w:eastAsia="zh-CN"/>
        </w:rPr>
        <w:t>登记</w:t>
      </w:r>
      <w:r>
        <w:rPr>
          <w:rFonts w:hint="eastAsia" w:ascii="宋体" w:hAnsi="宋体"/>
          <w:b/>
          <w:bCs w:val="0"/>
          <w:i w:val="0"/>
          <w:caps w:val="0"/>
          <w:color w:val="000000"/>
          <w:spacing w:val="0"/>
          <w:w w:val="100"/>
          <w:sz w:val="18"/>
          <w:szCs w:val="18"/>
        </w:rPr>
        <w:t>表</w:t>
      </w:r>
      <w:r>
        <w:rPr>
          <w:rFonts w:hint="eastAsia" w:ascii="宋体" w:hAnsi="宋体"/>
          <w:b w:val="0"/>
          <w:bCs/>
          <w:i w:val="0"/>
          <w:caps w:val="0"/>
          <w:color w:val="000000"/>
          <w:spacing w:val="0"/>
          <w:w w:val="100"/>
          <w:sz w:val="18"/>
          <w:szCs w:val="18"/>
        </w:rPr>
        <w:t>；健康码为黄码、红码的人员一律不得进入；所有进入</w:t>
      </w:r>
      <w:r>
        <w:rPr>
          <w:rFonts w:hint="eastAsia" w:ascii="宋体" w:hAnsi="宋体"/>
          <w:b w:val="0"/>
          <w:bCs/>
          <w:i w:val="0"/>
          <w:caps w:val="0"/>
          <w:color w:val="000000"/>
          <w:spacing w:val="0"/>
          <w:w w:val="100"/>
          <w:sz w:val="18"/>
          <w:szCs w:val="18"/>
          <w:lang w:val="en-US" w:eastAsia="zh-CN"/>
        </w:rPr>
        <w:t>询价</w:t>
      </w:r>
      <w:r>
        <w:rPr>
          <w:rFonts w:hint="eastAsia" w:ascii="宋体" w:hAnsi="宋体"/>
          <w:b w:val="0"/>
          <w:bCs/>
          <w:i w:val="0"/>
          <w:caps w:val="0"/>
          <w:color w:val="000000"/>
          <w:spacing w:val="0"/>
          <w:w w:val="100"/>
          <w:sz w:val="18"/>
          <w:szCs w:val="18"/>
        </w:rPr>
        <w:t>现场的</w:t>
      </w:r>
      <w:r>
        <w:rPr>
          <w:rFonts w:hint="eastAsia" w:ascii="宋体" w:hAnsi="宋体"/>
          <w:b w:val="0"/>
          <w:bCs/>
          <w:i w:val="0"/>
          <w:caps w:val="0"/>
          <w:color w:val="000000"/>
          <w:spacing w:val="0"/>
          <w:w w:val="100"/>
          <w:sz w:val="18"/>
          <w:szCs w:val="18"/>
          <w:lang w:val="en-US" w:eastAsia="zh-CN"/>
        </w:rPr>
        <w:t>报价人</w:t>
      </w:r>
      <w:r>
        <w:rPr>
          <w:rFonts w:hint="eastAsia" w:ascii="宋体" w:hAnsi="宋体"/>
          <w:b w:val="0"/>
          <w:bCs/>
          <w:i w:val="0"/>
          <w:caps w:val="0"/>
          <w:color w:val="000000"/>
          <w:spacing w:val="0"/>
          <w:w w:val="100"/>
          <w:sz w:val="18"/>
          <w:szCs w:val="18"/>
        </w:rPr>
        <w:t>应事先自行查询</w:t>
      </w:r>
      <w:r>
        <w:rPr>
          <w:rFonts w:hint="eastAsia" w:ascii="宋体" w:hAnsi="宋体"/>
          <w:b w:val="0"/>
          <w:bCs/>
          <w:i w:val="0"/>
          <w:caps w:val="0"/>
          <w:color w:val="000000"/>
          <w:spacing w:val="0"/>
          <w:w w:val="100"/>
          <w:sz w:val="18"/>
          <w:szCs w:val="18"/>
          <w:lang w:val="en-US" w:eastAsia="zh-CN"/>
        </w:rPr>
        <w:t>当地</w:t>
      </w:r>
      <w:r>
        <w:rPr>
          <w:rFonts w:hint="eastAsia" w:ascii="宋体" w:hAnsi="宋体"/>
          <w:b w:val="0"/>
          <w:bCs/>
          <w:i w:val="0"/>
          <w:caps w:val="0"/>
          <w:color w:val="000000"/>
          <w:spacing w:val="0"/>
          <w:w w:val="100"/>
          <w:sz w:val="18"/>
          <w:szCs w:val="18"/>
        </w:rPr>
        <w:t>疫情防控指挥部</w:t>
      </w:r>
      <w:r>
        <w:rPr>
          <w:rFonts w:hint="eastAsia" w:ascii="宋体" w:hAnsi="宋体"/>
          <w:b w:val="0"/>
          <w:bCs/>
          <w:i w:val="0"/>
          <w:caps w:val="0"/>
          <w:color w:val="000000"/>
          <w:spacing w:val="0"/>
          <w:w w:val="100"/>
          <w:sz w:val="18"/>
          <w:szCs w:val="18"/>
          <w:lang w:val="en-US" w:eastAsia="zh-CN"/>
        </w:rPr>
        <w:t>发布的</w:t>
      </w:r>
      <w:r>
        <w:rPr>
          <w:rFonts w:hint="eastAsia" w:ascii="宋体" w:hAnsi="宋体"/>
          <w:b w:val="0"/>
          <w:bCs/>
          <w:i w:val="0"/>
          <w:caps w:val="0"/>
          <w:color w:val="000000"/>
          <w:spacing w:val="0"/>
          <w:w w:val="100"/>
          <w:sz w:val="18"/>
          <w:szCs w:val="18"/>
        </w:rPr>
        <w:t>最新要求并遵照执行，否则须承担一切后果及相关法律责任。</w:t>
      </w:r>
    </w:p>
    <w:sectPr>
      <w:headerReference r:id="rId3" w:type="first"/>
      <w:footerReference r:id="rId5" w:type="first"/>
      <w:footerReference r:id="rId4" w:type="default"/>
      <w:pgSz w:w="11906" w:h="16838"/>
      <w:pgMar w:top="1418" w:right="1418" w:bottom="1021" w:left="1418"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鼎大标宋简">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9"/>
                          </w:pPr>
                          <w:r>
                            <w:fldChar w:fldCharType="begin"/>
                          </w:r>
                          <w:r>
                            <w:instrText xml:space="preserve"> PAGE  \* MERGEFORMAT </w:instrText>
                          </w:r>
                          <w:r>
                            <w:fldChar w:fldCharType="separate"/>
                          </w:r>
                          <w:r>
                            <w:t>3</w:t>
                          </w:r>
                          <w:r>
                            <w:fldChar w:fldCharType="end"/>
                          </w:r>
                        </w:p>
                      </w:txbxContent>
                    </wps:txbx>
                    <wps:bodyPr wrap="none" lIns="0" tIns="0" rIns="0" bIns="0" upright="1">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BcHXUs0BAACnAwAADgAAAAAAAAABACAAAAAeAQAAZHJzL2Uy&#10;b0RvYy54bWxQSwUGAAAAAAYABgBZAQAAXQU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文本框 10"/>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a:effectLst/>
                    </wps:spPr>
                    <wps:txbx>
                      <w:txbxContent>
                        <w:p>
                          <w:pPr>
                            <w:pStyle w:val="9"/>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10"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4vdRNAAAAACAQAADwAAAAAAAAABACAAAAAiAAAAZHJz&#10;L2Rvd25yZXYueG1sUEsBAhQAFAAAAAgAh07iQG2aXa/TAQAApQMAAA4AAAAAAAAAAQAgAAAAHwEA&#10;AGRycy9lMm9Eb2MueG1sUEsFBgAAAAAGAAYAWQEAAGQFA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39F2CE"/>
    <w:multiLevelType w:val="singleLevel"/>
    <w:tmpl w:val="C339F2CE"/>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hideGrammatical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4OGNjZDdjOGM2ZjNlNmZiZjdhNGQ2ZGU0MTM3OTgifQ=="/>
  </w:docVars>
  <w:rsids>
    <w:rsidRoot w:val="00724915"/>
    <w:rsid w:val="000003A6"/>
    <w:rsid w:val="00003366"/>
    <w:rsid w:val="00010298"/>
    <w:rsid w:val="0001354B"/>
    <w:rsid w:val="00013E33"/>
    <w:rsid w:val="00016B2F"/>
    <w:rsid w:val="00020545"/>
    <w:rsid w:val="0002229C"/>
    <w:rsid w:val="0003148D"/>
    <w:rsid w:val="000421E8"/>
    <w:rsid w:val="00042564"/>
    <w:rsid w:val="00042603"/>
    <w:rsid w:val="000426AD"/>
    <w:rsid w:val="0004289A"/>
    <w:rsid w:val="00043429"/>
    <w:rsid w:val="00051209"/>
    <w:rsid w:val="00055DBB"/>
    <w:rsid w:val="00056611"/>
    <w:rsid w:val="00057593"/>
    <w:rsid w:val="00060856"/>
    <w:rsid w:val="000667E7"/>
    <w:rsid w:val="00071D66"/>
    <w:rsid w:val="00072B60"/>
    <w:rsid w:val="00074C34"/>
    <w:rsid w:val="00075254"/>
    <w:rsid w:val="0007734F"/>
    <w:rsid w:val="00081BFA"/>
    <w:rsid w:val="00086BD8"/>
    <w:rsid w:val="00087D6B"/>
    <w:rsid w:val="000949B1"/>
    <w:rsid w:val="00097AB4"/>
    <w:rsid w:val="000A1C74"/>
    <w:rsid w:val="000A3865"/>
    <w:rsid w:val="000A68C2"/>
    <w:rsid w:val="000B0959"/>
    <w:rsid w:val="000B1AD1"/>
    <w:rsid w:val="000B2D80"/>
    <w:rsid w:val="000B46BA"/>
    <w:rsid w:val="000B48FA"/>
    <w:rsid w:val="000B5720"/>
    <w:rsid w:val="000B5B92"/>
    <w:rsid w:val="000B5E50"/>
    <w:rsid w:val="000B6593"/>
    <w:rsid w:val="000B6D3F"/>
    <w:rsid w:val="000C0989"/>
    <w:rsid w:val="000C139A"/>
    <w:rsid w:val="000C220A"/>
    <w:rsid w:val="000C48E2"/>
    <w:rsid w:val="000D4172"/>
    <w:rsid w:val="000D4DE5"/>
    <w:rsid w:val="000D7360"/>
    <w:rsid w:val="000E003F"/>
    <w:rsid w:val="000E0076"/>
    <w:rsid w:val="000E2F78"/>
    <w:rsid w:val="000E6FAA"/>
    <w:rsid w:val="000F0FC9"/>
    <w:rsid w:val="000F2270"/>
    <w:rsid w:val="000F2A55"/>
    <w:rsid w:val="000F46C4"/>
    <w:rsid w:val="000F5D26"/>
    <w:rsid w:val="000F7B12"/>
    <w:rsid w:val="001001DB"/>
    <w:rsid w:val="00103E20"/>
    <w:rsid w:val="00113A0D"/>
    <w:rsid w:val="00113B9D"/>
    <w:rsid w:val="00115D7C"/>
    <w:rsid w:val="00117FDB"/>
    <w:rsid w:val="001214A9"/>
    <w:rsid w:val="00121C33"/>
    <w:rsid w:val="001225EB"/>
    <w:rsid w:val="00122960"/>
    <w:rsid w:val="0012324C"/>
    <w:rsid w:val="001244E3"/>
    <w:rsid w:val="00127F84"/>
    <w:rsid w:val="00130438"/>
    <w:rsid w:val="00130ACE"/>
    <w:rsid w:val="0013217F"/>
    <w:rsid w:val="00132972"/>
    <w:rsid w:val="0013711D"/>
    <w:rsid w:val="00141071"/>
    <w:rsid w:val="001456F5"/>
    <w:rsid w:val="00151F7D"/>
    <w:rsid w:val="00154834"/>
    <w:rsid w:val="001552C4"/>
    <w:rsid w:val="00156423"/>
    <w:rsid w:val="00161A52"/>
    <w:rsid w:val="0016449D"/>
    <w:rsid w:val="00165E72"/>
    <w:rsid w:val="00166928"/>
    <w:rsid w:val="00172B5D"/>
    <w:rsid w:val="00173EEC"/>
    <w:rsid w:val="00174184"/>
    <w:rsid w:val="00180006"/>
    <w:rsid w:val="001804F7"/>
    <w:rsid w:val="00180FCA"/>
    <w:rsid w:val="00181FA3"/>
    <w:rsid w:val="00184C52"/>
    <w:rsid w:val="00185BEA"/>
    <w:rsid w:val="001909C5"/>
    <w:rsid w:val="00193AAA"/>
    <w:rsid w:val="00193F77"/>
    <w:rsid w:val="0019460D"/>
    <w:rsid w:val="001958B6"/>
    <w:rsid w:val="00196A47"/>
    <w:rsid w:val="001A2256"/>
    <w:rsid w:val="001A23F5"/>
    <w:rsid w:val="001A4329"/>
    <w:rsid w:val="001B0D9C"/>
    <w:rsid w:val="001B1CB3"/>
    <w:rsid w:val="001B3221"/>
    <w:rsid w:val="001B645D"/>
    <w:rsid w:val="001B7F77"/>
    <w:rsid w:val="001C06F7"/>
    <w:rsid w:val="001C0B2E"/>
    <w:rsid w:val="001C59CB"/>
    <w:rsid w:val="001C61E4"/>
    <w:rsid w:val="001D0D4A"/>
    <w:rsid w:val="001D4321"/>
    <w:rsid w:val="001D6174"/>
    <w:rsid w:val="001D6EDF"/>
    <w:rsid w:val="001E63B7"/>
    <w:rsid w:val="001F0D75"/>
    <w:rsid w:val="001F2332"/>
    <w:rsid w:val="001F3239"/>
    <w:rsid w:val="001F6774"/>
    <w:rsid w:val="002030F6"/>
    <w:rsid w:val="00212C5F"/>
    <w:rsid w:val="00214CB1"/>
    <w:rsid w:val="00215290"/>
    <w:rsid w:val="00221D04"/>
    <w:rsid w:val="0022249D"/>
    <w:rsid w:val="0022519E"/>
    <w:rsid w:val="00230E79"/>
    <w:rsid w:val="002311E8"/>
    <w:rsid w:val="0023425C"/>
    <w:rsid w:val="00236608"/>
    <w:rsid w:val="00237B10"/>
    <w:rsid w:val="0024294F"/>
    <w:rsid w:val="002435EF"/>
    <w:rsid w:val="00244C87"/>
    <w:rsid w:val="00252381"/>
    <w:rsid w:val="00253910"/>
    <w:rsid w:val="00254D37"/>
    <w:rsid w:val="0025534F"/>
    <w:rsid w:val="00255A21"/>
    <w:rsid w:val="0026092D"/>
    <w:rsid w:val="00260E09"/>
    <w:rsid w:val="0026327C"/>
    <w:rsid w:val="0026331E"/>
    <w:rsid w:val="002661DA"/>
    <w:rsid w:val="00272C2A"/>
    <w:rsid w:val="00273B7D"/>
    <w:rsid w:val="002744A8"/>
    <w:rsid w:val="00275ACE"/>
    <w:rsid w:val="00281045"/>
    <w:rsid w:val="002840CD"/>
    <w:rsid w:val="00287336"/>
    <w:rsid w:val="002927D1"/>
    <w:rsid w:val="00293429"/>
    <w:rsid w:val="00295FC2"/>
    <w:rsid w:val="002A12BB"/>
    <w:rsid w:val="002A1DCE"/>
    <w:rsid w:val="002A1EC8"/>
    <w:rsid w:val="002A334E"/>
    <w:rsid w:val="002A45E5"/>
    <w:rsid w:val="002A4890"/>
    <w:rsid w:val="002A696C"/>
    <w:rsid w:val="002A69AC"/>
    <w:rsid w:val="002A6D54"/>
    <w:rsid w:val="002B6C33"/>
    <w:rsid w:val="002C1A61"/>
    <w:rsid w:val="002C1DFE"/>
    <w:rsid w:val="002C6341"/>
    <w:rsid w:val="002D079A"/>
    <w:rsid w:val="002D0AF0"/>
    <w:rsid w:val="002D2AF9"/>
    <w:rsid w:val="002D55C7"/>
    <w:rsid w:val="002D5636"/>
    <w:rsid w:val="002E1703"/>
    <w:rsid w:val="002E6AA4"/>
    <w:rsid w:val="002E7311"/>
    <w:rsid w:val="002E739F"/>
    <w:rsid w:val="002E7E1C"/>
    <w:rsid w:val="002F0A5A"/>
    <w:rsid w:val="002F661C"/>
    <w:rsid w:val="002F76B7"/>
    <w:rsid w:val="003026C1"/>
    <w:rsid w:val="00302EFA"/>
    <w:rsid w:val="00303A1F"/>
    <w:rsid w:val="003065ED"/>
    <w:rsid w:val="00306F8F"/>
    <w:rsid w:val="00311144"/>
    <w:rsid w:val="0031563D"/>
    <w:rsid w:val="0031626B"/>
    <w:rsid w:val="0032137F"/>
    <w:rsid w:val="00321485"/>
    <w:rsid w:val="00322682"/>
    <w:rsid w:val="00327E84"/>
    <w:rsid w:val="00332D27"/>
    <w:rsid w:val="0033363B"/>
    <w:rsid w:val="00335FD1"/>
    <w:rsid w:val="003372E1"/>
    <w:rsid w:val="0033794C"/>
    <w:rsid w:val="00345F34"/>
    <w:rsid w:val="00346DFE"/>
    <w:rsid w:val="00350C47"/>
    <w:rsid w:val="0035523F"/>
    <w:rsid w:val="00360A96"/>
    <w:rsid w:val="00360CCB"/>
    <w:rsid w:val="00361D68"/>
    <w:rsid w:val="00363280"/>
    <w:rsid w:val="00367146"/>
    <w:rsid w:val="003726CE"/>
    <w:rsid w:val="003729BD"/>
    <w:rsid w:val="003738FA"/>
    <w:rsid w:val="003779BA"/>
    <w:rsid w:val="00377A3E"/>
    <w:rsid w:val="00382CDF"/>
    <w:rsid w:val="00383537"/>
    <w:rsid w:val="00385101"/>
    <w:rsid w:val="00385A8C"/>
    <w:rsid w:val="00394057"/>
    <w:rsid w:val="0039603F"/>
    <w:rsid w:val="00396E69"/>
    <w:rsid w:val="00397CC6"/>
    <w:rsid w:val="003A05DD"/>
    <w:rsid w:val="003A0A64"/>
    <w:rsid w:val="003A143B"/>
    <w:rsid w:val="003A2E6D"/>
    <w:rsid w:val="003A3736"/>
    <w:rsid w:val="003A3DEC"/>
    <w:rsid w:val="003A456C"/>
    <w:rsid w:val="003A5D32"/>
    <w:rsid w:val="003B15F8"/>
    <w:rsid w:val="003B3323"/>
    <w:rsid w:val="003B460B"/>
    <w:rsid w:val="003B7421"/>
    <w:rsid w:val="003C18FF"/>
    <w:rsid w:val="003C68DC"/>
    <w:rsid w:val="003D0B52"/>
    <w:rsid w:val="003D3BBE"/>
    <w:rsid w:val="003D4890"/>
    <w:rsid w:val="003E1E68"/>
    <w:rsid w:val="003E4667"/>
    <w:rsid w:val="003F33E0"/>
    <w:rsid w:val="004013DC"/>
    <w:rsid w:val="00407430"/>
    <w:rsid w:val="0041176C"/>
    <w:rsid w:val="004200D0"/>
    <w:rsid w:val="00430953"/>
    <w:rsid w:val="00431C98"/>
    <w:rsid w:val="0043621E"/>
    <w:rsid w:val="00440784"/>
    <w:rsid w:val="00440CDB"/>
    <w:rsid w:val="0044481B"/>
    <w:rsid w:val="004467BE"/>
    <w:rsid w:val="00462FC7"/>
    <w:rsid w:val="004633F1"/>
    <w:rsid w:val="00464DD6"/>
    <w:rsid w:val="00465A2B"/>
    <w:rsid w:val="0047390D"/>
    <w:rsid w:val="00476067"/>
    <w:rsid w:val="00477615"/>
    <w:rsid w:val="004908F8"/>
    <w:rsid w:val="00493B85"/>
    <w:rsid w:val="00493CF3"/>
    <w:rsid w:val="00497078"/>
    <w:rsid w:val="004A038D"/>
    <w:rsid w:val="004A0DB2"/>
    <w:rsid w:val="004A263F"/>
    <w:rsid w:val="004A4EE1"/>
    <w:rsid w:val="004A571A"/>
    <w:rsid w:val="004A755F"/>
    <w:rsid w:val="004B08FF"/>
    <w:rsid w:val="004B1253"/>
    <w:rsid w:val="004B1B05"/>
    <w:rsid w:val="004B3075"/>
    <w:rsid w:val="004B32F6"/>
    <w:rsid w:val="004C03D4"/>
    <w:rsid w:val="004C03F8"/>
    <w:rsid w:val="004C0590"/>
    <w:rsid w:val="004C2A0E"/>
    <w:rsid w:val="004D24D0"/>
    <w:rsid w:val="004D6155"/>
    <w:rsid w:val="004E21F9"/>
    <w:rsid w:val="004E2B93"/>
    <w:rsid w:val="004E57D1"/>
    <w:rsid w:val="004E6643"/>
    <w:rsid w:val="004F0BEF"/>
    <w:rsid w:val="004F68BF"/>
    <w:rsid w:val="004F7804"/>
    <w:rsid w:val="00500B62"/>
    <w:rsid w:val="00500C71"/>
    <w:rsid w:val="00501C1F"/>
    <w:rsid w:val="00503F00"/>
    <w:rsid w:val="00504FEE"/>
    <w:rsid w:val="005051D5"/>
    <w:rsid w:val="005146C2"/>
    <w:rsid w:val="005165DD"/>
    <w:rsid w:val="00516601"/>
    <w:rsid w:val="005231F9"/>
    <w:rsid w:val="00527DEE"/>
    <w:rsid w:val="00530E1B"/>
    <w:rsid w:val="005324CD"/>
    <w:rsid w:val="005419D4"/>
    <w:rsid w:val="00542150"/>
    <w:rsid w:val="005438FF"/>
    <w:rsid w:val="00547506"/>
    <w:rsid w:val="00553645"/>
    <w:rsid w:val="00554F08"/>
    <w:rsid w:val="0055610F"/>
    <w:rsid w:val="005565CE"/>
    <w:rsid w:val="00561508"/>
    <w:rsid w:val="00562A6B"/>
    <w:rsid w:val="00563F2D"/>
    <w:rsid w:val="00567F3C"/>
    <w:rsid w:val="005719FA"/>
    <w:rsid w:val="005748F4"/>
    <w:rsid w:val="00580C24"/>
    <w:rsid w:val="00583265"/>
    <w:rsid w:val="00584F96"/>
    <w:rsid w:val="00590179"/>
    <w:rsid w:val="00592D6A"/>
    <w:rsid w:val="0059485C"/>
    <w:rsid w:val="005A013D"/>
    <w:rsid w:val="005A3448"/>
    <w:rsid w:val="005B1E9B"/>
    <w:rsid w:val="005B649C"/>
    <w:rsid w:val="005C0B2E"/>
    <w:rsid w:val="005C20DC"/>
    <w:rsid w:val="005C6579"/>
    <w:rsid w:val="005D1301"/>
    <w:rsid w:val="005D6024"/>
    <w:rsid w:val="005D6AE2"/>
    <w:rsid w:val="005D77B2"/>
    <w:rsid w:val="005E1F31"/>
    <w:rsid w:val="005E3C7C"/>
    <w:rsid w:val="005E52D0"/>
    <w:rsid w:val="005F14D5"/>
    <w:rsid w:val="005F3BA5"/>
    <w:rsid w:val="005F3D45"/>
    <w:rsid w:val="005F7C2E"/>
    <w:rsid w:val="0060119A"/>
    <w:rsid w:val="00602ECA"/>
    <w:rsid w:val="006045C2"/>
    <w:rsid w:val="006102AD"/>
    <w:rsid w:val="00610B29"/>
    <w:rsid w:val="00621DDC"/>
    <w:rsid w:val="006256DB"/>
    <w:rsid w:val="006344B4"/>
    <w:rsid w:val="00634E8D"/>
    <w:rsid w:val="00637524"/>
    <w:rsid w:val="00640053"/>
    <w:rsid w:val="006400F5"/>
    <w:rsid w:val="00640D35"/>
    <w:rsid w:val="00640D47"/>
    <w:rsid w:val="0064578A"/>
    <w:rsid w:val="00654F65"/>
    <w:rsid w:val="006570BA"/>
    <w:rsid w:val="00657A4B"/>
    <w:rsid w:val="00661648"/>
    <w:rsid w:val="00664BD5"/>
    <w:rsid w:val="00667FEC"/>
    <w:rsid w:val="00672A62"/>
    <w:rsid w:val="00674510"/>
    <w:rsid w:val="0067606E"/>
    <w:rsid w:val="00680906"/>
    <w:rsid w:val="006827FF"/>
    <w:rsid w:val="006838E9"/>
    <w:rsid w:val="006863B1"/>
    <w:rsid w:val="00691C89"/>
    <w:rsid w:val="006962E1"/>
    <w:rsid w:val="006A1A05"/>
    <w:rsid w:val="006A23C2"/>
    <w:rsid w:val="006A3713"/>
    <w:rsid w:val="006A3EA3"/>
    <w:rsid w:val="006A6C2A"/>
    <w:rsid w:val="006B2E32"/>
    <w:rsid w:val="006B4320"/>
    <w:rsid w:val="006B4685"/>
    <w:rsid w:val="006B536C"/>
    <w:rsid w:val="006C3F80"/>
    <w:rsid w:val="006C468B"/>
    <w:rsid w:val="006C57E8"/>
    <w:rsid w:val="006C6EC2"/>
    <w:rsid w:val="006C79BB"/>
    <w:rsid w:val="006D1303"/>
    <w:rsid w:val="006D7382"/>
    <w:rsid w:val="006E078A"/>
    <w:rsid w:val="006E4584"/>
    <w:rsid w:val="006E76D1"/>
    <w:rsid w:val="006E7B43"/>
    <w:rsid w:val="006F0FBD"/>
    <w:rsid w:val="006F112D"/>
    <w:rsid w:val="006F1809"/>
    <w:rsid w:val="006F413A"/>
    <w:rsid w:val="006F70B2"/>
    <w:rsid w:val="006F7909"/>
    <w:rsid w:val="00700715"/>
    <w:rsid w:val="0070074E"/>
    <w:rsid w:val="00707994"/>
    <w:rsid w:val="0071132C"/>
    <w:rsid w:val="0072125B"/>
    <w:rsid w:val="00724915"/>
    <w:rsid w:val="00727C79"/>
    <w:rsid w:val="00731A43"/>
    <w:rsid w:val="00736539"/>
    <w:rsid w:val="00742C3A"/>
    <w:rsid w:val="007525E1"/>
    <w:rsid w:val="00752D74"/>
    <w:rsid w:val="00752D76"/>
    <w:rsid w:val="00754CEE"/>
    <w:rsid w:val="00755CFC"/>
    <w:rsid w:val="00761578"/>
    <w:rsid w:val="00762C91"/>
    <w:rsid w:val="00762D4E"/>
    <w:rsid w:val="0076409D"/>
    <w:rsid w:val="00767D25"/>
    <w:rsid w:val="00767E84"/>
    <w:rsid w:val="00770A79"/>
    <w:rsid w:val="00772906"/>
    <w:rsid w:val="00774F1D"/>
    <w:rsid w:val="00776455"/>
    <w:rsid w:val="00777A7E"/>
    <w:rsid w:val="007819A3"/>
    <w:rsid w:val="00785BA4"/>
    <w:rsid w:val="00785FB4"/>
    <w:rsid w:val="00786159"/>
    <w:rsid w:val="00786CB4"/>
    <w:rsid w:val="0079229E"/>
    <w:rsid w:val="00793F1C"/>
    <w:rsid w:val="007A3D13"/>
    <w:rsid w:val="007B228A"/>
    <w:rsid w:val="007B2EAD"/>
    <w:rsid w:val="007B4CD1"/>
    <w:rsid w:val="007C2DA3"/>
    <w:rsid w:val="007C2E8F"/>
    <w:rsid w:val="007C7FB6"/>
    <w:rsid w:val="007D18E5"/>
    <w:rsid w:val="007D30A6"/>
    <w:rsid w:val="007D7157"/>
    <w:rsid w:val="007D7D48"/>
    <w:rsid w:val="007E50AB"/>
    <w:rsid w:val="007E7B38"/>
    <w:rsid w:val="007F3188"/>
    <w:rsid w:val="007F494A"/>
    <w:rsid w:val="007F4DCE"/>
    <w:rsid w:val="007F50DB"/>
    <w:rsid w:val="007F5863"/>
    <w:rsid w:val="007F603B"/>
    <w:rsid w:val="00801DCC"/>
    <w:rsid w:val="008021D2"/>
    <w:rsid w:val="00806D6E"/>
    <w:rsid w:val="0080724B"/>
    <w:rsid w:val="008115B0"/>
    <w:rsid w:val="00817068"/>
    <w:rsid w:val="008210D2"/>
    <w:rsid w:val="008246FF"/>
    <w:rsid w:val="00825347"/>
    <w:rsid w:val="00834B5A"/>
    <w:rsid w:val="00835939"/>
    <w:rsid w:val="008418B8"/>
    <w:rsid w:val="00841EDE"/>
    <w:rsid w:val="00845A48"/>
    <w:rsid w:val="00845FF2"/>
    <w:rsid w:val="00846231"/>
    <w:rsid w:val="008504EC"/>
    <w:rsid w:val="00850DE3"/>
    <w:rsid w:val="00853509"/>
    <w:rsid w:val="00855605"/>
    <w:rsid w:val="0086369E"/>
    <w:rsid w:val="00865A67"/>
    <w:rsid w:val="00865D09"/>
    <w:rsid w:val="00867815"/>
    <w:rsid w:val="00870DBC"/>
    <w:rsid w:val="00871404"/>
    <w:rsid w:val="00872CC3"/>
    <w:rsid w:val="00874193"/>
    <w:rsid w:val="00875CDF"/>
    <w:rsid w:val="00876439"/>
    <w:rsid w:val="00876D55"/>
    <w:rsid w:val="00876E34"/>
    <w:rsid w:val="00877CB7"/>
    <w:rsid w:val="00881666"/>
    <w:rsid w:val="00882E9C"/>
    <w:rsid w:val="00883B60"/>
    <w:rsid w:val="00890814"/>
    <w:rsid w:val="008910E5"/>
    <w:rsid w:val="00891172"/>
    <w:rsid w:val="0089268F"/>
    <w:rsid w:val="00893616"/>
    <w:rsid w:val="00895941"/>
    <w:rsid w:val="00895DA9"/>
    <w:rsid w:val="008964F6"/>
    <w:rsid w:val="008A29B2"/>
    <w:rsid w:val="008A2A1F"/>
    <w:rsid w:val="008A325B"/>
    <w:rsid w:val="008A3506"/>
    <w:rsid w:val="008A5608"/>
    <w:rsid w:val="008B0575"/>
    <w:rsid w:val="008B3146"/>
    <w:rsid w:val="008B72F1"/>
    <w:rsid w:val="008B7AAD"/>
    <w:rsid w:val="008B7F9B"/>
    <w:rsid w:val="008C00AB"/>
    <w:rsid w:val="008D05DA"/>
    <w:rsid w:val="008D07F7"/>
    <w:rsid w:val="008D284B"/>
    <w:rsid w:val="008D351D"/>
    <w:rsid w:val="008D54A3"/>
    <w:rsid w:val="008E18A1"/>
    <w:rsid w:val="008E349D"/>
    <w:rsid w:val="008E57DE"/>
    <w:rsid w:val="008F0CCE"/>
    <w:rsid w:val="008F5961"/>
    <w:rsid w:val="00903084"/>
    <w:rsid w:val="00907071"/>
    <w:rsid w:val="009075CE"/>
    <w:rsid w:val="0091026F"/>
    <w:rsid w:val="00915A10"/>
    <w:rsid w:val="0092015E"/>
    <w:rsid w:val="009205C1"/>
    <w:rsid w:val="00925359"/>
    <w:rsid w:val="00930401"/>
    <w:rsid w:val="00932F61"/>
    <w:rsid w:val="009336EC"/>
    <w:rsid w:val="00935568"/>
    <w:rsid w:val="009359A3"/>
    <w:rsid w:val="00936B34"/>
    <w:rsid w:val="00936DFE"/>
    <w:rsid w:val="009415A4"/>
    <w:rsid w:val="009465DA"/>
    <w:rsid w:val="00946F88"/>
    <w:rsid w:val="00952BF1"/>
    <w:rsid w:val="0095342E"/>
    <w:rsid w:val="00955AB6"/>
    <w:rsid w:val="00955C5D"/>
    <w:rsid w:val="009611FD"/>
    <w:rsid w:val="00962794"/>
    <w:rsid w:val="00962FE0"/>
    <w:rsid w:val="009666B1"/>
    <w:rsid w:val="00970C0F"/>
    <w:rsid w:val="00970C2D"/>
    <w:rsid w:val="0097196B"/>
    <w:rsid w:val="00975101"/>
    <w:rsid w:val="00975C55"/>
    <w:rsid w:val="00976FDD"/>
    <w:rsid w:val="00980AF6"/>
    <w:rsid w:val="009818B9"/>
    <w:rsid w:val="00982355"/>
    <w:rsid w:val="00984071"/>
    <w:rsid w:val="0099088B"/>
    <w:rsid w:val="00993B83"/>
    <w:rsid w:val="009944EA"/>
    <w:rsid w:val="00995FDA"/>
    <w:rsid w:val="00996280"/>
    <w:rsid w:val="009A0AD3"/>
    <w:rsid w:val="009A1C59"/>
    <w:rsid w:val="009A2255"/>
    <w:rsid w:val="009A2DC0"/>
    <w:rsid w:val="009A3186"/>
    <w:rsid w:val="009A3274"/>
    <w:rsid w:val="009A38D0"/>
    <w:rsid w:val="009A7390"/>
    <w:rsid w:val="009B2FA5"/>
    <w:rsid w:val="009B524C"/>
    <w:rsid w:val="009B5947"/>
    <w:rsid w:val="009B68D8"/>
    <w:rsid w:val="009B75CC"/>
    <w:rsid w:val="009C08BD"/>
    <w:rsid w:val="009C555A"/>
    <w:rsid w:val="009D08C5"/>
    <w:rsid w:val="009D6E91"/>
    <w:rsid w:val="009E10C3"/>
    <w:rsid w:val="009E195B"/>
    <w:rsid w:val="009E41E6"/>
    <w:rsid w:val="009E4CD0"/>
    <w:rsid w:val="009E7D38"/>
    <w:rsid w:val="009F159C"/>
    <w:rsid w:val="009F5AA5"/>
    <w:rsid w:val="009F5B74"/>
    <w:rsid w:val="009F6E63"/>
    <w:rsid w:val="009F73F0"/>
    <w:rsid w:val="00A023A0"/>
    <w:rsid w:val="00A02A7A"/>
    <w:rsid w:val="00A0687B"/>
    <w:rsid w:val="00A15B76"/>
    <w:rsid w:val="00A20A46"/>
    <w:rsid w:val="00A22973"/>
    <w:rsid w:val="00A23B0F"/>
    <w:rsid w:val="00A23EC8"/>
    <w:rsid w:val="00A26B05"/>
    <w:rsid w:val="00A3120F"/>
    <w:rsid w:val="00A32C66"/>
    <w:rsid w:val="00A3344B"/>
    <w:rsid w:val="00A33E46"/>
    <w:rsid w:val="00A35DEF"/>
    <w:rsid w:val="00A409F0"/>
    <w:rsid w:val="00A40DFC"/>
    <w:rsid w:val="00A4220A"/>
    <w:rsid w:val="00A423CA"/>
    <w:rsid w:val="00A42C74"/>
    <w:rsid w:val="00A44706"/>
    <w:rsid w:val="00A46881"/>
    <w:rsid w:val="00A4797D"/>
    <w:rsid w:val="00A47EC3"/>
    <w:rsid w:val="00A5103E"/>
    <w:rsid w:val="00A52764"/>
    <w:rsid w:val="00A528BF"/>
    <w:rsid w:val="00A57478"/>
    <w:rsid w:val="00A602BE"/>
    <w:rsid w:val="00A61F21"/>
    <w:rsid w:val="00A65F64"/>
    <w:rsid w:val="00A738A0"/>
    <w:rsid w:val="00A747D7"/>
    <w:rsid w:val="00A74DAB"/>
    <w:rsid w:val="00A77164"/>
    <w:rsid w:val="00A77EB7"/>
    <w:rsid w:val="00A81985"/>
    <w:rsid w:val="00A828C5"/>
    <w:rsid w:val="00A87EC5"/>
    <w:rsid w:val="00A91E68"/>
    <w:rsid w:val="00A924B7"/>
    <w:rsid w:val="00A9353F"/>
    <w:rsid w:val="00A943CA"/>
    <w:rsid w:val="00A94DAC"/>
    <w:rsid w:val="00A97AE3"/>
    <w:rsid w:val="00A97E8C"/>
    <w:rsid w:val="00AA151A"/>
    <w:rsid w:val="00AA60F1"/>
    <w:rsid w:val="00AA62AF"/>
    <w:rsid w:val="00AA6779"/>
    <w:rsid w:val="00AB1205"/>
    <w:rsid w:val="00AB279A"/>
    <w:rsid w:val="00AC069B"/>
    <w:rsid w:val="00AD2870"/>
    <w:rsid w:val="00AD4E6A"/>
    <w:rsid w:val="00AD6E83"/>
    <w:rsid w:val="00AE4974"/>
    <w:rsid w:val="00AF0797"/>
    <w:rsid w:val="00AF22FB"/>
    <w:rsid w:val="00AF5AD3"/>
    <w:rsid w:val="00AF6705"/>
    <w:rsid w:val="00AF7D3E"/>
    <w:rsid w:val="00B01DE7"/>
    <w:rsid w:val="00B0263D"/>
    <w:rsid w:val="00B03A1A"/>
    <w:rsid w:val="00B1469E"/>
    <w:rsid w:val="00B14D09"/>
    <w:rsid w:val="00B16A6A"/>
    <w:rsid w:val="00B16D12"/>
    <w:rsid w:val="00B21170"/>
    <w:rsid w:val="00B252F2"/>
    <w:rsid w:val="00B30E8C"/>
    <w:rsid w:val="00B32696"/>
    <w:rsid w:val="00B33D07"/>
    <w:rsid w:val="00B3475B"/>
    <w:rsid w:val="00B34BF5"/>
    <w:rsid w:val="00B355D0"/>
    <w:rsid w:val="00B35B82"/>
    <w:rsid w:val="00B413EB"/>
    <w:rsid w:val="00B4446E"/>
    <w:rsid w:val="00B46623"/>
    <w:rsid w:val="00B51C4E"/>
    <w:rsid w:val="00B53A46"/>
    <w:rsid w:val="00B542F2"/>
    <w:rsid w:val="00B5658E"/>
    <w:rsid w:val="00B5747A"/>
    <w:rsid w:val="00B6032D"/>
    <w:rsid w:val="00B6400D"/>
    <w:rsid w:val="00B7015E"/>
    <w:rsid w:val="00B73915"/>
    <w:rsid w:val="00B82066"/>
    <w:rsid w:val="00B856F7"/>
    <w:rsid w:val="00B8738C"/>
    <w:rsid w:val="00B91858"/>
    <w:rsid w:val="00B92466"/>
    <w:rsid w:val="00B92667"/>
    <w:rsid w:val="00B93731"/>
    <w:rsid w:val="00B9375B"/>
    <w:rsid w:val="00B940AF"/>
    <w:rsid w:val="00B95DDD"/>
    <w:rsid w:val="00B970BF"/>
    <w:rsid w:val="00BA228A"/>
    <w:rsid w:val="00BA39A0"/>
    <w:rsid w:val="00BA7A09"/>
    <w:rsid w:val="00BB25D6"/>
    <w:rsid w:val="00BB337F"/>
    <w:rsid w:val="00BB40B4"/>
    <w:rsid w:val="00BB4370"/>
    <w:rsid w:val="00BC1C4C"/>
    <w:rsid w:val="00BC46B6"/>
    <w:rsid w:val="00BC7915"/>
    <w:rsid w:val="00BC7A2B"/>
    <w:rsid w:val="00BD39CF"/>
    <w:rsid w:val="00BD3E66"/>
    <w:rsid w:val="00BD527F"/>
    <w:rsid w:val="00BE3542"/>
    <w:rsid w:val="00BE7F68"/>
    <w:rsid w:val="00BF219C"/>
    <w:rsid w:val="00BF2B39"/>
    <w:rsid w:val="00BF2D88"/>
    <w:rsid w:val="00BF3A44"/>
    <w:rsid w:val="00C01352"/>
    <w:rsid w:val="00C0294B"/>
    <w:rsid w:val="00C13F0B"/>
    <w:rsid w:val="00C25650"/>
    <w:rsid w:val="00C259B5"/>
    <w:rsid w:val="00C31C65"/>
    <w:rsid w:val="00C3339C"/>
    <w:rsid w:val="00C345E3"/>
    <w:rsid w:val="00C40AF2"/>
    <w:rsid w:val="00C43915"/>
    <w:rsid w:val="00C44BE3"/>
    <w:rsid w:val="00C46A7A"/>
    <w:rsid w:val="00C546EC"/>
    <w:rsid w:val="00C56337"/>
    <w:rsid w:val="00C608A0"/>
    <w:rsid w:val="00C61B05"/>
    <w:rsid w:val="00C83078"/>
    <w:rsid w:val="00C90876"/>
    <w:rsid w:val="00C90CFD"/>
    <w:rsid w:val="00C93BE4"/>
    <w:rsid w:val="00C964AC"/>
    <w:rsid w:val="00C97DAD"/>
    <w:rsid w:val="00CA01A9"/>
    <w:rsid w:val="00CA0362"/>
    <w:rsid w:val="00CA10FD"/>
    <w:rsid w:val="00CA2C1B"/>
    <w:rsid w:val="00CA2E1F"/>
    <w:rsid w:val="00CB00C9"/>
    <w:rsid w:val="00CB5942"/>
    <w:rsid w:val="00CB66F7"/>
    <w:rsid w:val="00CC4F9B"/>
    <w:rsid w:val="00CC578A"/>
    <w:rsid w:val="00CC57DD"/>
    <w:rsid w:val="00CD1D55"/>
    <w:rsid w:val="00CD28A0"/>
    <w:rsid w:val="00CD29E0"/>
    <w:rsid w:val="00CD2B2D"/>
    <w:rsid w:val="00CD4591"/>
    <w:rsid w:val="00CE4006"/>
    <w:rsid w:val="00CE4621"/>
    <w:rsid w:val="00CE4DB2"/>
    <w:rsid w:val="00CE64DA"/>
    <w:rsid w:val="00CF30B9"/>
    <w:rsid w:val="00D02BCE"/>
    <w:rsid w:val="00D0557F"/>
    <w:rsid w:val="00D06DDC"/>
    <w:rsid w:val="00D07BA2"/>
    <w:rsid w:val="00D10B46"/>
    <w:rsid w:val="00D11FE2"/>
    <w:rsid w:val="00D218C7"/>
    <w:rsid w:val="00D22614"/>
    <w:rsid w:val="00D31F55"/>
    <w:rsid w:val="00D33051"/>
    <w:rsid w:val="00D3470E"/>
    <w:rsid w:val="00D40AF6"/>
    <w:rsid w:val="00D4212E"/>
    <w:rsid w:val="00D427A5"/>
    <w:rsid w:val="00D50665"/>
    <w:rsid w:val="00D52657"/>
    <w:rsid w:val="00D60F4A"/>
    <w:rsid w:val="00D63950"/>
    <w:rsid w:val="00D65E8D"/>
    <w:rsid w:val="00D774B5"/>
    <w:rsid w:val="00D77C51"/>
    <w:rsid w:val="00D81122"/>
    <w:rsid w:val="00D82567"/>
    <w:rsid w:val="00D837A0"/>
    <w:rsid w:val="00D866FB"/>
    <w:rsid w:val="00D86762"/>
    <w:rsid w:val="00D902FE"/>
    <w:rsid w:val="00DA26B6"/>
    <w:rsid w:val="00DA32E1"/>
    <w:rsid w:val="00DA3A08"/>
    <w:rsid w:val="00DA51CD"/>
    <w:rsid w:val="00DA7279"/>
    <w:rsid w:val="00DA7399"/>
    <w:rsid w:val="00DA7D80"/>
    <w:rsid w:val="00DB13D8"/>
    <w:rsid w:val="00DB33BA"/>
    <w:rsid w:val="00DB58CE"/>
    <w:rsid w:val="00DC00D2"/>
    <w:rsid w:val="00DC5A9E"/>
    <w:rsid w:val="00DC7CC9"/>
    <w:rsid w:val="00DD3C5F"/>
    <w:rsid w:val="00DD5F80"/>
    <w:rsid w:val="00DE0602"/>
    <w:rsid w:val="00DE1A13"/>
    <w:rsid w:val="00DE4CA3"/>
    <w:rsid w:val="00DF0630"/>
    <w:rsid w:val="00DF0943"/>
    <w:rsid w:val="00DF1C81"/>
    <w:rsid w:val="00DF5303"/>
    <w:rsid w:val="00DF6EBF"/>
    <w:rsid w:val="00DF705B"/>
    <w:rsid w:val="00E0639B"/>
    <w:rsid w:val="00E100F7"/>
    <w:rsid w:val="00E10F58"/>
    <w:rsid w:val="00E11584"/>
    <w:rsid w:val="00E12CCA"/>
    <w:rsid w:val="00E14BA8"/>
    <w:rsid w:val="00E1550C"/>
    <w:rsid w:val="00E16738"/>
    <w:rsid w:val="00E16B5D"/>
    <w:rsid w:val="00E170CC"/>
    <w:rsid w:val="00E17841"/>
    <w:rsid w:val="00E17F97"/>
    <w:rsid w:val="00E236FC"/>
    <w:rsid w:val="00E23ACD"/>
    <w:rsid w:val="00E273E1"/>
    <w:rsid w:val="00E30530"/>
    <w:rsid w:val="00E31F60"/>
    <w:rsid w:val="00E325D0"/>
    <w:rsid w:val="00E33799"/>
    <w:rsid w:val="00E34B64"/>
    <w:rsid w:val="00E4060B"/>
    <w:rsid w:val="00E44045"/>
    <w:rsid w:val="00E47A23"/>
    <w:rsid w:val="00E52F4A"/>
    <w:rsid w:val="00E579EE"/>
    <w:rsid w:val="00E64994"/>
    <w:rsid w:val="00E64DED"/>
    <w:rsid w:val="00E67F3B"/>
    <w:rsid w:val="00E70C87"/>
    <w:rsid w:val="00E72E31"/>
    <w:rsid w:val="00E72E74"/>
    <w:rsid w:val="00E7466B"/>
    <w:rsid w:val="00E75F15"/>
    <w:rsid w:val="00E76A41"/>
    <w:rsid w:val="00E80121"/>
    <w:rsid w:val="00E832F2"/>
    <w:rsid w:val="00E92E51"/>
    <w:rsid w:val="00E93CA7"/>
    <w:rsid w:val="00E9569D"/>
    <w:rsid w:val="00E97678"/>
    <w:rsid w:val="00E979AC"/>
    <w:rsid w:val="00EA0546"/>
    <w:rsid w:val="00EA16B9"/>
    <w:rsid w:val="00EA44FE"/>
    <w:rsid w:val="00EA4B75"/>
    <w:rsid w:val="00EA7C6D"/>
    <w:rsid w:val="00EB40E5"/>
    <w:rsid w:val="00EB7AEF"/>
    <w:rsid w:val="00EC27DE"/>
    <w:rsid w:val="00EC2D96"/>
    <w:rsid w:val="00EC39FD"/>
    <w:rsid w:val="00EC6FEE"/>
    <w:rsid w:val="00ED142F"/>
    <w:rsid w:val="00ED1683"/>
    <w:rsid w:val="00ED468A"/>
    <w:rsid w:val="00ED4B3E"/>
    <w:rsid w:val="00ED6CBD"/>
    <w:rsid w:val="00EE0106"/>
    <w:rsid w:val="00EE1814"/>
    <w:rsid w:val="00EF0333"/>
    <w:rsid w:val="00EF05EC"/>
    <w:rsid w:val="00EF104A"/>
    <w:rsid w:val="00F0075C"/>
    <w:rsid w:val="00F03BFF"/>
    <w:rsid w:val="00F04133"/>
    <w:rsid w:val="00F05B89"/>
    <w:rsid w:val="00F06534"/>
    <w:rsid w:val="00F133D4"/>
    <w:rsid w:val="00F1601A"/>
    <w:rsid w:val="00F17987"/>
    <w:rsid w:val="00F22EE1"/>
    <w:rsid w:val="00F23DF6"/>
    <w:rsid w:val="00F23E1D"/>
    <w:rsid w:val="00F23F9D"/>
    <w:rsid w:val="00F25A26"/>
    <w:rsid w:val="00F26C9B"/>
    <w:rsid w:val="00F327FB"/>
    <w:rsid w:val="00F354FB"/>
    <w:rsid w:val="00F35784"/>
    <w:rsid w:val="00F35919"/>
    <w:rsid w:val="00F35CE8"/>
    <w:rsid w:val="00F37145"/>
    <w:rsid w:val="00F375A2"/>
    <w:rsid w:val="00F37BE9"/>
    <w:rsid w:val="00F41057"/>
    <w:rsid w:val="00F46695"/>
    <w:rsid w:val="00F478D6"/>
    <w:rsid w:val="00F50895"/>
    <w:rsid w:val="00F53C53"/>
    <w:rsid w:val="00F54547"/>
    <w:rsid w:val="00F54ABF"/>
    <w:rsid w:val="00F55560"/>
    <w:rsid w:val="00F57D0E"/>
    <w:rsid w:val="00F604D4"/>
    <w:rsid w:val="00F67094"/>
    <w:rsid w:val="00F7078A"/>
    <w:rsid w:val="00F754D5"/>
    <w:rsid w:val="00F7556A"/>
    <w:rsid w:val="00F756B7"/>
    <w:rsid w:val="00F760EA"/>
    <w:rsid w:val="00F7646D"/>
    <w:rsid w:val="00F77762"/>
    <w:rsid w:val="00F86DCC"/>
    <w:rsid w:val="00F874E3"/>
    <w:rsid w:val="00F923AF"/>
    <w:rsid w:val="00F93615"/>
    <w:rsid w:val="00F9419A"/>
    <w:rsid w:val="00F956EB"/>
    <w:rsid w:val="00F97A19"/>
    <w:rsid w:val="00FA3234"/>
    <w:rsid w:val="00FA477F"/>
    <w:rsid w:val="00FB08C9"/>
    <w:rsid w:val="00FB147C"/>
    <w:rsid w:val="00FB2D8D"/>
    <w:rsid w:val="00FB38D0"/>
    <w:rsid w:val="00FB3ADC"/>
    <w:rsid w:val="00FB4F5B"/>
    <w:rsid w:val="00FB54D6"/>
    <w:rsid w:val="00FC1DBC"/>
    <w:rsid w:val="00FC225C"/>
    <w:rsid w:val="00FC7EB1"/>
    <w:rsid w:val="00FD23A3"/>
    <w:rsid w:val="00FE29AE"/>
    <w:rsid w:val="00FE55B9"/>
    <w:rsid w:val="00FE7127"/>
    <w:rsid w:val="00FE7537"/>
    <w:rsid w:val="00FE7E5E"/>
    <w:rsid w:val="00FF7322"/>
    <w:rsid w:val="00FF74DC"/>
    <w:rsid w:val="00FF773D"/>
    <w:rsid w:val="01283295"/>
    <w:rsid w:val="013F259C"/>
    <w:rsid w:val="02210C06"/>
    <w:rsid w:val="02293050"/>
    <w:rsid w:val="042233B1"/>
    <w:rsid w:val="04252E63"/>
    <w:rsid w:val="04E5664F"/>
    <w:rsid w:val="053D4D73"/>
    <w:rsid w:val="05514E3E"/>
    <w:rsid w:val="05E44808"/>
    <w:rsid w:val="062C58F9"/>
    <w:rsid w:val="06307187"/>
    <w:rsid w:val="07003C00"/>
    <w:rsid w:val="07687181"/>
    <w:rsid w:val="09236DC5"/>
    <w:rsid w:val="097F6FAE"/>
    <w:rsid w:val="0A765D15"/>
    <w:rsid w:val="0AD651A1"/>
    <w:rsid w:val="0AF949AE"/>
    <w:rsid w:val="0B2D2B37"/>
    <w:rsid w:val="0B922BD0"/>
    <w:rsid w:val="0BAF70CA"/>
    <w:rsid w:val="0BB93D26"/>
    <w:rsid w:val="0BEB57DF"/>
    <w:rsid w:val="0CD56730"/>
    <w:rsid w:val="0D2164C5"/>
    <w:rsid w:val="0D3E2172"/>
    <w:rsid w:val="0D4151CC"/>
    <w:rsid w:val="0D6A287C"/>
    <w:rsid w:val="0D926985"/>
    <w:rsid w:val="0E112E0A"/>
    <w:rsid w:val="0E306C9E"/>
    <w:rsid w:val="0E9D70ED"/>
    <w:rsid w:val="0EBB7EDC"/>
    <w:rsid w:val="0EBC653B"/>
    <w:rsid w:val="0EDD15F6"/>
    <w:rsid w:val="0EED4F91"/>
    <w:rsid w:val="0F4E304F"/>
    <w:rsid w:val="0F9B1F41"/>
    <w:rsid w:val="10076A7F"/>
    <w:rsid w:val="10881212"/>
    <w:rsid w:val="10BC0215"/>
    <w:rsid w:val="10CE1CC4"/>
    <w:rsid w:val="125F31C5"/>
    <w:rsid w:val="12AB1520"/>
    <w:rsid w:val="12B42F20"/>
    <w:rsid w:val="12BB3FBA"/>
    <w:rsid w:val="137B08F6"/>
    <w:rsid w:val="14252234"/>
    <w:rsid w:val="142C39B8"/>
    <w:rsid w:val="14502A59"/>
    <w:rsid w:val="158C170B"/>
    <w:rsid w:val="15EB42F1"/>
    <w:rsid w:val="165A7973"/>
    <w:rsid w:val="1661096E"/>
    <w:rsid w:val="16996421"/>
    <w:rsid w:val="16F46D27"/>
    <w:rsid w:val="174A673C"/>
    <w:rsid w:val="184E3F65"/>
    <w:rsid w:val="19317882"/>
    <w:rsid w:val="19460B99"/>
    <w:rsid w:val="197C4DE5"/>
    <w:rsid w:val="1AFB7074"/>
    <w:rsid w:val="1B2E348B"/>
    <w:rsid w:val="1B5F00C5"/>
    <w:rsid w:val="1B6B022C"/>
    <w:rsid w:val="1BF81F4D"/>
    <w:rsid w:val="1C950D42"/>
    <w:rsid w:val="1CD30133"/>
    <w:rsid w:val="1D246E3D"/>
    <w:rsid w:val="1DFA7FB2"/>
    <w:rsid w:val="1E255266"/>
    <w:rsid w:val="1E7D51AC"/>
    <w:rsid w:val="1E88682D"/>
    <w:rsid w:val="1E906EE4"/>
    <w:rsid w:val="1ED34268"/>
    <w:rsid w:val="1EFE4140"/>
    <w:rsid w:val="1FB23CB9"/>
    <w:rsid w:val="1FF874DF"/>
    <w:rsid w:val="20820CAD"/>
    <w:rsid w:val="20964898"/>
    <w:rsid w:val="20F61030"/>
    <w:rsid w:val="210533A9"/>
    <w:rsid w:val="21232287"/>
    <w:rsid w:val="21E5041F"/>
    <w:rsid w:val="221140A1"/>
    <w:rsid w:val="224401DC"/>
    <w:rsid w:val="22704C39"/>
    <w:rsid w:val="22CB4246"/>
    <w:rsid w:val="23040255"/>
    <w:rsid w:val="23633E82"/>
    <w:rsid w:val="23690279"/>
    <w:rsid w:val="24322222"/>
    <w:rsid w:val="244E4916"/>
    <w:rsid w:val="24DD05AC"/>
    <w:rsid w:val="25AA496D"/>
    <w:rsid w:val="25D0095F"/>
    <w:rsid w:val="25F74B93"/>
    <w:rsid w:val="267023F7"/>
    <w:rsid w:val="26DD66EE"/>
    <w:rsid w:val="26FB532F"/>
    <w:rsid w:val="275A3337"/>
    <w:rsid w:val="275D3BB9"/>
    <w:rsid w:val="27893EC7"/>
    <w:rsid w:val="27941CFF"/>
    <w:rsid w:val="281B106D"/>
    <w:rsid w:val="28685513"/>
    <w:rsid w:val="294C7245"/>
    <w:rsid w:val="297E5E51"/>
    <w:rsid w:val="29ED35A2"/>
    <w:rsid w:val="2A0B113C"/>
    <w:rsid w:val="2AAA1BB0"/>
    <w:rsid w:val="2B3F7F48"/>
    <w:rsid w:val="2BAC504F"/>
    <w:rsid w:val="2BEF546E"/>
    <w:rsid w:val="2BF53250"/>
    <w:rsid w:val="2C2A2FF0"/>
    <w:rsid w:val="2CE916B2"/>
    <w:rsid w:val="2D2D43D2"/>
    <w:rsid w:val="2EB5240C"/>
    <w:rsid w:val="2F73680E"/>
    <w:rsid w:val="2F754015"/>
    <w:rsid w:val="2FF14CFB"/>
    <w:rsid w:val="304B2C99"/>
    <w:rsid w:val="30A51685"/>
    <w:rsid w:val="3170692B"/>
    <w:rsid w:val="319B2302"/>
    <w:rsid w:val="325C2E18"/>
    <w:rsid w:val="331F182B"/>
    <w:rsid w:val="33844C55"/>
    <w:rsid w:val="33B83654"/>
    <w:rsid w:val="33BB121F"/>
    <w:rsid w:val="355C3543"/>
    <w:rsid w:val="35714DC7"/>
    <w:rsid w:val="359750C8"/>
    <w:rsid w:val="35B31902"/>
    <w:rsid w:val="35C6684B"/>
    <w:rsid w:val="35F73B70"/>
    <w:rsid w:val="362E4A4C"/>
    <w:rsid w:val="36670BE6"/>
    <w:rsid w:val="36BB10C8"/>
    <w:rsid w:val="36BD22BD"/>
    <w:rsid w:val="371D0F29"/>
    <w:rsid w:val="38773CA6"/>
    <w:rsid w:val="38874FB3"/>
    <w:rsid w:val="388F2857"/>
    <w:rsid w:val="38B75167"/>
    <w:rsid w:val="3922613E"/>
    <w:rsid w:val="39C65ADF"/>
    <w:rsid w:val="39F37E96"/>
    <w:rsid w:val="39FE3121"/>
    <w:rsid w:val="3A083643"/>
    <w:rsid w:val="3A5A54BA"/>
    <w:rsid w:val="3A966D07"/>
    <w:rsid w:val="3B1E08A3"/>
    <w:rsid w:val="3BA037CE"/>
    <w:rsid w:val="3C0A1DF7"/>
    <w:rsid w:val="3C417900"/>
    <w:rsid w:val="3C4B6C12"/>
    <w:rsid w:val="3D2D020D"/>
    <w:rsid w:val="3D6A0606"/>
    <w:rsid w:val="3E95711C"/>
    <w:rsid w:val="3EB9038A"/>
    <w:rsid w:val="3F145FAD"/>
    <w:rsid w:val="3F3161E4"/>
    <w:rsid w:val="3FD35325"/>
    <w:rsid w:val="40170C11"/>
    <w:rsid w:val="40370155"/>
    <w:rsid w:val="4076360E"/>
    <w:rsid w:val="408961BB"/>
    <w:rsid w:val="408D07A3"/>
    <w:rsid w:val="410D72A3"/>
    <w:rsid w:val="41167078"/>
    <w:rsid w:val="43006F6B"/>
    <w:rsid w:val="440320CC"/>
    <w:rsid w:val="4447075E"/>
    <w:rsid w:val="45CA7240"/>
    <w:rsid w:val="45F3785C"/>
    <w:rsid w:val="462A540D"/>
    <w:rsid w:val="46420762"/>
    <w:rsid w:val="47354FD7"/>
    <w:rsid w:val="474F0B36"/>
    <w:rsid w:val="47672263"/>
    <w:rsid w:val="47DC6CDE"/>
    <w:rsid w:val="488860F4"/>
    <w:rsid w:val="48C637F3"/>
    <w:rsid w:val="48DB338A"/>
    <w:rsid w:val="48E45F89"/>
    <w:rsid w:val="493872F8"/>
    <w:rsid w:val="49554490"/>
    <w:rsid w:val="498E6FFB"/>
    <w:rsid w:val="49C53482"/>
    <w:rsid w:val="49F94346"/>
    <w:rsid w:val="4A030100"/>
    <w:rsid w:val="4A225F83"/>
    <w:rsid w:val="4AA05F4A"/>
    <w:rsid w:val="4AC86DC2"/>
    <w:rsid w:val="4B4F2BC1"/>
    <w:rsid w:val="4C260A44"/>
    <w:rsid w:val="4D653E27"/>
    <w:rsid w:val="4DD001A6"/>
    <w:rsid w:val="4E222EA7"/>
    <w:rsid w:val="4EA11089"/>
    <w:rsid w:val="4EC82AC4"/>
    <w:rsid w:val="4EDC7213"/>
    <w:rsid w:val="4EE77D9B"/>
    <w:rsid w:val="4EFB5844"/>
    <w:rsid w:val="500D2F9E"/>
    <w:rsid w:val="50FE6815"/>
    <w:rsid w:val="51003F81"/>
    <w:rsid w:val="51351D15"/>
    <w:rsid w:val="51401043"/>
    <w:rsid w:val="514912BA"/>
    <w:rsid w:val="5258175C"/>
    <w:rsid w:val="52B539AF"/>
    <w:rsid w:val="52D446F0"/>
    <w:rsid w:val="531D7612"/>
    <w:rsid w:val="53A131A8"/>
    <w:rsid w:val="53BF0A03"/>
    <w:rsid w:val="53D303E3"/>
    <w:rsid w:val="54084111"/>
    <w:rsid w:val="540938D5"/>
    <w:rsid w:val="542D0BD1"/>
    <w:rsid w:val="557776F2"/>
    <w:rsid w:val="55AF6532"/>
    <w:rsid w:val="55D03AA2"/>
    <w:rsid w:val="566956E2"/>
    <w:rsid w:val="570B7EC2"/>
    <w:rsid w:val="578F2598"/>
    <w:rsid w:val="579A6F61"/>
    <w:rsid w:val="58154BE7"/>
    <w:rsid w:val="58862B32"/>
    <w:rsid w:val="58C3085E"/>
    <w:rsid w:val="58C75EEC"/>
    <w:rsid w:val="590A2A4F"/>
    <w:rsid w:val="594004AA"/>
    <w:rsid w:val="59EA252B"/>
    <w:rsid w:val="5A163F42"/>
    <w:rsid w:val="5C350AEA"/>
    <w:rsid w:val="5CD81774"/>
    <w:rsid w:val="5D924DD9"/>
    <w:rsid w:val="5DBA018B"/>
    <w:rsid w:val="5E337BCE"/>
    <w:rsid w:val="5E8B5853"/>
    <w:rsid w:val="5F012D6B"/>
    <w:rsid w:val="5F033761"/>
    <w:rsid w:val="5F2A6F63"/>
    <w:rsid w:val="5F82235F"/>
    <w:rsid w:val="5F8F700F"/>
    <w:rsid w:val="5FAF5614"/>
    <w:rsid w:val="600430FE"/>
    <w:rsid w:val="606D5642"/>
    <w:rsid w:val="60901BA7"/>
    <w:rsid w:val="60A92D64"/>
    <w:rsid w:val="61293C2F"/>
    <w:rsid w:val="61CA3003"/>
    <w:rsid w:val="62EA7E57"/>
    <w:rsid w:val="633D2E0E"/>
    <w:rsid w:val="636A6DF3"/>
    <w:rsid w:val="638024DF"/>
    <w:rsid w:val="63C37195"/>
    <w:rsid w:val="63E57513"/>
    <w:rsid w:val="63F4054F"/>
    <w:rsid w:val="64A73D01"/>
    <w:rsid w:val="64EC1BDC"/>
    <w:rsid w:val="65B17511"/>
    <w:rsid w:val="663503D1"/>
    <w:rsid w:val="66801540"/>
    <w:rsid w:val="668D18E2"/>
    <w:rsid w:val="675D5089"/>
    <w:rsid w:val="676E366B"/>
    <w:rsid w:val="677C3509"/>
    <w:rsid w:val="6799169C"/>
    <w:rsid w:val="679B4C51"/>
    <w:rsid w:val="67BB3D0D"/>
    <w:rsid w:val="68931942"/>
    <w:rsid w:val="69087373"/>
    <w:rsid w:val="69116EF4"/>
    <w:rsid w:val="69291120"/>
    <w:rsid w:val="6947234B"/>
    <w:rsid w:val="69897F70"/>
    <w:rsid w:val="6B4F4556"/>
    <w:rsid w:val="6B570461"/>
    <w:rsid w:val="6B755D3E"/>
    <w:rsid w:val="6BA2324F"/>
    <w:rsid w:val="6C191640"/>
    <w:rsid w:val="6C4B1942"/>
    <w:rsid w:val="6CB5787A"/>
    <w:rsid w:val="6EBD3C73"/>
    <w:rsid w:val="6FA64F9D"/>
    <w:rsid w:val="6FD27683"/>
    <w:rsid w:val="701E6A64"/>
    <w:rsid w:val="707E1814"/>
    <w:rsid w:val="70F943CB"/>
    <w:rsid w:val="70FC1861"/>
    <w:rsid w:val="710339BF"/>
    <w:rsid w:val="71170DA2"/>
    <w:rsid w:val="71461D2D"/>
    <w:rsid w:val="71877BAC"/>
    <w:rsid w:val="71891325"/>
    <w:rsid w:val="71AB6C71"/>
    <w:rsid w:val="71FE4BEA"/>
    <w:rsid w:val="72050C3C"/>
    <w:rsid w:val="722B668F"/>
    <w:rsid w:val="72B443B2"/>
    <w:rsid w:val="737208E1"/>
    <w:rsid w:val="73C1212E"/>
    <w:rsid w:val="741D6C0E"/>
    <w:rsid w:val="741F22E5"/>
    <w:rsid w:val="74C376E9"/>
    <w:rsid w:val="74FF39CA"/>
    <w:rsid w:val="75185A19"/>
    <w:rsid w:val="762124A6"/>
    <w:rsid w:val="763C2BE3"/>
    <w:rsid w:val="76563C0C"/>
    <w:rsid w:val="77397934"/>
    <w:rsid w:val="77C119D4"/>
    <w:rsid w:val="78142BA1"/>
    <w:rsid w:val="783058EB"/>
    <w:rsid w:val="78427C92"/>
    <w:rsid w:val="78E31489"/>
    <w:rsid w:val="792974C9"/>
    <w:rsid w:val="7950273F"/>
    <w:rsid w:val="797131C7"/>
    <w:rsid w:val="79DF4C29"/>
    <w:rsid w:val="7A0F730E"/>
    <w:rsid w:val="7A217312"/>
    <w:rsid w:val="7A3E5C57"/>
    <w:rsid w:val="7A6979A2"/>
    <w:rsid w:val="7A9114DA"/>
    <w:rsid w:val="7B387F12"/>
    <w:rsid w:val="7B550C69"/>
    <w:rsid w:val="7B645909"/>
    <w:rsid w:val="7C0D6705"/>
    <w:rsid w:val="7C7A6D1D"/>
    <w:rsid w:val="7CD246AB"/>
    <w:rsid w:val="7D0F6265"/>
    <w:rsid w:val="7D866AC8"/>
    <w:rsid w:val="7DB55D90"/>
    <w:rsid w:val="7E52504E"/>
    <w:rsid w:val="7EC565E5"/>
    <w:rsid w:val="7EEF3B80"/>
    <w:rsid w:val="7EFC37C7"/>
    <w:rsid w:val="7F794D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22"/>
    <w:qFormat/>
    <w:uiPriority w:val="0"/>
    <w:pPr>
      <w:keepNext/>
      <w:keepLines/>
      <w:spacing w:before="260" w:after="260" w:line="415" w:lineRule="auto"/>
      <w:outlineLvl w:val="1"/>
    </w:pPr>
    <w:rPr>
      <w:rFonts w:ascii="Arial" w:hAnsi="Arial" w:eastAsia="黑体"/>
      <w:b/>
      <w:bCs/>
      <w:sz w:val="32"/>
      <w:szCs w:val="32"/>
    </w:rPr>
  </w:style>
  <w:style w:type="paragraph" w:styleId="2">
    <w:name w:val="heading 3"/>
    <w:basedOn w:val="1"/>
    <w:next w:val="1"/>
    <w:qFormat/>
    <w:uiPriority w:val="0"/>
    <w:pPr>
      <w:keepNext/>
      <w:keepLines/>
      <w:spacing w:before="260" w:after="260" w:line="413" w:lineRule="auto"/>
      <w:outlineLvl w:val="2"/>
    </w:pPr>
    <w:rPr>
      <w:b/>
      <w:sz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24"/>
    <w:qFormat/>
    <w:uiPriority w:val="0"/>
    <w:pPr>
      <w:adjustRightInd w:val="0"/>
      <w:snapToGrid w:val="0"/>
      <w:spacing w:line="360" w:lineRule="auto"/>
      <w:ind w:firstLine="200" w:firstLineChars="200"/>
    </w:pPr>
    <w:rPr>
      <w:rFonts w:ascii="Calibri" w:hAnsi="Calibri"/>
      <w:kern w:val="0"/>
      <w:sz w:val="24"/>
      <w:szCs w:val="20"/>
    </w:rPr>
  </w:style>
  <w:style w:type="paragraph" w:styleId="5">
    <w:name w:val="Body Text Indent"/>
    <w:basedOn w:val="1"/>
    <w:link w:val="33"/>
    <w:qFormat/>
    <w:uiPriority w:val="0"/>
    <w:pPr>
      <w:spacing w:after="120"/>
      <w:ind w:left="420" w:leftChars="200"/>
    </w:pPr>
  </w:style>
  <w:style w:type="paragraph" w:styleId="6">
    <w:name w:val="Plain Text"/>
    <w:basedOn w:val="1"/>
    <w:qFormat/>
    <w:uiPriority w:val="0"/>
    <w:rPr>
      <w:rFonts w:ascii="宋体" w:hAnsi="Courier New"/>
      <w:szCs w:val="20"/>
    </w:rPr>
  </w:style>
  <w:style w:type="paragraph" w:styleId="7">
    <w:name w:val="Date"/>
    <w:basedOn w:val="1"/>
    <w:next w:val="1"/>
    <w:qFormat/>
    <w:uiPriority w:val="0"/>
    <w:pPr>
      <w:ind w:left="100" w:leftChars="2500"/>
    </w:pPr>
  </w:style>
  <w:style w:type="paragraph" w:styleId="8">
    <w:name w:val="Balloon Text"/>
    <w:basedOn w:val="1"/>
    <w:semiHidden/>
    <w:qFormat/>
    <w:uiPriority w:val="0"/>
    <w:rPr>
      <w:sz w:val="18"/>
      <w:szCs w:val="18"/>
    </w:rPr>
  </w:style>
  <w:style w:type="paragraph" w:styleId="9">
    <w:name w:val="footer"/>
    <w:basedOn w:val="1"/>
    <w:link w:val="30"/>
    <w:qFormat/>
    <w:uiPriority w:val="99"/>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style>
  <w:style w:type="paragraph" w:styleId="12">
    <w:name w:val="toc 2"/>
    <w:basedOn w:val="1"/>
    <w:next w:val="1"/>
    <w:qFormat/>
    <w:uiPriority w:val="0"/>
    <w:pPr>
      <w:ind w:left="420" w:leftChars="200"/>
    </w:pPr>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4">
    <w:name w:val="Body Text First Indent 2"/>
    <w:basedOn w:val="5"/>
    <w:qFormat/>
    <w:uiPriority w:val="0"/>
    <w:pPr>
      <w:ind w:firstLine="420" w:firstLineChars="200"/>
    </w:p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qFormat/>
    <w:uiPriority w:val="0"/>
    <w:rPr>
      <w:b/>
    </w:rPr>
  </w:style>
  <w:style w:type="character" w:styleId="19">
    <w:name w:val="page number"/>
    <w:basedOn w:val="17"/>
    <w:qFormat/>
    <w:uiPriority w:val="0"/>
  </w:style>
  <w:style w:type="character" w:styleId="20">
    <w:name w:val="Hyperlink"/>
    <w:basedOn w:val="17"/>
    <w:unhideWhenUsed/>
    <w:qFormat/>
    <w:uiPriority w:val="99"/>
    <w:rPr>
      <w:color w:val="0000FF" w:themeColor="hyperlink"/>
      <w:u w:val="single"/>
      <w14:textFill>
        <w14:solidFill>
          <w14:schemeClr w14:val="hlink"/>
        </w14:solidFill>
      </w14:textFill>
    </w:rPr>
  </w:style>
  <w:style w:type="character" w:customStyle="1" w:styleId="21">
    <w:name w:val="正文文本 Char1"/>
    <w:qFormat/>
    <w:uiPriority w:val="0"/>
    <w:rPr>
      <w:kern w:val="2"/>
      <w:sz w:val="21"/>
      <w:szCs w:val="24"/>
    </w:rPr>
  </w:style>
  <w:style w:type="character" w:customStyle="1" w:styleId="22">
    <w:name w:val="标题 2 Char"/>
    <w:link w:val="3"/>
    <w:qFormat/>
    <w:uiPriority w:val="0"/>
    <w:rPr>
      <w:rFonts w:ascii="Arial" w:hAnsi="Arial" w:eastAsia="黑体"/>
      <w:b/>
      <w:bCs/>
      <w:kern w:val="2"/>
      <w:sz w:val="32"/>
      <w:szCs w:val="32"/>
      <w:lang w:val="en-US" w:eastAsia="zh-CN" w:bidi="ar-SA"/>
    </w:rPr>
  </w:style>
  <w:style w:type="character" w:customStyle="1" w:styleId="23">
    <w:name w:val="标题 2 Char1"/>
    <w:qFormat/>
    <w:uiPriority w:val="0"/>
    <w:rPr>
      <w:rFonts w:ascii="Arial" w:hAnsi="Arial" w:eastAsia="黑体" w:cs="Times New Roman"/>
      <w:bCs/>
      <w:kern w:val="0"/>
      <w:sz w:val="28"/>
      <w:szCs w:val="32"/>
    </w:rPr>
  </w:style>
  <w:style w:type="character" w:customStyle="1" w:styleId="24">
    <w:name w:val="正文文本 Char"/>
    <w:link w:val="4"/>
    <w:qFormat/>
    <w:uiPriority w:val="0"/>
    <w:rPr>
      <w:rFonts w:ascii="Calibri" w:hAnsi="Calibri"/>
      <w:sz w:val="24"/>
    </w:rPr>
  </w:style>
  <w:style w:type="paragraph" w:customStyle="1" w:styleId="25">
    <w:name w:val="Char Char Char Char"/>
    <w:basedOn w:val="1"/>
    <w:qFormat/>
    <w:uiPriority w:val="0"/>
    <w:pPr>
      <w:spacing w:line="360" w:lineRule="auto"/>
      <w:ind w:firstLine="200" w:firstLineChars="200"/>
    </w:pPr>
    <w:rPr>
      <w:rFonts w:ascii="宋体" w:hAnsi="宋体" w:cs="宋体"/>
      <w:sz w:val="24"/>
    </w:rPr>
  </w:style>
  <w:style w:type="paragraph" w:customStyle="1" w:styleId="26">
    <w:name w:val="章、篇名"/>
    <w:basedOn w:val="1"/>
    <w:next w:val="1"/>
    <w:qFormat/>
    <w:uiPriority w:val="0"/>
    <w:pPr>
      <w:spacing w:before="480" w:after="360" w:line="560" w:lineRule="exact"/>
      <w:jc w:val="center"/>
    </w:pPr>
    <w:rPr>
      <w:rFonts w:eastAsia="文鼎大标宋简"/>
      <w:b/>
      <w:sz w:val="36"/>
      <w:szCs w:val="20"/>
    </w:rPr>
  </w:style>
  <w:style w:type="paragraph" w:customStyle="1" w:styleId="27">
    <w:name w:val="WPSOffice手动目录 1"/>
    <w:qFormat/>
    <w:uiPriority w:val="0"/>
    <w:rPr>
      <w:rFonts w:ascii="Times New Roman" w:hAnsi="Times New Roman" w:eastAsia="宋体" w:cs="Times New Roman"/>
      <w:lang w:val="en-US" w:eastAsia="zh-CN" w:bidi="ar-SA"/>
    </w:rPr>
  </w:style>
  <w:style w:type="paragraph" w:customStyle="1" w:styleId="28">
    <w:name w:val="WPSOffice手动目录 2"/>
    <w:qFormat/>
    <w:uiPriority w:val="0"/>
    <w:pPr>
      <w:ind w:left="200" w:leftChars="200"/>
    </w:pPr>
    <w:rPr>
      <w:rFonts w:ascii="Times New Roman" w:hAnsi="Times New Roman" w:eastAsia="宋体" w:cs="Times New Roman"/>
      <w:lang w:val="en-US" w:eastAsia="zh-CN" w:bidi="ar-SA"/>
    </w:rPr>
  </w:style>
  <w:style w:type="paragraph" w:styleId="29">
    <w:name w:val="List Paragraph"/>
    <w:basedOn w:val="1"/>
    <w:qFormat/>
    <w:uiPriority w:val="99"/>
    <w:pPr>
      <w:ind w:firstLine="420" w:firstLineChars="200"/>
    </w:pPr>
  </w:style>
  <w:style w:type="character" w:customStyle="1" w:styleId="30">
    <w:name w:val="页脚 Char"/>
    <w:basedOn w:val="17"/>
    <w:link w:val="9"/>
    <w:qFormat/>
    <w:uiPriority w:val="99"/>
    <w:rPr>
      <w:kern w:val="2"/>
      <w:sz w:val="18"/>
      <w:szCs w:val="18"/>
    </w:rPr>
  </w:style>
  <w:style w:type="paragraph" w:customStyle="1" w:styleId="31">
    <w:name w:val="p"/>
    <w:basedOn w:val="1"/>
    <w:qFormat/>
    <w:uiPriority w:val="0"/>
    <w:pPr>
      <w:widowControl/>
      <w:spacing w:before="100" w:beforeAutospacing="1" w:after="100" w:afterAutospacing="1"/>
      <w:jc w:val="left"/>
    </w:pPr>
    <w:rPr>
      <w:kern w:val="0"/>
      <w:sz w:val="24"/>
      <w:lang w:val="en-US" w:eastAsia="zh-CN" w:bidi="ar"/>
    </w:rPr>
  </w:style>
  <w:style w:type="paragraph" w:customStyle="1" w:styleId="32">
    <w:name w:val="正文内容"/>
    <w:basedOn w:val="1"/>
    <w:qFormat/>
    <w:uiPriority w:val="0"/>
    <w:pPr>
      <w:spacing w:line="600" w:lineRule="exact"/>
      <w:ind w:firstLine="580"/>
    </w:pPr>
    <w:rPr>
      <w:rFonts w:eastAsia="仿宋_GB2312" w:asciiTheme="minorHAnsi" w:hAnsiTheme="minorHAnsi" w:cstheme="minorBidi"/>
      <w:sz w:val="28"/>
      <w:szCs w:val="20"/>
    </w:rPr>
  </w:style>
  <w:style w:type="character" w:customStyle="1" w:styleId="33">
    <w:name w:val="正文文本缩进 Char"/>
    <w:basedOn w:val="17"/>
    <w:link w:val="5"/>
    <w:qFormat/>
    <w:uiPriority w:val="0"/>
    <w:rPr>
      <w:kern w:val="2"/>
      <w:sz w:val="21"/>
      <w:szCs w:val="24"/>
    </w:rPr>
  </w:style>
  <w:style w:type="paragraph" w:customStyle="1" w:styleId="34">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35">
    <w:name w:val="Normal_6"/>
    <w:qFormat/>
    <w:uiPriority w:val="0"/>
    <w:rPr>
      <w:rFonts w:ascii="宋体" w:hAnsi="宋体" w:eastAsia="宋体" w:cs="宋体"/>
      <w:sz w:val="24"/>
      <w:szCs w:val="24"/>
      <w:lang w:val="en-US" w:eastAsia="zh-CN" w:bidi="ar-SA"/>
    </w:rPr>
  </w:style>
  <w:style w:type="paragraph" w:customStyle="1" w:styleId="36">
    <w:name w:val="Body text|1"/>
    <w:basedOn w:val="1"/>
    <w:qFormat/>
    <w:uiPriority w:val="0"/>
    <w:pPr>
      <w:spacing w:line="439" w:lineRule="auto"/>
      <w:ind w:firstLine="400"/>
    </w:pPr>
    <w:rPr>
      <w:rFonts w:ascii="宋体" w:hAnsi="宋体" w:cs="宋体"/>
      <w:sz w:val="22"/>
      <w:szCs w:val="22"/>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8D73D1-EE18-4B11-AD4F-F8B8001A017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3652</Words>
  <Characters>3980</Characters>
  <Lines>29</Lines>
  <Paragraphs>8</Paragraphs>
  <TotalTime>0</TotalTime>
  <ScaleCrop>false</ScaleCrop>
  <LinksUpToDate>false</LinksUpToDate>
  <CharactersWithSpaces>4095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2022-03-30T07:38:00Z</dcterms:created>
  <dc:creator>User</dc:creator>
  <cp:lastModifiedBy>admin</cp:lastModifiedBy>
  <cp:lastPrinted>2022-03-17T02:21:00Z</cp:lastPrinted>
  <dcterms:modified xsi:type="dcterms:W3CDTF">2022-08-16T02:24:33Z</dcterms:modified>
  <dc:title>关于收费大棚铝塑板更换工程说明</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39362467D766420580D76CE3361A277D</vt:lpwstr>
  </property>
</Properties>
</file>