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7342"/>
        </w:tabs>
        <w:rPr>
          <w:rFonts w:hint="eastAsia" w:eastAsiaTheme="minorEastAsia"/>
          <w:b w:val="0"/>
          <w:bCs w:val="0"/>
          <w:sz w:val="36"/>
          <w:szCs w:val="44"/>
          <w:lang w:eastAsia="zh-CN"/>
        </w:rPr>
      </w:pPr>
    </w:p>
    <w:p/>
    <w:p>
      <w:pPr>
        <w:pStyle w:val="2"/>
      </w:pPr>
    </w:p>
    <w:p/>
    <w:p>
      <w:pPr>
        <w:jc w:val="center"/>
        <w:rPr>
          <w:b/>
          <w:sz w:val="36"/>
          <w:szCs w:val="36"/>
        </w:rPr>
      </w:pPr>
    </w:p>
    <w:p/>
    <w:p>
      <w:pPr>
        <w:jc w:val="center"/>
        <w:rPr>
          <w:rFonts w:hint="eastAsia" w:eastAsia="宋体"/>
          <w:b/>
          <w:color w:val="auto"/>
          <w:spacing w:val="40"/>
          <w:sz w:val="48"/>
          <w:szCs w:val="48"/>
          <w:lang w:eastAsia="zh-CN"/>
        </w:rPr>
      </w:pPr>
      <w:r>
        <w:rPr>
          <w:rFonts w:hint="eastAsia" w:eastAsia="宋体"/>
          <w:b/>
          <w:color w:val="auto"/>
          <w:spacing w:val="40"/>
          <w:sz w:val="48"/>
          <w:szCs w:val="48"/>
          <w:lang w:eastAsia="zh-CN"/>
        </w:rPr>
        <w:t>寻乌至全南高速公路西延段项目</w:t>
      </w:r>
    </w:p>
    <w:p>
      <w:pPr>
        <w:jc w:val="center"/>
        <w:rPr>
          <w:rFonts w:hint="eastAsia" w:eastAsia="宋体"/>
          <w:b/>
          <w:color w:val="auto"/>
          <w:spacing w:val="40"/>
          <w:sz w:val="48"/>
          <w:szCs w:val="48"/>
          <w:lang w:eastAsia="zh-CN"/>
        </w:rPr>
      </w:pPr>
      <w:r>
        <w:rPr>
          <w:rFonts w:hint="eastAsia"/>
          <w:b/>
          <w:color w:val="auto"/>
          <w:spacing w:val="40"/>
          <w:sz w:val="48"/>
          <w:szCs w:val="48"/>
          <w:lang w:eastAsia="zh-CN"/>
        </w:rPr>
        <w:t>节能</w:t>
      </w:r>
      <w:r>
        <w:rPr>
          <w:rFonts w:hint="eastAsia" w:eastAsia="宋体"/>
          <w:b/>
          <w:color w:val="auto"/>
          <w:spacing w:val="40"/>
          <w:sz w:val="48"/>
          <w:szCs w:val="48"/>
          <w:lang w:eastAsia="zh-CN"/>
        </w:rPr>
        <w:t>评估技术咨询服务</w:t>
      </w:r>
    </w:p>
    <w:p>
      <w:pPr>
        <w:jc w:val="center"/>
        <w:rPr>
          <w:b/>
          <w:color w:val="auto"/>
          <w:spacing w:val="40"/>
          <w:sz w:val="72"/>
          <w:szCs w:val="72"/>
        </w:rPr>
      </w:pPr>
      <w:r>
        <w:rPr>
          <w:rFonts w:hint="eastAsia"/>
          <w:b/>
          <w:color w:val="auto"/>
          <w:spacing w:val="40"/>
          <w:sz w:val="48"/>
          <w:szCs w:val="48"/>
        </w:rPr>
        <w:t>询价文件</w:t>
      </w:r>
    </w:p>
    <w:p>
      <w:pPr>
        <w:jc w:val="center"/>
        <w:rPr>
          <w:b/>
          <w:color w:val="auto"/>
          <w:sz w:val="36"/>
          <w:szCs w:val="36"/>
        </w:rPr>
      </w:pPr>
    </w:p>
    <w:p>
      <w:pPr>
        <w:jc w:val="center"/>
        <w:rPr>
          <w:b/>
          <w:color w:val="auto"/>
          <w:sz w:val="36"/>
          <w:szCs w:val="36"/>
        </w:rPr>
      </w:pPr>
    </w:p>
    <w:p>
      <w:pPr>
        <w:jc w:val="center"/>
        <w:rPr>
          <w:b/>
          <w:color w:val="auto"/>
          <w:sz w:val="36"/>
          <w:szCs w:val="36"/>
        </w:rPr>
      </w:pPr>
    </w:p>
    <w:p>
      <w:pPr>
        <w:jc w:val="center"/>
        <w:rPr>
          <w:b/>
          <w:color w:val="auto"/>
          <w:sz w:val="36"/>
          <w:szCs w:val="36"/>
        </w:rPr>
      </w:pPr>
    </w:p>
    <w:p>
      <w:pPr>
        <w:jc w:val="center"/>
        <w:rPr>
          <w:b/>
          <w:color w:val="auto"/>
          <w:sz w:val="36"/>
          <w:szCs w:val="36"/>
        </w:rPr>
      </w:pPr>
    </w:p>
    <w:p>
      <w:pPr>
        <w:jc w:val="center"/>
        <w:rPr>
          <w:b/>
          <w:color w:val="auto"/>
          <w:sz w:val="36"/>
          <w:szCs w:val="36"/>
        </w:rPr>
      </w:pPr>
    </w:p>
    <w:p>
      <w:pPr>
        <w:jc w:val="both"/>
        <w:rPr>
          <w:b/>
          <w:color w:val="auto"/>
          <w:sz w:val="36"/>
          <w:szCs w:val="36"/>
        </w:rPr>
      </w:pPr>
    </w:p>
    <w:p>
      <w:pPr>
        <w:pStyle w:val="2"/>
        <w:rPr>
          <w:b/>
          <w:color w:val="auto"/>
          <w:sz w:val="36"/>
          <w:szCs w:val="36"/>
        </w:rPr>
      </w:pPr>
    </w:p>
    <w:p/>
    <w:p>
      <w:pPr>
        <w:jc w:val="center"/>
        <w:rPr>
          <w:rFonts w:hint="default" w:eastAsia="宋体"/>
          <w:b/>
          <w:color w:val="auto"/>
          <w:sz w:val="36"/>
          <w:szCs w:val="36"/>
          <w:lang w:val="en-US" w:eastAsia="zh-CN"/>
        </w:rPr>
      </w:pPr>
      <w:r>
        <w:rPr>
          <w:rFonts w:hint="eastAsia"/>
          <w:b/>
          <w:color w:val="auto"/>
          <w:sz w:val="36"/>
          <w:szCs w:val="36"/>
          <w:lang w:val="en-US" w:eastAsia="zh-CN"/>
        </w:rPr>
        <w:t>赣州交通控股集团有限公司</w:t>
      </w:r>
    </w:p>
    <w:p>
      <w:pPr>
        <w:jc w:val="center"/>
        <w:rPr>
          <w:b/>
          <w:sz w:val="30"/>
          <w:szCs w:val="30"/>
        </w:rPr>
      </w:pPr>
      <w:r>
        <w:rPr>
          <w:rFonts w:hint="eastAsia"/>
          <w:b/>
          <w:color w:val="auto"/>
          <w:sz w:val="36"/>
          <w:szCs w:val="36"/>
        </w:rPr>
        <w:t>二O二二年</w:t>
      </w:r>
      <w:r>
        <w:rPr>
          <w:rFonts w:hint="eastAsia"/>
          <w:b/>
          <w:color w:val="auto"/>
          <w:sz w:val="36"/>
          <w:szCs w:val="36"/>
          <w:lang w:val="en-US" w:eastAsia="zh-CN"/>
        </w:rPr>
        <w:t>六</w:t>
      </w:r>
      <w:r>
        <w:rPr>
          <w:rFonts w:hint="eastAsia"/>
          <w:b/>
          <w:color w:val="auto"/>
          <w:sz w:val="36"/>
          <w:szCs w:val="36"/>
        </w:rPr>
        <w:t>月</w:t>
      </w:r>
    </w:p>
    <w:p>
      <w:pPr>
        <w:keepNext w:val="0"/>
        <w:keepLines w:val="0"/>
        <w:pageBreakBefore w:val="0"/>
        <w:kinsoku/>
        <w:wordWrap/>
        <w:overflowPunct/>
        <w:topLinePunct w:val="0"/>
        <w:autoSpaceDE/>
        <w:autoSpaceDN/>
        <w:bidi w:val="0"/>
        <w:adjustRightInd/>
        <w:snapToGrid/>
        <w:spacing w:afterAutospacing="0" w:line="312" w:lineRule="auto"/>
        <w:jc w:val="center"/>
        <w:textAlignment w:val="auto"/>
        <w:rPr>
          <w:b/>
          <w:sz w:val="36"/>
          <w:szCs w:val="36"/>
        </w:rPr>
      </w:pPr>
    </w:p>
    <w:p>
      <w:pPr>
        <w:keepNext w:val="0"/>
        <w:keepLines w:val="0"/>
        <w:pageBreakBefore w:val="0"/>
        <w:kinsoku/>
        <w:wordWrap/>
        <w:overflowPunct/>
        <w:topLinePunct w:val="0"/>
        <w:autoSpaceDE/>
        <w:autoSpaceDN/>
        <w:bidi w:val="0"/>
        <w:adjustRightInd/>
        <w:snapToGrid/>
        <w:spacing w:afterAutospacing="0" w:line="312" w:lineRule="auto"/>
        <w:jc w:val="both"/>
        <w:textAlignment w:val="auto"/>
        <w:rPr>
          <w:b/>
          <w:sz w:val="36"/>
          <w:szCs w:val="36"/>
        </w:rPr>
      </w:pPr>
    </w:p>
    <w:p>
      <w:pPr>
        <w:keepNext w:val="0"/>
        <w:keepLines w:val="0"/>
        <w:pageBreakBefore w:val="0"/>
        <w:kinsoku/>
        <w:wordWrap/>
        <w:overflowPunct/>
        <w:topLinePunct w:val="0"/>
        <w:autoSpaceDE/>
        <w:autoSpaceDN/>
        <w:bidi w:val="0"/>
        <w:adjustRightInd/>
        <w:snapToGrid/>
        <w:spacing w:afterAutospacing="0" w:line="312" w:lineRule="auto"/>
        <w:jc w:val="center"/>
        <w:textAlignment w:val="auto"/>
        <w:rPr>
          <w:b/>
          <w:sz w:val="36"/>
          <w:szCs w:val="36"/>
        </w:rPr>
      </w:pPr>
      <w:r>
        <w:rPr>
          <w:b/>
          <w:sz w:val="36"/>
          <w:szCs w:val="36"/>
        </w:rPr>
        <w:t>第一章</w:t>
      </w:r>
    </w:p>
    <w:p>
      <w:pPr>
        <w:pStyle w:val="2"/>
        <w:spacing w:before="0" w:beforeAutospacing="0" w:after="0" w:afterAutospacing="0"/>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寻乌至全南高速公路西延段项目</w:t>
      </w:r>
    </w:p>
    <w:p>
      <w:pPr>
        <w:pStyle w:val="2"/>
        <w:spacing w:before="0" w:beforeAutospacing="0" w:after="0" w:afterAutospacing="0"/>
        <w:jc w:val="center"/>
        <w:rPr>
          <w:rFonts w:hint="eastAsia" w:ascii="宋体" w:hAnsi="宋体" w:eastAsia="宋体" w:cs="宋体"/>
          <w:b/>
          <w:bCs/>
          <w:sz w:val="36"/>
          <w:szCs w:val="36"/>
          <w:lang w:val="en-US" w:eastAsia="zh-CN"/>
        </w:rPr>
      </w:pPr>
      <w:r>
        <w:rPr>
          <w:rFonts w:hint="eastAsia" w:ascii="宋体" w:hAnsi="宋体" w:cs="宋体"/>
          <w:b/>
          <w:bCs/>
          <w:sz w:val="36"/>
          <w:szCs w:val="36"/>
          <w:lang w:val="en-US" w:eastAsia="zh-CN"/>
        </w:rPr>
        <w:t>节能</w:t>
      </w:r>
      <w:r>
        <w:rPr>
          <w:rFonts w:hint="eastAsia" w:ascii="宋体" w:hAnsi="宋体" w:eastAsia="宋体" w:cs="宋体"/>
          <w:b/>
          <w:bCs/>
          <w:sz w:val="36"/>
          <w:szCs w:val="36"/>
          <w:lang w:val="en-US" w:eastAsia="zh-CN"/>
        </w:rPr>
        <w:t>评估技术咨询服务</w:t>
      </w:r>
    </w:p>
    <w:p>
      <w:pPr>
        <w:pStyle w:val="2"/>
        <w:spacing w:before="0" w:beforeAutospacing="0" w:after="0" w:afterAutospacing="0"/>
        <w:jc w:val="center"/>
        <w:rPr>
          <w:rFonts w:hint="eastAsia" w:ascii="宋体" w:hAnsi="宋体" w:eastAsia="宋体" w:cs="宋体"/>
          <w:b/>
          <w:bCs/>
          <w:sz w:val="36"/>
          <w:szCs w:val="36"/>
        </w:rPr>
      </w:pPr>
      <w:r>
        <w:rPr>
          <w:rFonts w:hint="eastAsia" w:ascii="宋体" w:hAnsi="宋体" w:eastAsia="宋体" w:cs="宋体"/>
          <w:b/>
          <w:bCs/>
          <w:sz w:val="36"/>
          <w:szCs w:val="36"/>
        </w:rPr>
        <w:t>询价公告</w:t>
      </w:r>
    </w:p>
    <w:p>
      <w:pPr>
        <w:rPr>
          <w:rFonts w:hint="eastAsia"/>
          <w:lang w:val="en-US" w:eastAsia="zh-CN"/>
        </w:rPr>
      </w:pPr>
    </w:p>
    <w:p>
      <w:pPr>
        <w:keepNext w:val="0"/>
        <w:keepLines w:val="0"/>
        <w:pageBreakBefore w:val="0"/>
        <w:kinsoku/>
        <w:wordWrap/>
        <w:overflowPunct/>
        <w:topLinePunct w:val="0"/>
        <w:autoSpaceDE/>
        <w:autoSpaceDN/>
        <w:bidi w:val="0"/>
        <w:spacing w:beforeAutospacing="0" w:line="500" w:lineRule="exact"/>
        <w:ind w:firstLine="482" w:firstLineChars="200"/>
        <w:textAlignment w:val="auto"/>
        <w:rPr>
          <w:rFonts w:ascii="宋体" w:hAnsi="宋体"/>
          <w:b/>
          <w:color w:val="auto"/>
          <w:sz w:val="24"/>
        </w:rPr>
      </w:pPr>
      <w:r>
        <w:rPr>
          <w:rFonts w:hint="eastAsia" w:ascii="宋体" w:hAnsi="宋体"/>
          <w:b/>
          <w:color w:val="auto"/>
          <w:sz w:val="24"/>
        </w:rPr>
        <w:t>一、询价条件</w:t>
      </w:r>
    </w:p>
    <w:p>
      <w:pPr>
        <w:keepNext w:val="0"/>
        <w:keepLines w:val="0"/>
        <w:pageBreakBefore w:val="0"/>
        <w:kinsoku/>
        <w:wordWrap/>
        <w:overflowPunct/>
        <w:topLinePunct w:val="0"/>
        <w:autoSpaceDE/>
        <w:autoSpaceDN/>
        <w:bidi w:val="0"/>
        <w:spacing w:line="500" w:lineRule="exact"/>
        <w:ind w:firstLine="480" w:firstLineChars="200"/>
        <w:textAlignment w:val="auto"/>
        <w:rPr>
          <w:rFonts w:ascii="宋体" w:hAnsi="宋体"/>
          <w:color w:val="auto"/>
          <w:sz w:val="24"/>
        </w:rPr>
      </w:pPr>
      <w:r>
        <w:rPr>
          <w:rFonts w:hint="eastAsia" w:ascii="宋体" w:hAnsi="宋体"/>
          <w:color w:val="auto"/>
          <w:sz w:val="24"/>
          <w:lang w:val="en-US" w:eastAsia="zh-CN"/>
        </w:rPr>
        <w:t>因工作需要，寻乌至全南高速公路西延段项目需进行节能评估</w:t>
      </w:r>
      <w:r>
        <w:rPr>
          <w:rFonts w:hint="eastAsia" w:ascii="宋体" w:hAnsi="宋体"/>
          <w:color w:val="auto"/>
          <w:sz w:val="24"/>
        </w:rPr>
        <w:t>，</w:t>
      </w:r>
      <w:r>
        <w:rPr>
          <w:rFonts w:ascii="宋体" w:hAnsi="宋体"/>
          <w:color w:val="auto"/>
          <w:sz w:val="24"/>
        </w:rPr>
        <w:t>资金来源为自有资金，该项目已具备</w:t>
      </w:r>
      <w:r>
        <w:rPr>
          <w:rFonts w:hint="eastAsia" w:ascii="宋体" w:hAnsi="宋体"/>
          <w:color w:val="auto"/>
          <w:sz w:val="24"/>
          <w:lang w:eastAsia="zh-CN"/>
        </w:rPr>
        <w:t>询价</w:t>
      </w:r>
      <w:r>
        <w:rPr>
          <w:rFonts w:ascii="宋体" w:hAnsi="宋体"/>
          <w:color w:val="auto"/>
          <w:sz w:val="24"/>
        </w:rPr>
        <w:t>条件，现</w:t>
      </w:r>
      <w:r>
        <w:rPr>
          <w:rFonts w:hint="eastAsia" w:ascii="宋体" w:hAnsi="宋体"/>
          <w:color w:val="auto"/>
          <w:sz w:val="24"/>
        </w:rPr>
        <w:t>对该项目进行</w:t>
      </w:r>
      <w:r>
        <w:rPr>
          <w:rFonts w:hint="eastAsia" w:ascii="宋体" w:hAnsi="宋体"/>
          <w:color w:val="auto"/>
          <w:sz w:val="24"/>
          <w:lang w:val="en-US" w:eastAsia="zh-CN"/>
        </w:rPr>
        <w:t>公开</w:t>
      </w:r>
      <w:r>
        <w:rPr>
          <w:rFonts w:ascii="宋体" w:hAnsi="宋体"/>
          <w:color w:val="auto"/>
          <w:sz w:val="24"/>
        </w:rPr>
        <w:t>询价</w:t>
      </w:r>
      <w:r>
        <w:rPr>
          <w:rFonts w:hint="eastAsia" w:ascii="宋体" w:hAnsi="宋体"/>
          <w:color w:val="auto"/>
          <w:sz w:val="24"/>
        </w:rPr>
        <w:t>。</w:t>
      </w:r>
    </w:p>
    <w:p>
      <w:pPr>
        <w:keepNext w:val="0"/>
        <w:keepLines w:val="0"/>
        <w:pageBreakBefore w:val="0"/>
        <w:kinsoku/>
        <w:wordWrap/>
        <w:overflowPunct/>
        <w:topLinePunct w:val="0"/>
        <w:autoSpaceDE/>
        <w:autoSpaceDN/>
        <w:bidi w:val="0"/>
        <w:spacing w:line="500" w:lineRule="exact"/>
        <w:ind w:firstLine="480" w:firstLineChars="200"/>
        <w:textAlignment w:val="auto"/>
        <w:rPr>
          <w:rFonts w:ascii="宋体" w:hAnsi="宋体"/>
          <w:color w:val="auto"/>
          <w:sz w:val="24"/>
        </w:rPr>
      </w:pPr>
      <w:r>
        <w:rPr>
          <w:rFonts w:hint="eastAsia" w:ascii="宋体" w:hAnsi="宋体"/>
          <w:color w:val="auto"/>
          <w:sz w:val="24"/>
        </w:rPr>
        <w:t>本次询价项目名称：</w:t>
      </w:r>
      <w:r>
        <w:rPr>
          <w:rFonts w:hint="eastAsia" w:ascii="宋体" w:hAnsi="宋体"/>
          <w:color w:val="auto"/>
          <w:sz w:val="24"/>
          <w:lang w:eastAsia="zh-CN"/>
        </w:rPr>
        <w:t>寻乌至全南高速公路西延段项目节能评估技术咨询服务</w:t>
      </w:r>
      <w:r>
        <w:rPr>
          <w:rFonts w:hint="eastAsia" w:ascii="宋体" w:hAnsi="宋体"/>
          <w:color w:val="auto"/>
          <w:sz w:val="24"/>
        </w:rPr>
        <w:t>。</w:t>
      </w:r>
      <w:r>
        <w:rPr>
          <w:rFonts w:hint="eastAsia" w:ascii="宋体" w:hAnsi="宋体"/>
          <w:color w:val="auto"/>
          <w:sz w:val="24"/>
          <w:lang w:eastAsia="zh-CN"/>
        </w:rPr>
        <w:t>询价</w:t>
      </w:r>
      <w:r>
        <w:rPr>
          <w:rFonts w:ascii="宋体" w:hAnsi="宋体"/>
          <w:color w:val="auto"/>
          <w:sz w:val="24"/>
        </w:rPr>
        <w:t>人</w:t>
      </w:r>
      <w:r>
        <w:rPr>
          <w:rFonts w:hint="eastAsia" w:ascii="宋体" w:hAnsi="宋体"/>
          <w:color w:val="auto"/>
          <w:sz w:val="24"/>
        </w:rPr>
        <w:t>：</w:t>
      </w:r>
      <w:r>
        <w:rPr>
          <w:rFonts w:hint="eastAsia" w:ascii="宋体" w:hAnsi="宋体"/>
          <w:color w:val="auto"/>
          <w:sz w:val="24"/>
          <w:lang w:val="en-US" w:eastAsia="zh-CN"/>
        </w:rPr>
        <w:t>赣州交通控股集团有限公司</w:t>
      </w:r>
      <w:r>
        <w:rPr>
          <w:rFonts w:hint="eastAsia" w:ascii="宋体" w:hAnsi="宋体"/>
          <w:color w:val="auto"/>
          <w:sz w:val="24"/>
          <w:lang w:eastAsia="zh-CN"/>
        </w:rPr>
        <w:t>。</w:t>
      </w:r>
      <w:r>
        <w:rPr>
          <w:rFonts w:hint="eastAsia" w:ascii="宋体" w:hAnsi="宋体"/>
          <w:color w:val="auto"/>
          <w:sz w:val="24"/>
        </w:rPr>
        <w:t xml:space="preserve"> </w:t>
      </w:r>
    </w:p>
    <w:p>
      <w:pPr>
        <w:keepNext w:val="0"/>
        <w:keepLines w:val="0"/>
        <w:pageBreakBefore w:val="0"/>
        <w:kinsoku/>
        <w:wordWrap/>
        <w:overflowPunct/>
        <w:topLinePunct w:val="0"/>
        <w:autoSpaceDE/>
        <w:autoSpaceDN/>
        <w:bidi w:val="0"/>
        <w:spacing w:line="500" w:lineRule="exact"/>
        <w:ind w:firstLine="482" w:firstLineChars="200"/>
        <w:textAlignment w:val="auto"/>
        <w:rPr>
          <w:rFonts w:ascii="宋体" w:hAnsi="宋体"/>
          <w:b/>
          <w:color w:val="auto"/>
          <w:sz w:val="24"/>
        </w:rPr>
      </w:pPr>
      <w:r>
        <w:rPr>
          <w:rFonts w:hint="eastAsia" w:ascii="宋体" w:hAnsi="宋体"/>
          <w:b/>
          <w:color w:val="auto"/>
          <w:sz w:val="24"/>
        </w:rPr>
        <w:t>二、</w:t>
      </w:r>
      <w:r>
        <w:rPr>
          <w:rFonts w:hint="eastAsia" w:ascii="宋体" w:hAnsi="宋体"/>
          <w:b/>
          <w:color w:val="auto"/>
          <w:sz w:val="24"/>
          <w:lang w:eastAsia="zh-CN"/>
        </w:rPr>
        <w:t>询价</w:t>
      </w:r>
      <w:r>
        <w:rPr>
          <w:rFonts w:hint="eastAsia" w:ascii="宋体" w:hAnsi="宋体"/>
          <w:b/>
          <w:color w:val="auto"/>
          <w:sz w:val="24"/>
        </w:rPr>
        <w:t>内容及要求</w:t>
      </w:r>
    </w:p>
    <w:p>
      <w:pPr>
        <w:keepNext w:val="0"/>
        <w:keepLines w:val="0"/>
        <w:pageBreakBefore w:val="0"/>
        <w:kinsoku/>
        <w:wordWrap/>
        <w:overflowPunct/>
        <w:topLinePunct w:val="0"/>
        <w:autoSpaceDE/>
        <w:autoSpaceDN/>
        <w:bidi w:val="0"/>
        <w:spacing w:afterAutospacing="0" w:line="500" w:lineRule="exact"/>
        <w:ind w:firstLine="480"/>
        <w:textAlignment w:val="auto"/>
        <w:rPr>
          <w:rFonts w:hint="eastAsia"/>
          <w:color w:val="auto"/>
          <w:sz w:val="24"/>
        </w:rPr>
      </w:pPr>
      <w:r>
        <w:rPr>
          <w:rFonts w:hint="eastAsia"/>
          <w:color w:val="auto"/>
          <w:sz w:val="24"/>
          <w:lang w:val="en-US" w:eastAsia="zh-CN"/>
        </w:rPr>
        <w:t>询价内容：</w:t>
      </w:r>
      <w:r>
        <w:rPr>
          <w:rFonts w:hint="eastAsia"/>
          <w:color w:val="auto"/>
          <w:sz w:val="24"/>
        </w:rPr>
        <w:t>对寻乌至全南高速公路西延段项目进行</w:t>
      </w:r>
      <w:r>
        <w:rPr>
          <w:rFonts w:hint="eastAsia"/>
          <w:color w:val="auto"/>
          <w:sz w:val="24"/>
          <w:lang w:eastAsia="zh-CN"/>
        </w:rPr>
        <w:t>节能</w:t>
      </w:r>
      <w:r>
        <w:rPr>
          <w:rFonts w:hint="eastAsia"/>
          <w:color w:val="auto"/>
          <w:sz w:val="24"/>
        </w:rPr>
        <w:t>评估，包括资料收集、整理分析、野外踏勘、报告编制</w:t>
      </w:r>
      <w:r>
        <w:rPr>
          <w:rFonts w:hint="eastAsia"/>
          <w:color w:val="auto"/>
          <w:sz w:val="24"/>
          <w:lang w:eastAsia="zh-CN"/>
        </w:rPr>
        <w:t>；</w:t>
      </w:r>
      <w:r>
        <w:rPr>
          <w:rFonts w:hint="eastAsia"/>
          <w:color w:val="auto"/>
          <w:sz w:val="24"/>
        </w:rPr>
        <w:t>按照国家相关规定出具项目</w:t>
      </w:r>
      <w:r>
        <w:rPr>
          <w:rFonts w:hint="eastAsia"/>
          <w:color w:val="auto"/>
          <w:sz w:val="24"/>
          <w:lang w:eastAsia="zh-CN"/>
        </w:rPr>
        <w:t>节能</w:t>
      </w:r>
      <w:r>
        <w:rPr>
          <w:rFonts w:hint="eastAsia"/>
          <w:color w:val="auto"/>
          <w:sz w:val="24"/>
        </w:rPr>
        <w:t>评估报告，直至通过专家评审</w:t>
      </w:r>
      <w:r>
        <w:rPr>
          <w:rFonts w:hint="eastAsia"/>
          <w:color w:val="auto"/>
          <w:sz w:val="24"/>
          <w:lang w:eastAsia="zh-CN"/>
        </w:rPr>
        <w:t>，</w:t>
      </w:r>
      <w:r>
        <w:rPr>
          <w:rFonts w:hint="eastAsia"/>
          <w:color w:val="auto"/>
          <w:sz w:val="24"/>
          <w:lang w:val="en-US" w:eastAsia="zh-CN"/>
        </w:rPr>
        <w:t>及通过</w:t>
      </w:r>
      <w:r>
        <w:rPr>
          <w:rFonts w:hint="eastAsia"/>
          <w:color w:val="auto"/>
          <w:sz w:val="24"/>
        </w:rPr>
        <w:t>相关部门的审批</w:t>
      </w:r>
      <w:r>
        <w:rPr>
          <w:rFonts w:hint="eastAsia"/>
          <w:color w:val="auto"/>
          <w:sz w:val="24"/>
          <w:lang w:eastAsia="zh-CN"/>
        </w:rPr>
        <w:t>（</w:t>
      </w:r>
      <w:r>
        <w:rPr>
          <w:rFonts w:hint="eastAsia"/>
          <w:color w:val="auto"/>
          <w:sz w:val="24"/>
        </w:rPr>
        <w:t>备案</w:t>
      </w:r>
      <w:r>
        <w:rPr>
          <w:rFonts w:hint="eastAsia"/>
          <w:color w:val="auto"/>
          <w:sz w:val="24"/>
          <w:lang w:eastAsia="zh-CN"/>
        </w:rPr>
        <w:t>）</w:t>
      </w:r>
      <w:r>
        <w:rPr>
          <w:rFonts w:hint="eastAsia"/>
          <w:color w:val="auto"/>
          <w:sz w:val="24"/>
        </w:rPr>
        <w:t>。</w:t>
      </w:r>
    </w:p>
    <w:p>
      <w:pPr>
        <w:pStyle w:val="2"/>
        <w:spacing w:before="0" w:beforeAutospacing="0" w:after="0" w:afterAutospacing="0"/>
        <w:ind w:firstLine="480" w:firstLineChars="200"/>
        <w:rPr>
          <w:rFonts w:hint="eastAsia" w:ascii="Times New Roman" w:hAnsi="Times New Roman" w:eastAsia="宋体" w:cs="Times New Roman"/>
          <w:b w:val="0"/>
          <w:color w:val="auto"/>
          <w:kern w:val="2"/>
          <w:sz w:val="24"/>
          <w:szCs w:val="24"/>
          <w:lang w:val="en-US" w:eastAsia="zh-CN" w:bidi="ar-SA"/>
        </w:rPr>
      </w:pPr>
      <w:r>
        <w:rPr>
          <w:rFonts w:hint="eastAsia" w:ascii="Times New Roman" w:hAnsi="Times New Roman" w:eastAsia="宋体" w:cs="Times New Roman"/>
          <w:b w:val="0"/>
          <w:color w:val="auto"/>
          <w:kern w:val="2"/>
          <w:sz w:val="24"/>
          <w:szCs w:val="24"/>
          <w:lang w:val="en-US" w:eastAsia="zh-CN" w:bidi="ar-SA"/>
        </w:rPr>
        <w:t>项目地点</w:t>
      </w:r>
      <w:r>
        <w:rPr>
          <w:rFonts w:hint="eastAsia" w:cs="Times New Roman"/>
          <w:b w:val="0"/>
          <w:color w:val="auto"/>
          <w:kern w:val="2"/>
          <w:sz w:val="24"/>
          <w:szCs w:val="24"/>
          <w:lang w:val="en-US" w:eastAsia="zh-CN" w:bidi="ar-SA"/>
        </w:rPr>
        <w:t>：</w:t>
      </w:r>
      <w:r>
        <w:rPr>
          <w:rFonts w:hint="eastAsia" w:ascii="Times New Roman" w:hAnsi="Times New Roman" w:eastAsia="宋体" w:cs="Times New Roman"/>
          <w:b w:val="0"/>
          <w:color w:val="auto"/>
          <w:kern w:val="2"/>
          <w:sz w:val="24"/>
          <w:szCs w:val="24"/>
          <w:lang w:val="en-US" w:eastAsia="zh-CN" w:bidi="ar-SA"/>
        </w:rPr>
        <w:t>赣州市龙南县、全南县。</w:t>
      </w:r>
    </w:p>
    <w:p>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contextualSpacing/>
        <w:textAlignment w:val="auto"/>
        <w:rPr>
          <w:rFonts w:hint="eastAsia"/>
          <w:sz w:val="24"/>
          <w:szCs w:val="24"/>
          <w:highlight w:val="none"/>
          <w:lang w:eastAsia="zh-CN"/>
        </w:rPr>
      </w:pPr>
      <w:r>
        <w:rPr>
          <w:rFonts w:hint="eastAsia" w:ascii="Times New Roman" w:hAnsi="Times New Roman" w:eastAsia="宋体" w:cs="Times New Roman"/>
          <w:b w:val="0"/>
          <w:color w:val="auto"/>
          <w:kern w:val="2"/>
          <w:sz w:val="24"/>
          <w:szCs w:val="24"/>
          <w:highlight w:val="none"/>
          <w:lang w:val="en-US" w:eastAsia="zh-CN" w:bidi="ar-SA"/>
        </w:rPr>
        <w:t>项目评估报</w:t>
      </w:r>
      <w:r>
        <w:rPr>
          <w:rFonts w:hint="eastAsia" w:cs="Times New Roman"/>
          <w:b w:val="0"/>
          <w:color w:val="auto"/>
          <w:kern w:val="2"/>
          <w:sz w:val="24"/>
          <w:szCs w:val="24"/>
          <w:highlight w:val="none"/>
          <w:lang w:val="en-US" w:eastAsia="zh-CN" w:bidi="ar-SA"/>
        </w:rPr>
        <w:t>告</w:t>
      </w:r>
      <w:r>
        <w:rPr>
          <w:rFonts w:hint="eastAsia" w:ascii="Times New Roman" w:hAnsi="Times New Roman" w:eastAsia="宋体" w:cs="Times New Roman"/>
          <w:b w:val="0"/>
          <w:color w:val="auto"/>
          <w:kern w:val="2"/>
          <w:sz w:val="24"/>
          <w:szCs w:val="24"/>
          <w:highlight w:val="none"/>
          <w:lang w:val="en-US" w:eastAsia="zh-CN" w:bidi="ar-SA"/>
        </w:rPr>
        <w:t>初稿提交时间：</w:t>
      </w:r>
      <w:r>
        <w:rPr>
          <w:rFonts w:hint="eastAsia" w:cs="Times New Roman"/>
          <w:sz w:val="24"/>
          <w:szCs w:val="24"/>
          <w:highlight w:val="none"/>
          <w:lang w:val="en-US" w:eastAsia="zh-CN"/>
        </w:rPr>
        <w:t>报价人</w:t>
      </w:r>
      <w:r>
        <w:rPr>
          <w:rFonts w:hint="eastAsia" w:ascii="Times New Roman" w:hAnsi="Times New Roman" w:eastAsia="宋体" w:cs="Times New Roman"/>
          <w:sz w:val="24"/>
          <w:szCs w:val="24"/>
          <w:highlight w:val="none"/>
          <w:lang w:val="en-US" w:eastAsia="zh-CN"/>
        </w:rPr>
        <w:t>必须在合同签订之日起</w:t>
      </w:r>
      <w:r>
        <w:rPr>
          <w:rFonts w:hint="eastAsia" w:ascii="Times New Roman" w:hAnsi="Times New Roman" w:eastAsia="宋体" w:cs="Times New Roman"/>
          <w:sz w:val="24"/>
          <w:szCs w:val="24"/>
          <w:highlight w:val="none"/>
          <w:u w:val="single"/>
          <w:lang w:val="en-US" w:eastAsia="zh-CN"/>
        </w:rPr>
        <w:t xml:space="preserve"> </w:t>
      </w:r>
      <w:r>
        <w:rPr>
          <w:rFonts w:hint="eastAsia" w:cs="Times New Roman"/>
          <w:sz w:val="24"/>
          <w:szCs w:val="24"/>
          <w:highlight w:val="none"/>
          <w:u w:val="single"/>
          <w:lang w:val="en-US" w:eastAsia="zh-CN"/>
        </w:rPr>
        <w:t>30</w:t>
      </w:r>
      <w:r>
        <w:rPr>
          <w:rFonts w:hint="eastAsia" w:ascii="Times New Roman" w:hAnsi="Times New Roman" w:eastAsia="宋体" w:cs="Times New Roman"/>
          <w:sz w:val="24"/>
          <w:szCs w:val="24"/>
          <w:highlight w:val="none"/>
          <w:u w:val="single"/>
          <w:lang w:val="en-US" w:eastAsia="zh-CN"/>
        </w:rPr>
        <w:t xml:space="preserve"> </w:t>
      </w:r>
      <w:r>
        <w:rPr>
          <w:rFonts w:hint="eastAsia" w:ascii="Times New Roman" w:hAnsi="Times New Roman" w:eastAsia="宋体" w:cs="Times New Roman"/>
          <w:sz w:val="24"/>
          <w:szCs w:val="24"/>
          <w:highlight w:val="none"/>
          <w:lang w:val="en-US" w:eastAsia="zh-CN"/>
        </w:rPr>
        <w:t>日内完成项目初稿提交</w:t>
      </w:r>
      <w:r>
        <w:rPr>
          <w:rFonts w:hint="eastAsia" w:cs="Times New Roman"/>
          <w:sz w:val="24"/>
          <w:szCs w:val="24"/>
          <w:highlight w:val="none"/>
          <w:lang w:val="en-US" w:eastAsia="zh-CN"/>
        </w:rPr>
        <w:t>询价人</w:t>
      </w:r>
      <w:r>
        <w:rPr>
          <w:rFonts w:hint="eastAsia" w:ascii="Times New Roman" w:hAnsi="Times New Roman" w:eastAsia="宋体" w:cs="Times New Roman"/>
          <w:sz w:val="24"/>
          <w:szCs w:val="24"/>
          <w:highlight w:val="none"/>
          <w:lang w:val="en-US" w:eastAsia="zh-CN"/>
        </w:rPr>
        <w:t>审核。如遇特殊情况需要延长交付时间的，应征得</w:t>
      </w:r>
      <w:r>
        <w:rPr>
          <w:rFonts w:hint="eastAsia" w:cs="Times New Roman"/>
          <w:sz w:val="24"/>
          <w:szCs w:val="24"/>
          <w:highlight w:val="none"/>
          <w:lang w:val="en-US" w:eastAsia="zh-CN"/>
        </w:rPr>
        <w:t>询价人</w:t>
      </w:r>
      <w:r>
        <w:rPr>
          <w:rFonts w:hint="eastAsia" w:ascii="Times New Roman" w:hAnsi="Times New Roman" w:eastAsia="宋体" w:cs="Times New Roman"/>
          <w:sz w:val="24"/>
          <w:szCs w:val="24"/>
          <w:highlight w:val="none"/>
          <w:lang w:val="en-US" w:eastAsia="zh-CN"/>
        </w:rPr>
        <w:t>同意，</w:t>
      </w:r>
      <w:r>
        <w:rPr>
          <w:rFonts w:hint="eastAsia" w:cs="Times New Roman"/>
          <w:sz w:val="24"/>
          <w:szCs w:val="24"/>
          <w:highlight w:val="none"/>
          <w:lang w:val="en-US" w:eastAsia="zh-CN"/>
        </w:rPr>
        <w:t>报价人</w:t>
      </w:r>
      <w:r>
        <w:rPr>
          <w:rFonts w:hint="eastAsia" w:ascii="Times New Roman" w:hAnsi="Times New Roman" w:eastAsia="宋体" w:cs="Times New Roman"/>
          <w:sz w:val="24"/>
          <w:szCs w:val="24"/>
          <w:highlight w:val="none"/>
          <w:lang w:val="en-US" w:eastAsia="zh-CN"/>
        </w:rPr>
        <w:t>应按约定的期限积极开展工作</w:t>
      </w:r>
      <w:r>
        <w:rPr>
          <w:rFonts w:hint="eastAsia" w:cs="Times New Roman"/>
          <w:sz w:val="24"/>
          <w:szCs w:val="24"/>
          <w:highlight w:val="none"/>
          <w:lang w:val="en-US" w:eastAsia="zh-CN"/>
        </w:rPr>
        <w:t>，</w:t>
      </w:r>
      <w:r>
        <w:rPr>
          <w:rFonts w:hint="eastAsia" w:ascii="Times New Roman" w:hAnsi="Times New Roman" w:eastAsia="宋体" w:cs="Times New Roman"/>
          <w:b w:val="0"/>
          <w:color w:val="auto"/>
          <w:kern w:val="2"/>
          <w:sz w:val="24"/>
          <w:szCs w:val="24"/>
          <w:highlight w:val="none"/>
          <w:lang w:val="en-US" w:eastAsia="zh-CN" w:bidi="ar-SA"/>
        </w:rPr>
        <w:t>逾期违约金：1000元/天</w:t>
      </w:r>
      <w:r>
        <w:rPr>
          <w:rFonts w:hint="eastAsia" w:ascii="Times New Roman" w:hAnsi="Times New Roman" w:eastAsia="宋体" w:cs="Times New Roman"/>
          <w:sz w:val="24"/>
          <w:szCs w:val="24"/>
          <w:highlight w:val="none"/>
          <w:lang w:val="en-US" w:eastAsia="zh-CN"/>
        </w:rPr>
        <w:t>，逾期</w:t>
      </w:r>
      <w:r>
        <w:rPr>
          <w:rFonts w:hint="eastAsia" w:cs="Times New Roman"/>
          <w:sz w:val="24"/>
          <w:szCs w:val="24"/>
          <w:highlight w:val="none"/>
          <w:u w:val="single"/>
          <w:lang w:val="en-US" w:eastAsia="zh-CN"/>
        </w:rPr>
        <w:t xml:space="preserve"> 5</w:t>
      </w:r>
      <w:r>
        <w:rPr>
          <w:rFonts w:hint="eastAsia" w:ascii="Times New Roman" w:hAnsi="Times New Roman" w:eastAsia="宋体" w:cs="Times New Roman"/>
          <w:sz w:val="24"/>
          <w:szCs w:val="24"/>
          <w:highlight w:val="none"/>
          <w:lang w:val="en-US" w:eastAsia="zh-CN"/>
        </w:rPr>
        <w:t>日以上询价人有权解除合同</w:t>
      </w:r>
      <w:r>
        <w:rPr>
          <w:rFonts w:hint="eastAsia" w:cs="Times New Roman"/>
          <w:sz w:val="24"/>
          <w:szCs w:val="24"/>
          <w:highlight w:val="none"/>
          <w:lang w:val="en-US" w:eastAsia="zh-CN"/>
        </w:rPr>
        <w:t>，并没收履约保证金</w:t>
      </w:r>
      <w:r>
        <w:rPr>
          <w:rFonts w:hint="eastAsia" w:ascii="Times New Roman" w:hAnsi="Times New Roman" w:eastAsia="宋体" w:cs="Times New Roman"/>
          <w:sz w:val="24"/>
          <w:szCs w:val="24"/>
          <w:highlight w:val="none"/>
          <w:lang w:val="en-US" w:eastAsia="zh-CN"/>
        </w:rPr>
        <w:t>。</w:t>
      </w:r>
    </w:p>
    <w:p>
      <w:pPr>
        <w:pStyle w:val="2"/>
        <w:spacing w:before="0" w:beforeAutospacing="0" w:after="0" w:afterAutospacing="0"/>
        <w:ind w:firstLine="480" w:firstLineChars="200"/>
        <w:rPr>
          <w:rFonts w:hint="default" w:ascii="Times New Roman" w:hAnsi="Times New Roman" w:eastAsia="宋体" w:cs="Times New Roman"/>
          <w:b w:val="0"/>
          <w:color w:val="auto"/>
          <w:kern w:val="2"/>
          <w:sz w:val="24"/>
          <w:szCs w:val="24"/>
          <w:lang w:val="en-US" w:eastAsia="zh-CN" w:bidi="ar-SA"/>
        </w:rPr>
      </w:pPr>
      <w:r>
        <w:rPr>
          <w:rFonts w:hint="eastAsia" w:cs="Times New Roman"/>
          <w:b w:val="0"/>
          <w:color w:val="auto"/>
          <w:kern w:val="2"/>
          <w:sz w:val="24"/>
          <w:szCs w:val="24"/>
          <w:lang w:val="en-US" w:eastAsia="zh-CN" w:bidi="ar-SA"/>
        </w:rPr>
        <w:t>服务周期：自合同签订之日起至项目评估报告通过相关部门的审批（备案）后止。</w:t>
      </w:r>
    </w:p>
    <w:p>
      <w:pPr>
        <w:keepNext w:val="0"/>
        <w:keepLines w:val="0"/>
        <w:pageBreakBefore w:val="0"/>
        <w:kinsoku/>
        <w:wordWrap/>
        <w:overflowPunct/>
        <w:topLinePunct w:val="0"/>
        <w:autoSpaceDE/>
        <w:autoSpaceDN/>
        <w:bidi w:val="0"/>
        <w:spacing w:beforeAutospacing="0" w:line="500" w:lineRule="exact"/>
        <w:textAlignment w:val="auto"/>
        <w:rPr>
          <w:rFonts w:ascii="宋体" w:hAnsi="宋体"/>
          <w:b/>
          <w:color w:val="auto"/>
          <w:sz w:val="24"/>
        </w:rPr>
      </w:pPr>
      <w:r>
        <w:rPr>
          <w:rFonts w:hint="eastAsia"/>
          <w:color w:val="auto"/>
          <w:sz w:val="24"/>
        </w:rPr>
        <w:t xml:space="preserve">   </w:t>
      </w:r>
      <w:r>
        <w:rPr>
          <w:rFonts w:hint="eastAsia"/>
          <w:color w:val="auto"/>
          <w:sz w:val="24"/>
          <w:lang w:val="en-US" w:eastAsia="zh-CN"/>
        </w:rPr>
        <w:t xml:space="preserve"> </w:t>
      </w:r>
      <w:r>
        <w:rPr>
          <w:rFonts w:hint="eastAsia" w:ascii="宋体" w:hAnsi="宋体"/>
          <w:b/>
          <w:color w:val="auto"/>
          <w:sz w:val="24"/>
        </w:rPr>
        <w:t>三、本次询价的控制价上限及要求</w:t>
      </w:r>
    </w:p>
    <w:p>
      <w:pPr>
        <w:keepNext w:val="0"/>
        <w:keepLines w:val="0"/>
        <w:pageBreakBefore w:val="0"/>
        <w:kinsoku/>
        <w:wordWrap/>
        <w:overflowPunct/>
        <w:topLinePunct w:val="0"/>
        <w:autoSpaceDE/>
        <w:autoSpaceDN/>
        <w:bidi w:val="0"/>
        <w:spacing w:line="500" w:lineRule="exact"/>
        <w:ind w:firstLine="482" w:firstLineChars="200"/>
        <w:textAlignment w:val="auto"/>
        <w:rPr>
          <w:rFonts w:hint="default" w:ascii="宋体" w:eastAsia="宋体"/>
          <w:b w:val="0"/>
          <w:bCs/>
          <w:color w:val="auto"/>
          <w:sz w:val="28"/>
          <w:szCs w:val="28"/>
          <w:lang w:val="en-US" w:eastAsia="zh-CN"/>
        </w:rPr>
      </w:pPr>
      <w:r>
        <w:rPr>
          <w:rFonts w:hint="eastAsia" w:ascii="宋体" w:hAnsi="宋体"/>
          <w:b/>
          <w:color w:val="auto"/>
          <w:sz w:val="24"/>
        </w:rPr>
        <w:t>控制价上限：</w:t>
      </w:r>
      <w:r>
        <w:rPr>
          <w:rFonts w:hint="eastAsia" w:ascii="宋体" w:hAnsi="宋体"/>
          <w:b/>
          <w:color w:val="auto"/>
          <w:sz w:val="24"/>
          <w:lang w:val="en-US" w:eastAsia="zh-CN"/>
        </w:rPr>
        <w:t>人民币9</w:t>
      </w:r>
      <w:r>
        <w:rPr>
          <w:rFonts w:hint="eastAsia" w:ascii="宋体" w:hAnsi="宋体"/>
          <w:b/>
          <w:color w:val="auto"/>
          <w:sz w:val="24"/>
        </w:rPr>
        <w:t>万元。</w:t>
      </w:r>
      <w:r>
        <w:rPr>
          <w:rFonts w:hint="eastAsia" w:ascii="宋体" w:hAnsi="宋体"/>
          <w:b w:val="0"/>
          <w:bCs/>
          <w:color w:val="auto"/>
          <w:sz w:val="24"/>
          <w:lang w:val="en-US" w:eastAsia="zh-CN"/>
        </w:rPr>
        <w:t>报价人的报价不得高于本控制价，否则视为不响应询价文件，而被询价人拒绝。</w:t>
      </w:r>
    </w:p>
    <w:p>
      <w:pPr>
        <w:keepNext w:val="0"/>
        <w:keepLines w:val="0"/>
        <w:pageBreakBefore w:val="0"/>
        <w:kinsoku/>
        <w:wordWrap/>
        <w:overflowPunct/>
        <w:topLinePunct w:val="0"/>
        <w:autoSpaceDE/>
        <w:autoSpaceDN/>
        <w:bidi w:val="0"/>
        <w:spacing w:line="500" w:lineRule="exact"/>
        <w:ind w:firstLine="482" w:firstLineChars="200"/>
        <w:textAlignment w:val="auto"/>
        <w:rPr>
          <w:rFonts w:hint="eastAsia" w:ascii="宋体" w:hAnsi="宋体"/>
          <w:b/>
          <w:bCs/>
          <w:color w:val="auto"/>
          <w:sz w:val="24"/>
          <w:lang w:eastAsia="zh-CN"/>
        </w:rPr>
      </w:pPr>
      <w:bookmarkStart w:id="0" w:name="_Toc5310"/>
      <w:r>
        <w:rPr>
          <w:rFonts w:hint="eastAsia" w:ascii="宋体" w:hAnsi="宋体"/>
          <w:b/>
          <w:bCs/>
          <w:color w:val="auto"/>
          <w:sz w:val="24"/>
          <w:lang w:eastAsia="zh-CN"/>
        </w:rPr>
        <w:t>本报价包含实施和完成项目所需的劳务、咨询、交通、</w:t>
      </w:r>
      <w:r>
        <w:rPr>
          <w:rFonts w:hint="eastAsia" w:ascii="宋体" w:hAnsi="宋体"/>
          <w:b/>
          <w:bCs/>
          <w:color w:val="auto"/>
          <w:sz w:val="24"/>
          <w:lang w:val="en-US" w:eastAsia="zh-CN"/>
        </w:rPr>
        <w:t>专家、会务、</w:t>
      </w:r>
      <w:r>
        <w:rPr>
          <w:rFonts w:hint="eastAsia" w:ascii="宋体" w:hAnsi="宋体"/>
          <w:b/>
          <w:bCs/>
          <w:color w:val="auto"/>
          <w:sz w:val="24"/>
          <w:lang w:eastAsia="zh-CN"/>
        </w:rPr>
        <w:t>管理、保险、税费、利润等所有费用，询价人不再另行支付其他费用。</w:t>
      </w:r>
    </w:p>
    <w:p>
      <w:pPr>
        <w:keepNext w:val="0"/>
        <w:keepLines w:val="0"/>
        <w:pageBreakBefore w:val="0"/>
        <w:kinsoku/>
        <w:wordWrap/>
        <w:overflowPunct/>
        <w:topLinePunct w:val="0"/>
        <w:autoSpaceDE/>
        <w:autoSpaceDN/>
        <w:bidi w:val="0"/>
        <w:spacing w:line="500" w:lineRule="exact"/>
        <w:ind w:firstLine="482" w:firstLineChars="200"/>
        <w:textAlignment w:val="auto"/>
        <w:outlineLvl w:val="1"/>
        <w:rPr>
          <w:rFonts w:ascii="宋体" w:hAnsi="宋体" w:cs="宋体"/>
          <w:b/>
          <w:color w:val="auto"/>
          <w:sz w:val="24"/>
          <w:highlight w:val="none"/>
        </w:rPr>
      </w:pPr>
      <w:r>
        <w:rPr>
          <w:rFonts w:hint="eastAsia" w:ascii="宋体" w:hAnsi="宋体" w:cs="宋体"/>
          <w:b/>
          <w:color w:val="auto"/>
          <w:sz w:val="24"/>
          <w:highlight w:val="none"/>
        </w:rPr>
        <w:t>四、询价保证金</w:t>
      </w:r>
    </w:p>
    <w:p>
      <w:pPr>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该项目询价保证金为人民币</w:t>
      </w:r>
      <w:r>
        <w:rPr>
          <w:rFonts w:hint="eastAsia" w:ascii="宋体" w:hAnsi="宋体"/>
          <w:color w:val="auto"/>
          <w:sz w:val="24"/>
          <w:highlight w:val="none"/>
          <w:lang w:val="en-US" w:eastAsia="zh-CN"/>
        </w:rPr>
        <w:t>壹仟捌佰元整</w:t>
      </w:r>
      <w:r>
        <w:rPr>
          <w:rFonts w:hint="eastAsia" w:ascii="宋体" w:hAnsi="宋体"/>
          <w:color w:val="auto"/>
          <w:sz w:val="24"/>
          <w:highlight w:val="none"/>
        </w:rPr>
        <w:t>(￥</w:t>
      </w:r>
      <w:r>
        <w:rPr>
          <w:rFonts w:hint="eastAsia" w:ascii="宋体" w:hAnsi="宋体"/>
          <w:color w:val="auto"/>
          <w:sz w:val="24"/>
          <w:highlight w:val="none"/>
          <w:lang w:val="en-US" w:eastAsia="zh-CN"/>
        </w:rPr>
        <w:t>1800</w:t>
      </w:r>
      <w:r>
        <w:rPr>
          <w:rFonts w:hint="eastAsia" w:ascii="宋体" w:hAnsi="宋体"/>
          <w:color w:val="auto"/>
          <w:sz w:val="24"/>
          <w:highlight w:val="none"/>
        </w:rPr>
        <w:t>元)。报价单位必须在报价文件的递交截止时间之前将询价保证金以现金或银行保函形式（现金形式或银</w:t>
      </w:r>
      <w:r>
        <w:rPr>
          <w:rFonts w:hint="eastAsia" w:ascii="宋体" w:hAnsi="宋体"/>
          <w:color w:val="auto"/>
          <w:sz w:val="24"/>
          <w:highlight w:val="none"/>
          <w:lang w:val="en-US" w:eastAsia="zh-CN"/>
        </w:rPr>
        <w:t>行</w:t>
      </w:r>
      <w:r>
        <w:rPr>
          <w:rFonts w:hint="eastAsia" w:ascii="宋体" w:hAnsi="宋体"/>
          <w:color w:val="auto"/>
          <w:sz w:val="24"/>
          <w:highlight w:val="none"/>
        </w:rPr>
        <w:t>保函的原件，均应密封完好在一个单独的封套内，并在封套的封口处加盖报价人单位公章），在递交报价文件时一并递交给</w:t>
      </w:r>
      <w:r>
        <w:rPr>
          <w:rFonts w:hint="eastAsia" w:ascii="宋体" w:hAnsi="宋体"/>
          <w:color w:val="auto"/>
          <w:sz w:val="24"/>
          <w:highlight w:val="none"/>
          <w:lang w:eastAsia="zh-CN"/>
        </w:rPr>
        <w:t>询价</w:t>
      </w:r>
      <w:r>
        <w:rPr>
          <w:rFonts w:hint="eastAsia" w:ascii="宋体" w:hAnsi="宋体"/>
          <w:color w:val="auto"/>
          <w:sz w:val="24"/>
          <w:highlight w:val="none"/>
        </w:rPr>
        <w:t>人，逾期不予受理。</w:t>
      </w:r>
    </w:p>
    <w:p>
      <w:pPr>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询价保证金必须按上述的时限、密封要求递交，否则其询价保证金无效，</w:t>
      </w:r>
      <w:r>
        <w:rPr>
          <w:rFonts w:hint="eastAsia" w:ascii="宋体" w:hAnsi="宋体"/>
          <w:color w:val="auto"/>
          <w:sz w:val="24"/>
          <w:highlight w:val="none"/>
          <w:lang w:eastAsia="zh-CN"/>
        </w:rPr>
        <w:t>询价</w:t>
      </w:r>
      <w:r>
        <w:rPr>
          <w:rFonts w:hint="eastAsia" w:ascii="宋体" w:hAnsi="宋体"/>
          <w:color w:val="auto"/>
          <w:sz w:val="24"/>
          <w:highlight w:val="none"/>
        </w:rPr>
        <w:t>单位有权拒绝其报价文件。</w:t>
      </w:r>
    </w:p>
    <w:p>
      <w:pPr>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cs="宋体"/>
          <w:b/>
          <w:color w:val="auto"/>
          <w:sz w:val="24"/>
        </w:rPr>
      </w:pPr>
      <w:r>
        <w:rPr>
          <w:rFonts w:hint="eastAsia" w:ascii="宋体" w:hAnsi="宋体"/>
          <w:color w:val="auto"/>
          <w:sz w:val="24"/>
          <w:highlight w:val="none"/>
        </w:rPr>
        <w:t>询价保证金的核验及退还：在第二轮报价后，由</w:t>
      </w:r>
      <w:r>
        <w:rPr>
          <w:rFonts w:hint="eastAsia" w:ascii="宋体" w:hAnsi="宋体"/>
          <w:color w:val="auto"/>
          <w:sz w:val="24"/>
          <w:highlight w:val="none"/>
          <w:lang w:eastAsia="zh-CN"/>
        </w:rPr>
        <w:t>询价</w:t>
      </w:r>
      <w:r>
        <w:rPr>
          <w:rFonts w:hint="eastAsia" w:ascii="宋体" w:hAnsi="宋体"/>
          <w:color w:val="auto"/>
          <w:sz w:val="24"/>
          <w:highlight w:val="none"/>
        </w:rPr>
        <w:t>人核验并收取第二轮报价后确定的第一候选人的保证金，其余报价单位的保证金当场退还（如第一候选人的保证金不满足要求，则报价文件视为无效，保证金予以退还，再按候选人顺序收取并核验保证金，直至保证金满足要求）。中选单位的询价保证金在合同签订后一次性退还。如中选单位未按要求提交履约担保并签订合同，询价人有权没收该中选单位的询价保证金。</w:t>
      </w:r>
    </w:p>
    <w:p>
      <w:pPr>
        <w:keepNext w:val="0"/>
        <w:keepLines w:val="0"/>
        <w:pageBreakBefore w:val="0"/>
        <w:kinsoku/>
        <w:wordWrap/>
        <w:overflowPunct/>
        <w:topLinePunct w:val="0"/>
        <w:autoSpaceDE/>
        <w:autoSpaceDN/>
        <w:bidi w:val="0"/>
        <w:spacing w:line="500" w:lineRule="exact"/>
        <w:ind w:firstLine="482" w:firstLineChars="200"/>
        <w:textAlignment w:val="auto"/>
        <w:rPr>
          <w:rFonts w:hint="default" w:ascii="宋体" w:hAnsi="宋体" w:cs="宋体"/>
          <w:b/>
          <w:color w:val="auto"/>
          <w:sz w:val="24"/>
          <w:lang w:val="en-US" w:eastAsia="zh-CN"/>
        </w:rPr>
      </w:pPr>
      <w:r>
        <w:rPr>
          <w:rFonts w:hint="eastAsia" w:ascii="宋体" w:hAnsi="宋体" w:cs="宋体"/>
          <w:b/>
          <w:color w:val="auto"/>
          <w:sz w:val="24"/>
          <w:lang w:val="en-US" w:eastAsia="zh-CN"/>
        </w:rPr>
        <w:t>五、履约担保</w:t>
      </w:r>
    </w:p>
    <w:p>
      <w:pPr>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1、在公示结束后14天内成交人应向询价人提交履约担保并签订合同，履约担保金额为10%签约合同价。</w:t>
      </w:r>
    </w:p>
    <w:p>
      <w:pPr>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2、履约担保的形式：保函或现金保证金。</w:t>
      </w:r>
    </w:p>
    <w:p>
      <w:pPr>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若采用银行保函，出具履约保证金的银行级别：中选人所在地的国有商业银行或股份制商业银行的支行及以上级别。</w:t>
      </w:r>
    </w:p>
    <w:p>
      <w:pPr>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若采用财务公司保函，财务公司应属于中国银行保险监管委员会批准的国有财务公司且经招标人认可。</w:t>
      </w:r>
    </w:p>
    <w:p>
      <w:pPr>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若采用现金，中选人应从其基本账户以转账或电汇形式一次性转入招标人指定的银行账户内（退还时不计利息）。</w:t>
      </w:r>
    </w:p>
    <w:p>
      <w:pPr>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履约保证金的金额：签约合同价的10%。</w:t>
      </w:r>
    </w:p>
    <w:p>
      <w:pPr>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3、成交人不能按要求提交履约担保的，询价人可取消其成交资格。</w:t>
      </w:r>
    </w:p>
    <w:p>
      <w:pPr>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4、询价人在项目实施完成合同工程量并经业主验收合格后28天内将履约担保退还成交人。</w:t>
      </w:r>
    </w:p>
    <w:p>
      <w:pPr>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5、履约担保采用公路工程标准施工招标文件（2018版本）履约担保的格式。</w:t>
      </w:r>
    </w:p>
    <w:p>
      <w:pPr>
        <w:keepNext w:val="0"/>
        <w:keepLines w:val="0"/>
        <w:pageBreakBefore w:val="0"/>
        <w:kinsoku/>
        <w:wordWrap/>
        <w:overflowPunct/>
        <w:topLinePunct w:val="0"/>
        <w:autoSpaceDE/>
        <w:autoSpaceDN/>
        <w:bidi w:val="0"/>
        <w:spacing w:line="500" w:lineRule="exact"/>
        <w:ind w:firstLine="482" w:firstLineChars="200"/>
        <w:textAlignment w:val="auto"/>
        <w:rPr>
          <w:rFonts w:ascii="宋体" w:hAnsi="宋体"/>
          <w:b/>
          <w:color w:val="auto"/>
          <w:sz w:val="24"/>
        </w:rPr>
      </w:pPr>
      <w:r>
        <w:rPr>
          <w:rFonts w:hint="eastAsia" w:ascii="宋体" w:hAnsi="宋体" w:cs="宋体"/>
          <w:b/>
          <w:color w:val="auto"/>
          <w:sz w:val="24"/>
          <w:lang w:val="en-US" w:eastAsia="zh-CN"/>
        </w:rPr>
        <w:t>六</w:t>
      </w:r>
      <w:r>
        <w:rPr>
          <w:rFonts w:hint="eastAsia" w:ascii="宋体" w:hAnsi="宋体" w:cs="宋体"/>
          <w:b/>
          <w:color w:val="auto"/>
          <w:sz w:val="24"/>
        </w:rPr>
        <w:t>、</w:t>
      </w:r>
      <w:bookmarkEnd w:id="0"/>
      <w:r>
        <w:rPr>
          <w:rFonts w:hint="eastAsia" w:ascii="宋体" w:hAnsi="宋体"/>
          <w:b/>
          <w:color w:val="auto"/>
          <w:sz w:val="24"/>
        </w:rPr>
        <w:t>费用支付</w:t>
      </w:r>
    </w:p>
    <w:p>
      <w:pPr>
        <w:keepNext w:val="0"/>
        <w:keepLines w:val="0"/>
        <w:pageBreakBefore w:val="0"/>
        <w:kinsoku/>
        <w:wordWrap/>
        <w:overflowPunct/>
        <w:topLinePunct w:val="0"/>
        <w:autoSpaceDE/>
        <w:autoSpaceDN/>
        <w:bidi w:val="0"/>
        <w:snapToGrid/>
        <w:spacing w:line="360" w:lineRule="exact"/>
        <w:ind w:firstLine="480" w:firstLineChars="200"/>
        <w:textAlignment w:val="auto"/>
        <w:rPr>
          <w:rFonts w:hint="eastAsia"/>
          <w:highlight w:val="none"/>
          <w:lang w:val="en-US" w:eastAsia="zh-CN"/>
        </w:rPr>
      </w:pPr>
      <w:r>
        <w:rPr>
          <w:rFonts w:hint="eastAsia" w:ascii="宋体" w:hAnsi="宋体"/>
          <w:color w:val="auto"/>
          <w:sz w:val="24"/>
          <w:highlight w:val="none"/>
          <w:lang w:val="en-US" w:eastAsia="zh-CN"/>
        </w:rPr>
        <w:t>第一期：在项目正式评审报告通过有关部门批复（备案），</w:t>
      </w:r>
      <w:r>
        <w:rPr>
          <w:rFonts w:hint="eastAsia" w:ascii="宋体" w:hAnsi="宋体"/>
          <w:sz w:val="24"/>
          <w:highlight w:val="none"/>
          <w:lang w:val="en-US" w:eastAsia="zh-CN"/>
        </w:rPr>
        <w:t>中选人</w:t>
      </w:r>
      <w:r>
        <w:rPr>
          <w:rFonts w:hint="eastAsia" w:ascii="宋体" w:hAnsi="宋体"/>
          <w:sz w:val="24"/>
          <w:highlight w:val="none"/>
        </w:rPr>
        <w:t>按</w:t>
      </w:r>
      <w:r>
        <w:rPr>
          <w:rFonts w:hint="eastAsia" w:ascii="宋体" w:hAnsi="宋体"/>
          <w:sz w:val="24"/>
          <w:highlight w:val="none"/>
          <w:lang w:val="en-US" w:eastAsia="zh-CN"/>
        </w:rPr>
        <w:t>询价</w:t>
      </w:r>
      <w:r>
        <w:rPr>
          <w:rFonts w:hint="eastAsia" w:ascii="宋体" w:hAnsi="宋体"/>
          <w:sz w:val="24"/>
          <w:highlight w:val="none"/>
        </w:rPr>
        <w:t>人要求提供经</w:t>
      </w:r>
      <w:r>
        <w:rPr>
          <w:rFonts w:hint="eastAsia" w:ascii="宋体" w:hAnsi="宋体"/>
          <w:sz w:val="24"/>
          <w:highlight w:val="none"/>
          <w:lang w:val="en-US" w:eastAsia="zh-CN"/>
        </w:rPr>
        <w:t>询价</w:t>
      </w:r>
      <w:r>
        <w:rPr>
          <w:rFonts w:hint="eastAsia" w:ascii="宋体" w:hAnsi="宋体"/>
          <w:sz w:val="24"/>
          <w:highlight w:val="none"/>
        </w:rPr>
        <w:t>人认可的有效</w:t>
      </w:r>
      <w:r>
        <w:rPr>
          <w:rFonts w:hint="eastAsia" w:ascii="宋体" w:hAnsi="宋体"/>
          <w:sz w:val="24"/>
          <w:highlight w:val="none"/>
          <w:lang w:val="en-US" w:eastAsia="zh-CN"/>
        </w:rPr>
        <w:t>税务</w:t>
      </w:r>
      <w:r>
        <w:rPr>
          <w:rFonts w:hint="eastAsia" w:ascii="宋体" w:hAnsi="宋体"/>
          <w:sz w:val="24"/>
          <w:highlight w:val="none"/>
        </w:rPr>
        <w:t>发票</w:t>
      </w:r>
      <w:r>
        <w:rPr>
          <w:rFonts w:hint="eastAsia" w:ascii="宋体" w:hAnsi="宋体"/>
          <w:sz w:val="24"/>
          <w:highlight w:val="none"/>
          <w:lang w:val="en-US" w:eastAsia="zh-CN"/>
        </w:rPr>
        <w:t>后，</w:t>
      </w:r>
      <w:r>
        <w:rPr>
          <w:rFonts w:hint="eastAsia" w:ascii="宋体" w:hAnsi="宋体"/>
          <w:color w:val="auto"/>
          <w:sz w:val="24"/>
          <w:highlight w:val="none"/>
          <w:lang w:val="en-US" w:eastAsia="zh-CN"/>
        </w:rPr>
        <w:t>10日内支付90%的合同款；</w:t>
      </w:r>
    </w:p>
    <w:p>
      <w:pPr>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第二期：在项目施工图设计图审完成后，10日内支付剩余10%的合同款。</w:t>
      </w:r>
    </w:p>
    <w:p>
      <w:pPr>
        <w:keepNext w:val="0"/>
        <w:keepLines w:val="0"/>
        <w:pageBreakBefore w:val="0"/>
        <w:kinsoku/>
        <w:wordWrap/>
        <w:overflowPunct/>
        <w:topLinePunct w:val="0"/>
        <w:autoSpaceDE/>
        <w:autoSpaceDN/>
        <w:bidi w:val="0"/>
        <w:spacing w:line="500" w:lineRule="exact"/>
        <w:ind w:firstLine="482" w:firstLineChars="200"/>
        <w:textAlignment w:val="auto"/>
        <w:rPr>
          <w:rFonts w:ascii="宋体" w:hAnsi="宋体"/>
          <w:b/>
          <w:color w:val="auto"/>
          <w:sz w:val="24"/>
        </w:rPr>
      </w:pPr>
      <w:r>
        <w:rPr>
          <w:rFonts w:hint="eastAsia" w:ascii="宋体" w:hAnsi="宋体"/>
          <w:b/>
          <w:color w:val="auto"/>
          <w:sz w:val="24"/>
          <w:lang w:val="en-US" w:eastAsia="zh-CN"/>
        </w:rPr>
        <w:t>七</w:t>
      </w:r>
      <w:r>
        <w:rPr>
          <w:rFonts w:hint="eastAsia" w:ascii="宋体" w:hAnsi="宋体"/>
          <w:b/>
          <w:color w:val="auto"/>
          <w:sz w:val="24"/>
        </w:rPr>
        <w:t>、报价人资格要求</w:t>
      </w:r>
    </w:p>
    <w:p>
      <w:pPr>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olor w:val="auto"/>
          <w:sz w:val="24"/>
          <w:lang w:eastAsia="zh-CN"/>
        </w:rPr>
      </w:pPr>
      <w:r>
        <w:rPr>
          <w:rFonts w:ascii="宋体" w:hAnsi="宋体"/>
          <w:color w:val="auto"/>
          <w:sz w:val="24"/>
        </w:rPr>
        <w:t>1</w:t>
      </w:r>
      <w:r>
        <w:rPr>
          <w:rFonts w:hint="eastAsia" w:ascii="宋体" w:hAnsi="宋体"/>
          <w:color w:val="auto"/>
          <w:sz w:val="24"/>
        </w:rPr>
        <w:t>、</w:t>
      </w:r>
      <w:r>
        <w:rPr>
          <w:rFonts w:ascii="宋体" w:hAnsi="宋体"/>
          <w:color w:val="auto"/>
          <w:sz w:val="24"/>
        </w:rPr>
        <w:t>资质要求：</w:t>
      </w:r>
      <w:r>
        <w:rPr>
          <w:rFonts w:hint="eastAsia" w:ascii="宋体" w:hAnsi="宋体" w:eastAsia="宋体" w:cs="宋体"/>
          <w:i w:val="0"/>
          <w:iCs w:val="0"/>
          <w:caps w:val="0"/>
          <w:color w:val="444444"/>
          <w:spacing w:val="0"/>
          <w:sz w:val="24"/>
          <w:szCs w:val="24"/>
        </w:rPr>
        <w:t>具有独立法人资格，持有有效的的营业执照或事业单位法人证书</w:t>
      </w:r>
      <w:r>
        <w:rPr>
          <w:rFonts w:hint="eastAsia" w:ascii="宋体" w:hAnsi="宋体"/>
          <w:color w:val="auto"/>
          <w:sz w:val="24"/>
          <w:lang w:eastAsia="zh-CN"/>
        </w:rPr>
        <w:t>。</w:t>
      </w:r>
    </w:p>
    <w:p>
      <w:pPr>
        <w:keepNext w:val="0"/>
        <w:keepLines w:val="0"/>
        <w:pageBreakBefore w:val="0"/>
        <w:kinsoku/>
        <w:wordWrap/>
        <w:overflowPunct/>
        <w:topLinePunct w:val="0"/>
        <w:autoSpaceDE/>
        <w:autoSpaceDN/>
        <w:bidi w:val="0"/>
        <w:spacing w:line="500" w:lineRule="exact"/>
        <w:ind w:firstLine="480" w:firstLineChars="200"/>
        <w:textAlignment w:val="auto"/>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业绩要求：</w:t>
      </w:r>
      <w:r>
        <w:rPr>
          <w:rFonts w:hint="eastAsia" w:ascii="宋体" w:hAnsi="宋体"/>
          <w:color w:val="auto"/>
          <w:sz w:val="24"/>
          <w:highlight w:val="none"/>
        </w:rPr>
        <w:t>企业近</w:t>
      </w:r>
      <w:r>
        <w:rPr>
          <w:rFonts w:hint="eastAsia" w:ascii="宋体" w:hAnsi="宋体"/>
          <w:color w:val="auto"/>
          <w:sz w:val="24"/>
          <w:highlight w:val="none"/>
          <w:lang w:val="en-US" w:eastAsia="zh-CN"/>
        </w:rPr>
        <w:t>3</w:t>
      </w:r>
      <w:r>
        <w:rPr>
          <w:rFonts w:hint="eastAsia" w:ascii="宋体" w:hAnsi="宋体"/>
          <w:color w:val="auto"/>
          <w:sz w:val="24"/>
          <w:highlight w:val="none"/>
        </w:rPr>
        <w:t>年（合同签订时间为20</w:t>
      </w:r>
      <w:r>
        <w:rPr>
          <w:rFonts w:hint="eastAsia" w:ascii="宋体" w:hAnsi="宋体"/>
          <w:color w:val="auto"/>
          <w:sz w:val="24"/>
          <w:highlight w:val="none"/>
          <w:lang w:val="en-US" w:eastAsia="zh-CN"/>
        </w:rPr>
        <w:t>19</w:t>
      </w:r>
      <w:r>
        <w:rPr>
          <w:rFonts w:hint="eastAsia" w:ascii="宋体" w:hAnsi="宋体"/>
          <w:color w:val="auto"/>
          <w:sz w:val="24"/>
          <w:highlight w:val="none"/>
        </w:rPr>
        <w:t>年</w:t>
      </w:r>
      <w:r>
        <w:rPr>
          <w:rFonts w:hint="eastAsia" w:ascii="宋体" w:hAnsi="宋体"/>
          <w:color w:val="auto"/>
          <w:sz w:val="24"/>
          <w:highlight w:val="none"/>
          <w:lang w:val="en-US" w:eastAsia="zh-CN"/>
        </w:rPr>
        <w:t>6</w:t>
      </w:r>
      <w:r>
        <w:rPr>
          <w:rFonts w:hint="eastAsia" w:ascii="宋体" w:hAnsi="宋体"/>
          <w:color w:val="auto"/>
          <w:sz w:val="24"/>
          <w:highlight w:val="none"/>
        </w:rPr>
        <w:t>月至2022年</w:t>
      </w:r>
      <w:r>
        <w:rPr>
          <w:rFonts w:hint="eastAsia" w:ascii="宋体" w:hAnsi="宋体"/>
          <w:color w:val="auto"/>
          <w:sz w:val="24"/>
          <w:highlight w:val="none"/>
          <w:lang w:val="en-US" w:eastAsia="zh-CN"/>
        </w:rPr>
        <w:t>6</w:t>
      </w:r>
      <w:r>
        <w:rPr>
          <w:rFonts w:hint="eastAsia" w:ascii="宋体" w:hAnsi="宋体"/>
          <w:color w:val="auto"/>
          <w:sz w:val="24"/>
          <w:highlight w:val="none"/>
        </w:rPr>
        <w:t>月）</w:t>
      </w:r>
      <w:r>
        <w:rPr>
          <w:rFonts w:hint="eastAsia" w:ascii="宋体" w:hAnsi="宋体"/>
          <w:color w:val="auto"/>
          <w:sz w:val="24"/>
          <w:highlight w:val="none"/>
          <w:lang w:val="en-US" w:eastAsia="zh-CN"/>
        </w:rPr>
        <w:t>完成过</w:t>
      </w:r>
      <w:r>
        <w:rPr>
          <w:rFonts w:hint="eastAsia" w:ascii="宋体" w:hAnsi="宋体"/>
          <w:color w:val="auto"/>
          <w:sz w:val="24"/>
          <w:highlight w:val="none"/>
          <w:lang w:eastAsia="zh-CN"/>
        </w:rPr>
        <w:t>一</w:t>
      </w:r>
      <w:r>
        <w:rPr>
          <w:rFonts w:hint="eastAsia" w:ascii="宋体" w:hAnsi="宋体"/>
          <w:color w:val="auto"/>
          <w:sz w:val="24"/>
          <w:highlight w:val="none"/>
        </w:rPr>
        <w:t>个(含以上）</w:t>
      </w:r>
      <w:r>
        <w:rPr>
          <w:rFonts w:hint="eastAsia" w:ascii="宋体" w:hAnsi="宋体"/>
          <w:color w:val="auto"/>
          <w:sz w:val="24"/>
          <w:highlight w:val="none"/>
          <w:lang w:val="en-US" w:eastAsia="zh-CN"/>
        </w:rPr>
        <w:t>主线长度不低于40Km的高速</w:t>
      </w:r>
      <w:r>
        <w:rPr>
          <w:rFonts w:hint="eastAsia" w:ascii="宋体" w:hAnsi="宋体"/>
          <w:color w:val="auto"/>
          <w:sz w:val="24"/>
          <w:highlight w:val="none"/>
        </w:rPr>
        <w:t>公路项目</w:t>
      </w:r>
      <w:r>
        <w:rPr>
          <w:rFonts w:hint="eastAsia" w:ascii="宋体" w:hAnsi="宋体"/>
          <w:color w:val="auto"/>
          <w:sz w:val="24"/>
          <w:highlight w:val="none"/>
          <w:lang w:val="en-US" w:eastAsia="zh-CN"/>
        </w:rPr>
        <w:t>的</w:t>
      </w:r>
      <w:r>
        <w:rPr>
          <w:rFonts w:hint="eastAsia" w:ascii="宋体" w:hAnsi="宋体"/>
          <w:color w:val="auto"/>
          <w:sz w:val="24"/>
          <w:highlight w:val="none"/>
          <w:lang w:eastAsia="zh-CN"/>
        </w:rPr>
        <w:t>节能</w:t>
      </w:r>
      <w:r>
        <w:rPr>
          <w:rFonts w:hint="eastAsia" w:ascii="宋体" w:hAnsi="宋体"/>
          <w:color w:val="auto"/>
          <w:sz w:val="24"/>
          <w:highlight w:val="none"/>
        </w:rPr>
        <w:t>评估业务。</w:t>
      </w:r>
    </w:p>
    <w:p>
      <w:pPr>
        <w:keepNext w:val="0"/>
        <w:keepLines w:val="0"/>
        <w:pageBreakBefore w:val="0"/>
        <w:kinsoku/>
        <w:wordWrap/>
        <w:overflowPunct/>
        <w:topLinePunct w:val="0"/>
        <w:autoSpaceDE/>
        <w:autoSpaceDN/>
        <w:bidi w:val="0"/>
        <w:spacing w:line="500" w:lineRule="exact"/>
        <w:ind w:firstLine="482" w:firstLineChars="200"/>
        <w:textAlignment w:val="auto"/>
        <w:rPr>
          <w:rFonts w:ascii="宋体" w:hAnsi="宋体"/>
          <w:b/>
          <w:color w:val="auto"/>
          <w:sz w:val="24"/>
        </w:rPr>
      </w:pPr>
      <w:r>
        <w:rPr>
          <w:rFonts w:hint="eastAsia" w:ascii="宋体" w:hAnsi="宋体"/>
          <w:b/>
          <w:color w:val="auto"/>
          <w:sz w:val="24"/>
          <w:lang w:val="en-US" w:eastAsia="zh-CN"/>
        </w:rPr>
        <w:t>八</w:t>
      </w:r>
      <w:r>
        <w:rPr>
          <w:rFonts w:hint="eastAsia" w:ascii="宋体" w:hAnsi="宋体"/>
          <w:b/>
          <w:color w:val="auto"/>
          <w:sz w:val="24"/>
        </w:rPr>
        <w:t>、报价文件组成</w:t>
      </w:r>
    </w:p>
    <w:p>
      <w:pPr>
        <w:keepNext w:val="0"/>
        <w:keepLines w:val="0"/>
        <w:pageBreakBefore w:val="0"/>
        <w:kinsoku/>
        <w:wordWrap/>
        <w:overflowPunct/>
        <w:topLinePunct w:val="0"/>
        <w:autoSpaceDE/>
        <w:autoSpaceDN/>
        <w:bidi w:val="0"/>
        <w:spacing w:line="500" w:lineRule="exact"/>
        <w:ind w:firstLine="480" w:firstLineChars="200"/>
        <w:textAlignment w:val="auto"/>
        <w:rPr>
          <w:rFonts w:ascii="宋体" w:hAnsi="宋体"/>
          <w:color w:val="auto"/>
          <w:sz w:val="24"/>
        </w:rPr>
      </w:pPr>
      <w:r>
        <w:rPr>
          <w:rFonts w:hint="eastAsia" w:ascii="宋体" w:hAnsi="宋体"/>
          <w:color w:val="auto"/>
          <w:sz w:val="24"/>
        </w:rPr>
        <w:t>请各报价人派专人携带身份证原件及报价文件，参加本次</w:t>
      </w:r>
      <w:r>
        <w:rPr>
          <w:rFonts w:hint="eastAsia" w:ascii="宋体" w:hAnsi="宋体"/>
          <w:color w:val="auto"/>
          <w:sz w:val="24"/>
          <w:lang w:eastAsia="zh-CN"/>
        </w:rPr>
        <w:t>询价</w:t>
      </w:r>
      <w:r>
        <w:rPr>
          <w:rFonts w:hint="eastAsia" w:ascii="宋体" w:hAnsi="宋体"/>
          <w:color w:val="auto"/>
          <w:sz w:val="24"/>
        </w:rPr>
        <w:t>活动，报价文件包括：</w:t>
      </w:r>
    </w:p>
    <w:p>
      <w:pPr>
        <w:keepNext w:val="0"/>
        <w:keepLines w:val="0"/>
        <w:pageBreakBefore w:val="0"/>
        <w:kinsoku/>
        <w:wordWrap/>
        <w:overflowPunct/>
        <w:topLinePunct w:val="0"/>
        <w:autoSpaceDE/>
        <w:autoSpaceDN/>
        <w:bidi w:val="0"/>
        <w:spacing w:line="500" w:lineRule="exact"/>
        <w:ind w:firstLine="480" w:firstLineChars="200"/>
        <w:textAlignment w:val="auto"/>
        <w:rPr>
          <w:rFonts w:ascii="宋体" w:hAnsi="宋体"/>
          <w:color w:val="auto"/>
          <w:sz w:val="24"/>
        </w:rPr>
      </w:pPr>
      <w:r>
        <w:rPr>
          <w:rFonts w:hint="eastAsia" w:ascii="宋体" w:hAnsi="宋体"/>
          <w:color w:val="auto"/>
          <w:sz w:val="24"/>
        </w:rPr>
        <w:t>1、法人代表（持法人代表相关证明复印件）或其授权代理人（持授权书原件）</w:t>
      </w:r>
    </w:p>
    <w:p>
      <w:pPr>
        <w:keepNext w:val="0"/>
        <w:keepLines w:val="0"/>
        <w:pageBreakBefore w:val="0"/>
        <w:kinsoku/>
        <w:wordWrap/>
        <w:overflowPunct/>
        <w:topLinePunct w:val="0"/>
        <w:autoSpaceDE/>
        <w:autoSpaceDN/>
        <w:bidi w:val="0"/>
        <w:spacing w:line="500" w:lineRule="exact"/>
        <w:ind w:firstLine="480" w:firstLineChars="200"/>
        <w:textAlignment w:val="auto"/>
        <w:rPr>
          <w:rFonts w:ascii="宋体" w:hAnsi="宋体"/>
          <w:color w:val="auto"/>
          <w:sz w:val="24"/>
        </w:rPr>
      </w:pPr>
      <w:r>
        <w:rPr>
          <w:rFonts w:hint="eastAsia" w:ascii="宋体" w:hAnsi="宋体"/>
          <w:color w:val="auto"/>
          <w:sz w:val="24"/>
        </w:rPr>
        <w:t>2、经办人身份证复印件</w:t>
      </w:r>
    </w:p>
    <w:p>
      <w:pPr>
        <w:keepNext w:val="0"/>
        <w:keepLines w:val="0"/>
        <w:pageBreakBefore w:val="0"/>
        <w:kinsoku/>
        <w:wordWrap/>
        <w:overflowPunct/>
        <w:topLinePunct w:val="0"/>
        <w:autoSpaceDE/>
        <w:autoSpaceDN/>
        <w:bidi w:val="0"/>
        <w:spacing w:line="500" w:lineRule="exact"/>
        <w:ind w:firstLine="480" w:firstLineChars="200"/>
        <w:textAlignment w:val="auto"/>
        <w:rPr>
          <w:rFonts w:ascii="宋体" w:hAnsi="宋体"/>
          <w:color w:val="auto"/>
          <w:sz w:val="24"/>
        </w:rPr>
      </w:pPr>
      <w:r>
        <w:rPr>
          <w:rFonts w:hint="eastAsia" w:ascii="宋体" w:hAnsi="宋体"/>
          <w:color w:val="auto"/>
          <w:sz w:val="24"/>
        </w:rPr>
        <w:t>3、报价函</w:t>
      </w:r>
    </w:p>
    <w:p>
      <w:pPr>
        <w:keepNext w:val="0"/>
        <w:keepLines w:val="0"/>
        <w:pageBreakBefore w:val="0"/>
        <w:kinsoku/>
        <w:wordWrap/>
        <w:overflowPunct/>
        <w:topLinePunct w:val="0"/>
        <w:autoSpaceDE/>
        <w:autoSpaceDN/>
        <w:bidi w:val="0"/>
        <w:spacing w:line="500" w:lineRule="exact"/>
        <w:ind w:firstLine="480" w:firstLineChars="200"/>
        <w:textAlignment w:val="auto"/>
        <w:rPr>
          <w:rFonts w:ascii="宋体" w:hAnsi="宋体"/>
          <w:color w:val="auto"/>
          <w:sz w:val="24"/>
        </w:rPr>
      </w:pPr>
      <w:r>
        <w:rPr>
          <w:rFonts w:hint="eastAsia" w:ascii="宋体" w:hAnsi="宋体"/>
          <w:color w:val="auto"/>
          <w:sz w:val="24"/>
        </w:rPr>
        <w:t>4、信誉承诺表</w:t>
      </w:r>
    </w:p>
    <w:p>
      <w:pPr>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color w:val="auto"/>
          <w:sz w:val="24"/>
        </w:rPr>
      </w:pPr>
      <w:r>
        <w:rPr>
          <w:rFonts w:hint="eastAsia" w:ascii="宋体" w:hAnsi="宋体"/>
          <w:color w:val="auto"/>
          <w:sz w:val="24"/>
        </w:rPr>
        <w:t>5、单位营业执照</w:t>
      </w:r>
      <w:r>
        <w:rPr>
          <w:rFonts w:hint="eastAsia" w:ascii="宋体" w:hAnsi="宋体"/>
          <w:color w:val="auto"/>
          <w:sz w:val="24"/>
          <w:lang w:eastAsia="zh-CN"/>
        </w:rPr>
        <w:t>（</w:t>
      </w:r>
      <w:r>
        <w:rPr>
          <w:rFonts w:hint="eastAsia" w:ascii="宋体" w:hAnsi="宋体"/>
          <w:color w:val="auto"/>
          <w:sz w:val="24"/>
          <w:lang w:val="en-US" w:eastAsia="zh-CN"/>
        </w:rPr>
        <w:t>事业单位法人证书</w:t>
      </w:r>
      <w:r>
        <w:rPr>
          <w:rFonts w:hint="eastAsia" w:ascii="宋体" w:hAnsi="宋体"/>
          <w:color w:val="auto"/>
          <w:sz w:val="24"/>
          <w:lang w:eastAsia="zh-CN"/>
        </w:rPr>
        <w:t>）</w:t>
      </w:r>
      <w:r>
        <w:rPr>
          <w:rFonts w:hint="eastAsia" w:ascii="宋体" w:hAnsi="宋体"/>
          <w:color w:val="auto"/>
          <w:sz w:val="24"/>
        </w:rPr>
        <w:t>复印件</w:t>
      </w:r>
    </w:p>
    <w:p>
      <w:pPr>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olor w:val="auto"/>
          <w:sz w:val="24"/>
          <w:lang w:eastAsia="zh-CN"/>
        </w:rPr>
      </w:pPr>
      <w:r>
        <w:rPr>
          <w:rFonts w:hint="eastAsia" w:ascii="宋体" w:hAnsi="宋体"/>
          <w:color w:val="auto"/>
          <w:sz w:val="24"/>
          <w:lang w:val="en-US" w:eastAsia="zh-CN"/>
        </w:rPr>
        <w:t>6</w:t>
      </w:r>
      <w:r>
        <w:rPr>
          <w:rFonts w:hint="eastAsia" w:ascii="宋体" w:hAnsi="宋体" w:eastAsia="宋体"/>
          <w:color w:val="auto"/>
          <w:sz w:val="24"/>
        </w:rPr>
        <w:t>、业绩证明材料</w:t>
      </w:r>
      <w:r>
        <w:rPr>
          <w:rFonts w:hint="eastAsia" w:ascii="宋体" w:hAnsi="宋体" w:eastAsia="宋体"/>
          <w:b/>
          <w:bCs/>
          <w:color w:val="auto"/>
          <w:sz w:val="24"/>
        </w:rPr>
        <w:t>（</w:t>
      </w:r>
      <w:r>
        <w:rPr>
          <w:rFonts w:hint="eastAsia" w:ascii="宋体" w:hAnsi="宋体"/>
          <w:b/>
          <w:bCs/>
          <w:color w:val="auto"/>
          <w:sz w:val="24"/>
          <w:lang w:val="en-US" w:eastAsia="zh-CN"/>
        </w:rPr>
        <w:t>须同时提供</w:t>
      </w:r>
      <w:r>
        <w:rPr>
          <w:rFonts w:hint="eastAsia" w:ascii="宋体" w:hAnsi="宋体" w:eastAsia="宋体"/>
          <w:b/>
          <w:bCs/>
          <w:color w:val="auto"/>
          <w:sz w:val="24"/>
        </w:rPr>
        <w:t>已</w:t>
      </w:r>
      <w:r>
        <w:rPr>
          <w:rFonts w:hint="eastAsia" w:ascii="宋体" w:hAnsi="宋体"/>
          <w:b/>
          <w:bCs/>
          <w:color w:val="auto"/>
          <w:sz w:val="24"/>
          <w:lang w:val="en-US" w:eastAsia="zh-CN"/>
        </w:rPr>
        <w:t>完项目的</w:t>
      </w:r>
      <w:r>
        <w:rPr>
          <w:rFonts w:hint="eastAsia" w:ascii="宋体" w:hAnsi="宋体" w:eastAsia="宋体"/>
          <w:b/>
          <w:bCs/>
          <w:color w:val="auto"/>
          <w:sz w:val="24"/>
        </w:rPr>
        <w:t>合同</w:t>
      </w:r>
      <w:r>
        <w:rPr>
          <w:rFonts w:hint="eastAsia" w:ascii="宋体" w:hAnsi="宋体"/>
          <w:b/>
          <w:bCs/>
          <w:color w:val="auto"/>
          <w:sz w:val="24"/>
          <w:lang w:val="en-US" w:eastAsia="zh-CN"/>
        </w:rPr>
        <w:t>及批复（备案）文件</w:t>
      </w:r>
      <w:r>
        <w:rPr>
          <w:rFonts w:hint="eastAsia" w:ascii="宋体" w:hAnsi="宋体" w:eastAsia="宋体"/>
          <w:b/>
          <w:bCs/>
          <w:color w:val="auto"/>
          <w:sz w:val="24"/>
        </w:rPr>
        <w:t>）</w:t>
      </w:r>
      <w:r>
        <w:rPr>
          <w:rFonts w:hint="eastAsia" w:ascii="宋体" w:hAnsi="宋体" w:eastAsia="宋体"/>
          <w:color w:val="auto"/>
          <w:sz w:val="24"/>
        </w:rPr>
        <w:t>复印件</w:t>
      </w:r>
    </w:p>
    <w:p>
      <w:pPr>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olor w:val="auto"/>
          <w:sz w:val="24"/>
        </w:rPr>
      </w:pPr>
      <w:r>
        <w:rPr>
          <w:rFonts w:hint="eastAsia" w:ascii="宋体" w:hAnsi="宋体"/>
          <w:color w:val="auto"/>
          <w:sz w:val="24"/>
          <w:lang w:val="en-US" w:eastAsia="zh-CN"/>
        </w:rPr>
        <w:t>7</w:t>
      </w:r>
      <w:r>
        <w:rPr>
          <w:rFonts w:hint="eastAsia" w:ascii="宋体" w:hAnsi="宋体" w:eastAsia="宋体"/>
          <w:color w:val="auto"/>
          <w:sz w:val="24"/>
          <w:lang w:val="en-US" w:eastAsia="zh-CN"/>
        </w:rPr>
        <w:t>、询价文件要求的其它文件</w:t>
      </w:r>
      <w:r>
        <w:rPr>
          <w:rFonts w:hint="eastAsia" w:ascii="宋体" w:hAnsi="宋体" w:eastAsia="宋体"/>
          <w:color w:val="auto"/>
          <w:sz w:val="24"/>
        </w:rPr>
        <w:t>。</w:t>
      </w:r>
    </w:p>
    <w:p>
      <w:pPr>
        <w:keepNext w:val="0"/>
        <w:keepLines w:val="0"/>
        <w:pageBreakBefore w:val="0"/>
        <w:widowControl/>
        <w:kinsoku/>
        <w:wordWrap/>
        <w:overflowPunct/>
        <w:topLinePunct w:val="0"/>
        <w:autoSpaceDE/>
        <w:autoSpaceDN/>
        <w:bidi w:val="0"/>
        <w:spacing w:line="500" w:lineRule="exact"/>
        <w:ind w:firstLine="480"/>
        <w:jc w:val="left"/>
        <w:textAlignment w:val="auto"/>
        <w:rPr>
          <w:rFonts w:ascii="宋体" w:hAnsi="宋体"/>
          <w:color w:val="auto"/>
          <w:sz w:val="24"/>
        </w:rPr>
      </w:pPr>
      <w:r>
        <w:rPr>
          <w:rFonts w:hint="eastAsia" w:ascii="宋体" w:hAnsi="宋体" w:cs="宋体"/>
          <w:b/>
          <w:bCs/>
          <w:color w:val="auto"/>
          <w:kern w:val="0"/>
          <w:sz w:val="24"/>
        </w:rPr>
        <w:t>以上资料均应逐页加盖单位公章并装订成册（一式两份）、不得活页，并标明正副本（正本与副本内容不一致的，以正本为准）。</w:t>
      </w:r>
    </w:p>
    <w:p>
      <w:pPr>
        <w:keepNext w:val="0"/>
        <w:keepLines w:val="0"/>
        <w:pageBreakBefore w:val="0"/>
        <w:kinsoku/>
        <w:wordWrap/>
        <w:overflowPunct/>
        <w:topLinePunct w:val="0"/>
        <w:autoSpaceDE/>
        <w:autoSpaceDN/>
        <w:bidi w:val="0"/>
        <w:adjustRightInd/>
        <w:snapToGrid/>
        <w:spacing w:line="500" w:lineRule="exact"/>
        <w:ind w:firstLine="482" w:firstLineChars="200"/>
        <w:textAlignment w:val="auto"/>
        <w:rPr>
          <w:sz w:val="24"/>
        </w:rPr>
      </w:pPr>
      <w:r>
        <w:rPr>
          <w:rFonts w:hint="eastAsia"/>
          <w:b/>
          <w:sz w:val="24"/>
          <w:lang w:val="en-US" w:eastAsia="zh-CN"/>
        </w:rPr>
        <w:t>九</w:t>
      </w:r>
      <w:r>
        <w:rPr>
          <w:b/>
          <w:sz w:val="24"/>
        </w:rPr>
        <w:t>、公告媒介、</w:t>
      </w:r>
      <w:r>
        <w:rPr>
          <w:rFonts w:hint="eastAsia"/>
          <w:b/>
          <w:sz w:val="24"/>
          <w:lang w:eastAsia="zh-CN"/>
        </w:rPr>
        <w:t>询价</w:t>
      </w:r>
      <w:r>
        <w:rPr>
          <w:b/>
          <w:sz w:val="24"/>
        </w:rPr>
        <w:t>文件获取时间及方式：</w:t>
      </w:r>
      <w:r>
        <w:rPr>
          <w:sz w:val="24"/>
        </w:rPr>
        <w:t>有意向的报价人请于报价文件的递交截止时间前，自行在赣州交通控股集团有限公司官方网站（http://www.gzjtkgjt.com/）或江西省招标投标网（http://www.jxtb.org.cn/）查阅</w:t>
      </w:r>
      <w:r>
        <w:rPr>
          <w:rFonts w:hint="eastAsia"/>
          <w:sz w:val="24"/>
          <w:lang w:eastAsia="zh-CN"/>
        </w:rPr>
        <w:t>询价</w:t>
      </w:r>
      <w:r>
        <w:rPr>
          <w:sz w:val="24"/>
        </w:rPr>
        <w:t>公告，在赣州交通控股集团有限公司官方网站（http://www.gzjtkgjt.com/）下载询价</w:t>
      </w:r>
      <w:r>
        <w:rPr>
          <w:rFonts w:hint="eastAsia"/>
          <w:sz w:val="24"/>
          <w:lang w:eastAsia="zh-CN"/>
        </w:rPr>
        <w:t>询价</w:t>
      </w:r>
      <w:r>
        <w:rPr>
          <w:sz w:val="24"/>
        </w:rPr>
        <w:t>文件。</w:t>
      </w:r>
    </w:p>
    <w:p>
      <w:pPr>
        <w:keepNext w:val="0"/>
        <w:keepLines w:val="0"/>
        <w:pageBreakBefore w:val="0"/>
        <w:kinsoku/>
        <w:wordWrap/>
        <w:overflowPunct/>
        <w:topLinePunct w:val="0"/>
        <w:autoSpaceDE/>
        <w:autoSpaceDN/>
        <w:bidi w:val="0"/>
        <w:adjustRightInd/>
        <w:snapToGrid/>
        <w:spacing w:line="500" w:lineRule="exact"/>
        <w:ind w:firstLine="482" w:firstLineChars="200"/>
        <w:textAlignment w:val="auto"/>
        <w:rPr>
          <w:b/>
          <w:sz w:val="24"/>
        </w:rPr>
      </w:pPr>
      <w:r>
        <w:rPr>
          <w:rFonts w:hint="eastAsia"/>
          <w:b/>
          <w:sz w:val="24"/>
          <w:lang w:val="en-US" w:eastAsia="zh-CN"/>
        </w:rPr>
        <w:t>十</w:t>
      </w:r>
      <w:r>
        <w:rPr>
          <w:b/>
          <w:sz w:val="24"/>
        </w:rPr>
        <w:t>、报价文件的密封和标识</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outlineLvl w:val="1"/>
        <w:rPr>
          <w:sz w:val="24"/>
        </w:rPr>
      </w:pPr>
      <w:r>
        <w:rPr>
          <w:sz w:val="24"/>
        </w:rPr>
        <w:t>报价文件应密封包装。封套的封口处加盖报价人单位章或由报价人的法定代表人或其委托代理人签字。</w:t>
      </w:r>
    </w:p>
    <w:p>
      <w:pPr>
        <w:keepNext w:val="0"/>
        <w:keepLines w:val="0"/>
        <w:pageBreakBefore w:val="0"/>
        <w:kinsoku/>
        <w:wordWrap/>
        <w:overflowPunct/>
        <w:topLinePunct w:val="0"/>
        <w:autoSpaceDE/>
        <w:autoSpaceDN/>
        <w:bidi w:val="0"/>
        <w:spacing w:line="500" w:lineRule="exact"/>
        <w:ind w:firstLine="482" w:firstLineChars="200"/>
        <w:textAlignment w:val="auto"/>
        <w:rPr>
          <w:rFonts w:ascii="宋体" w:hAnsi="宋体"/>
          <w:b/>
          <w:color w:val="auto"/>
          <w:sz w:val="24"/>
        </w:rPr>
      </w:pPr>
      <w:r>
        <w:rPr>
          <w:rFonts w:hint="eastAsia" w:ascii="宋体" w:hAnsi="宋体"/>
          <w:b/>
          <w:color w:val="auto"/>
          <w:sz w:val="24"/>
          <w:lang w:val="en-US" w:eastAsia="zh-CN"/>
        </w:rPr>
        <w:t>十一</w:t>
      </w:r>
      <w:r>
        <w:rPr>
          <w:rFonts w:hint="eastAsia" w:ascii="宋体" w:hAnsi="宋体"/>
          <w:b/>
          <w:color w:val="auto"/>
          <w:sz w:val="24"/>
        </w:rPr>
        <w:t>、报价文件的递交及相关事宜</w:t>
      </w:r>
    </w:p>
    <w:p>
      <w:pPr>
        <w:keepNext w:val="0"/>
        <w:keepLines w:val="0"/>
        <w:pageBreakBefore w:val="0"/>
        <w:kinsoku/>
        <w:wordWrap/>
        <w:overflowPunct/>
        <w:topLinePunct w:val="0"/>
        <w:autoSpaceDE/>
        <w:autoSpaceDN/>
        <w:bidi w:val="0"/>
        <w:spacing w:line="500" w:lineRule="exact"/>
        <w:ind w:firstLine="480" w:firstLineChars="200"/>
        <w:textAlignment w:val="auto"/>
        <w:rPr>
          <w:rFonts w:ascii="宋体" w:hAnsi="宋体"/>
          <w:color w:val="auto"/>
          <w:sz w:val="24"/>
        </w:rPr>
      </w:pPr>
      <w:r>
        <w:rPr>
          <w:rFonts w:hint="eastAsia" w:ascii="宋体" w:hAnsi="宋体"/>
          <w:color w:val="auto"/>
          <w:sz w:val="24"/>
        </w:rPr>
        <w:t>1、递交报价文件的截止时间：2022年</w:t>
      </w:r>
      <w:r>
        <w:rPr>
          <w:rFonts w:hint="eastAsia" w:ascii="宋体" w:hAnsi="宋体"/>
          <w:color w:val="auto"/>
          <w:sz w:val="24"/>
          <w:lang w:val="en-US" w:eastAsia="zh-CN"/>
        </w:rPr>
        <w:t>7</w:t>
      </w:r>
      <w:r>
        <w:rPr>
          <w:rFonts w:hint="eastAsia" w:ascii="宋体" w:hAnsi="宋体"/>
          <w:color w:val="auto"/>
          <w:sz w:val="24"/>
        </w:rPr>
        <w:t>月</w:t>
      </w:r>
      <w:r>
        <w:rPr>
          <w:rFonts w:hint="eastAsia" w:ascii="宋体" w:hAnsi="宋体"/>
          <w:color w:val="auto"/>
          <w:sz w:val="24"/>
          <w:lang w:val="en-US" w:eastAsia="zh-CN"/>
        </w:rPr>
        <w:t>5</w:t>
      </w:r>
      <w:r>
        <w:rPr>
          <w:rFonts w:hint="eastAsia" w:ascii="宋体" w:hAnsi="宋体"/>
          <w:color w:val="auto"/>
          <w:sz w:val="24"/>
        </w:rPr>
        <w:t>日</w:t>
      </w:r>
      <w:r>
        <w:rPr>
          <w:rFonts w:hint="eastAsia" w:ascii="宋体" w:hAnsi="宋体"/>
          <w:color w:val="auto"/>
          <w:sz w:val="24"/>
          <w:lang w:val="en-US" w:eastAsia="zh-CN"/>
        </w:rPr>
        <w:t>15</w:t>
      </w:r>
      <w:r>
        <w:rPr>
          <w:rFonts w:hint="eastAsia" w:ascii="宋体" w:hAnsi="宋体"/>
          <w:color w:val="auto"/>
          <w:sz w:val="24"/>
        </w:rPr>
        <w:t>：</w:t>
      </w:r>
      <w:r>
        <w:rPr>
          <w:rFonts w:hint="eastAsia" w:ascii="宋体" w:hAnsi="宋体"/>
          <w:color w:val="auto"/>
          <w:sz w:val="24"/>
          <w:lang w:val="en-US" w:eastAsia="zh-CN"/>
        </w:rPr>
        <w:t>0</w:t>
      </w:r>
      <w:bookmarkStart w:id="7" w:name="_GoBack"/>
      <w:bookmarkEnd w:id="7"/>
      <w:r>
        <w:rPr>
          <w:rFonts w:hint="eastAsia" w:ascii="宋体" w:hAnsi="宋体"/>
          <w:color w:val="auto"/>
          <w:sz w:val="24"/>
        </w:rPr>
        <w:t>0，递交地址：赣州市章贡区沙河镇赣州东收费站出口旁赣州交通控股集团有限公司9楼会议室。</w:t>
      </w:r>
      <w:r>
        <w:rPr>
          <w:rFonts w:hint="eastAsia" w:ascii="宋体" w:hAnsi="宋体"/>
          <w:color w:val="auto"/>
          <w:sz w:val="24"/>
          <w:lang w:eastAsia="zh-CN"/>
        </w:rPr>
        <w:t>询价</w:t>
      </w:r>
      <w:r>
        <w:rPr>
          <w:rFonts w:hint="eastAsia" w:ascii="宋体" w:hAnsi="宋体"/>
          <w:color w:val="auto"/>
          <w:sz w:val="24"/>
        </w:rPr>
        <w:t>人将拒绝接受在递交截止时间后送达的报价</w:t>
      </w:r>
      <w:r>
        <w:rPr>
          <w:rFonts w:hint="eastAsia" w:ascii="宋体" w:hAnsi="宋体"/>
          <w:color w:val="auto"/>
          <w:sz w:val="24"/>
          <w:lang w:val="en-US" w:eastAsia="zh-CN"/>
        </w:rPr>
        <w:t>文件</w:t>
      </w:r>
      <w:r>
        <w:rPr>
          <w:rFonts w:hint="eastAsia" w:ascii="宋体" w:hAnsi="宋体"/>
          <w:color w:val="auto"/>
          <w:sz w:val="24"/>
        </w:rPr>
        <w:t>。</w:t>
      </w:r>
    </w:p>
    <w:p>
      <w:pPr>
        <w:keepNext w:val="0"/>
        <w:keepLines w:val="0"/>
        <w:pageBreakBefore w:val="0"/>
        <w:kinsoku/>
        <w:wordWrap/>
        <w:overflowPunct/>
        <w:topLinePunct w:val="0"/>
        <w:autoSpaceDE/>
        <w:autoSpaceDN/>
        <w:bidi w:val="0"/>
        <w:spacing w:line="500" w:lineRule="exact"/>
        <w:ind w:firstLine="480" w:firstLineChars="200"/>
        <w:textAlignment w:val="auto"/>
        <w:rPr>
          <w:rFonts w:ascii="宋体" w:hAnsi="宋体"/>
          <w:color w:val="auto"/>
          <w:sz w:val="24"/>
        </w:rPr>
      </w:pPr>
      <w:r>
        <w:rPr>
          <w:rFonts w:hint="eastAsia" w:ascii="宋体" w:hAnsi="宋体"/>
          <w:color w:val="auto"/>
          <w:sz w:val="24"/>
          <w:highlight w:val="none"/>
          <w:lang w:val="en-US" w:eastAsia="zh-CN"/>
        </w:rPr>
        <w:t>2、</w:t>
      </w:r>
      <w:r>
        <w:rPr>
          <w:rFonts w:hint="eastAsia" w:ascii="宋体" w:hAnsi="宋体"/>
          <w:color w:val="auto"/>
          <w:sz w:val="24"/>
          <w:highlight w:val="none"/>
        </w:rPr>
        <w:t>因新冠疫情防控等相关要求，各</w:t>
      </w:r>
      <w:r>
        <w:rPr>
          <w:rFonts w:hint="eastAsia" w:ascii="宋体" w:hAnsi="宋体"/>
          <w:color w:val="auto"/>
          <w:sz w:val="24"/>
          <w:highlight w:val="none"/>
          <w:lang w:val="en-US" w:eastAsia="zh-CN"/>
        </w:rPr>
        <w:t>报价人</w:t>
      </w:r>
      <w:r>
        <w:rPr>
          <w:rFonts w:hint="eastAsia" w:ascii="宋体" w:hAnsi="宋体"/>
          <w:color w:val="auto"/>
          <w:sz w:val="24"/>
          <w:highlight w:val="none"/>
        </w:rPr>
        <w:t>法定代表人或授权代理人在</w:t>
      </w:r>
      <w:r>
        <w:rPr>
          <w:rFonts w:hint="eastAsia" w:ascii="宋体" w:hAnsi="宋体"/>
          <w:color w:val="auto"/>
          <w:sz w:val="24"/>
          <w:highlight w:val="none"/>
          <w:lang w:val="en-US" w:eastAsia="zh-CN"/>
        </w:rPr>
        <w:t>参加询价</w:t>
      </w:r>
      <w:r>
        <w:rPr>
          <w:rFonts w:hint="eastAsia" w:ascii="宋体" w:hAnsi="宋体"/>
          <w:color w:val="auto"/>
          <w:sz w:val="24"/>
          <w:highlight w:val="none"/>
        </w:rPr>
        <w:t>时，均须出示行程码、健康码，进行测温、登记并</w:t>
      </w:r>
      <w:r>
        <w:rPr>
          <w:rFonts w:hint="eastAsia" w:ascii="宋体" w:hAnsi="宋体"/>
          <w:b/>
          <w:bCs/>
          <w:color w:val="auto"/>
          <w:sz w:val="24"/>
          <w:highlight w:val="none"/>
          <w:lang w:val="en-US" w:eastAsia="zh-CN"/>
        </w:rPr>
        <w:t>现场</w:t>
      </w:r>
      <w:r>
        <w:rPr>
          <w:rFonts w:hint="eastAsia" w:ascii="宋体" w:hAnsi="宋体"/>
          <w:b/>
          <w:bCs/>
          <w:color w:val="auto"/>
          <w:sz w:val="24"/>
          <w:highlight w:val="none"/>
        </w:rPr>
        <w:t>提交开标人员健康</w:t>
      </w:r>
      <w:r>
        <w:rPr>
          <w:rFonts w:hint="eastAsia" w:ascii="宋体" w:hAnsi="宋体"/>
          <w:b/>
          <w:bCs/>
          <w:color w:val="auto"/>
          <w:sz w:val="24"/>
          <w:highlight w:val="none"/>
          <w:lang w:val="en-US" w:eastAsia="zh-CN"/>
        </w:rPr>
        <w:t>登记</w:t>
      </w:r>
      <w:r>
        <w:rPr>
          <w:rFonts w:hint="eastAsia" w:ascii="宋体" w:hAnsi="宋体"/>
          <w:b/>
          <w:bCs/>
          <w:color w:val="auto"/>
          <w:sz w:val="24"/>
          <w:highlight w:val="none"/>
        </w:rPr>
        <w:t>表</w:t>
      </w:r>
      <w:r>
        <w:rPr>
          <w:rFonts w:hint="eastAsia" w:ascii="宋体" w:hAnsi="宋体"/>
          <w:color w:val="auto"/>
          <w:sz w:val="24"/>
          <w:highlight w:val="none"/>
        </w:rPr>
        <w:t>；健康码为黄码、红码的人员一律不得进入；所有进入</w:t>
      </w:r>
      <w:r>
        <w:rPr>
          <w:rFonts w:hint="eastAsia" w:ascii="宋体" w:hAnsi="宋体"/>
          <w:color w:val="auto"/>
          <w:sz w:val="24"/>
          <w:highlight w:val="none"/>
          <w:lang w:val="en-US" w:eastAsia="zh-CN"/>
        </w:rPr>
        <w:t>询价</w:t>
      </w:r>
      <w:r>
        <w:rPr>
          <w:rFonts w:hint="eastAsia" w:ascii="宋体" w:hAnsi="宋体"/>
          <w:color w:val="auto"/>
          <w:sz w:val="24"/>
          <w:highlight w:val="none"/>
        </w:rPr>
        <w:t>现场的</w:t>
      </w:r>
      <w:r>
        <w:rPr>
          <w:rFonts w:hint="eastAsia" w:ascii="宋体" w:hAnsi="宋体"/>
          <w:color w:val="auto"/>
          <w:sz w:val="24"/>
          <w:highlight w:val="none"/>
          <w:lang w:val="en-US" w:eastAsia="zh-CN"/>
        </w:rPr>
        <w:t>报价人</w:t>
      </w:r>
      <w:r>
        <w:rPr>
          <w:rFonts w:hint="eastAsia" w:ascii="宋体" w:hAnsi="宋体"/>
          <w:color w:val="auto"/>
          <w:sz w:val="24"/>
          <w:highlight w:val="none"/>
        </w:rPr>
        <w:t>应事先自行查询</w:t>
      </w:r>
      <w:r>
        <w:rPr>
          <w:rFonts w:hint="eastAsia" w:ascii="宋体" w:hAnsi="宋体"/>
          <w:color w:val="auto"/>
          <w:sz w:val="24"/>
          <w:highlight w:val="none"/>
          <w:lang w:val="en-US" w:eastAsia="zh-CN"/>
        </w:rPr>
        <w:t>当地</w:t>
      </w:r>
      <w:r>
        <w:rPr>
          <w:rFonts w:hint="eastAsia" w:ascii="宋体" w:hAnsi="宋体"/>
          <w:color w:val="auto"/>
          <w:sz w:val="24"/>
          <w:highlight w:val="none"/>
        </w:rPr>
        <w:t>疫情防控指挥部</w:t>
      </w:r>
      <w:r>
        <w:rPr>
          <w:rFonts w:hint="eastAsia" w:ascii="宋体" w:hAnsi="宋体"/>
          <w:color w:val="auto"/>
          <w:sz w:val="24"/>
          <w:highlight w:val="none"/>
          <w:lang w:val="en-US" w:eastAsia="zh-CN"/>
        </w:rPr>
        <w:t>发布的</w:t>
      </w:r>
      <w:r>
        <w:rPr>
          <w:rFonts w:hint="eastAsia" w:ascii="宋体" w:hAnsi="宋体"/>
          <w:color w:val="auto"/>
          <w:sz w:val="24"/>
          <w:highlight w:val="none"/>
        </w:rPr>
        <w:t>最新要求并遵照执行，否则须承担一切后果及相关法律责任。</w:t>
      </w:r>
      <w:r>
        <w:rPr>
          <w:rFonts w:hint="eastAsia" w:ascii="宋体" w:hAnsi="宋体"/>
          <w:color w:val="auto"/>
          <w:sz w:val="24"/>
        </w:rPr>
        <w:t xml:space="preserve"> </w:t>
      </w:r>
    </w:p>
    <w:p>
      <w:pPr>
        <w:keepNext w:val="0"/>
        <w:keepLines w:val="0"/>
        <w:pageBreakBefore w:val="0"/>
        <w:kinsoku/>
        <w:wordWrap/>
        <w:overflowPunct/>
        <w:topLinePunct w:val="0"/>
        <w:autoSpaceDE/>
        <w:autoSpaceDN/>
        <w:bidi w:val="0"/>
        <w:spacing w:line="500" w:lineRule="exact"/>
        <w:ind w:firstLine="482" w:firstLineChars="200"/>
        <w:textAlignment w:val="auto"/>
        <w:rPr>
          <w:rFonts w:ascii="宋体" w:hAnsi="宋体"/>
          <w:b/>
          <w:color w:val="auto"/>
          <w:sz w:val="24"/>
        </w:rPr>
      </w:pPr>
      <w:r>
        <w:rPr>
          <w:rFonts w:hint="eastAsia" w:ascii="宋体" w:hAnsi="宋体"/>
          <w:b/>
          <w:color w:val="auto"/>
          <w:sz w:val="24"/>
          <w:lang w:val="en-US" w:eastAsia="zh-CN"/>
        </w:rPr>
        <w:t>十</w:t>
      </w:r>
      <w:r>
        <w:rPr>
          <w:b/>
          <w:sz w:val="24"/>
        </w:rPr>
        <w:t>二</w:t>
      </w:r>
      <w:r>
        <w:rPr>
          <w:rFonts w:hint="eastAsia" w:ascii="宋体" w:hAnsi="宋体"/>
          <w:b/>
          <w:color w:val="auto"/>
          <w:sz w:val="24"/>
        </w:rPr>
        <w:t>、报价文件的开启程序</w:t>
      </w:r>
    </w:p>
    <w:p>
      <w:pPr>
        <w:keepNext w:val="0"/>
        <w:keepLines w:val="0"/>
        <w:pageBreakBefore w:val="0"/>
        <w:kinsoku/>
        <w:wordWrap/>
        <w:overflowPunct/>
        <w:topLinePunct w:val="0"/>
        <w:autoSpaceDE/>
        <w:autoSpaceDN/>
        <w:bidi w:val="0"/>
        <w:spacing w:line="500" w:lineRule="exact"/>
        <w:ind w:firstLine="480" w:firstLineChars="200"/>
        <w:textAlignment w:val="auto"/>
        <w:rPr>
          <w:rFonts w:ascii="宋体" w:hAnsi="宋体"/>
          <w:color w:val="auto"/>
          <w:sz w:val="24"/>
        </w:rPr>
      </w:pPr>
      <w:r>
        <w:rPr>
          <w:rFonts w:hint="eastAsia" w:ascii="宋体" w:hAnsi="宋体"/>
          <w:color w:val="auto"/>
          <w:sz w:val="24"/>
        </w:rPr>
        <w:t>1、公布在截止时间前递交报价文件的报价人数量。</w:t>
      </w:r>
    </w:p>
    <w:p>
      <w:pPr>
        <w:keepNext w:val="0"/>
        <w:keepLines w:val="0"/>
        <w:pageBreakBefore w:val="0"/>
        <w:kinsoku/>
        <w:wordWrap/>
        <w:overflowPunct/>
        <w:topLinePunct w:val="0"/>
        <w:autoSpaceDE/>
        <w:autoSpaceDN/>
        <w:bidi w:val="0"/>
        <w:spacing w:line="500" w:lineRule="exact"/>
        <w:ind w:firstLine="480" w:firstLineChars="200"/>
        <w:textAlignment w:val="auto"/>
        <w:rPr>
          <w:rFonts w:ascii="宋体" w:hAnsi="宋体"/>
          <w:color w:val="auto"/>
          <w:sz w:val="24"/>
        </w:rPr>
      </w:pPr>
      <w:r>
        <w:rPr>
          <w:rFonts w:hint="eastAsia" w:ascii="宋体" w:hAnsi="宋体"/>
          <w:color w:val="auto"/>
          <w:sz w:val="24"/>
        </w:rPr>
        <w:t>2、报价人代表现场检查报价文件密封情况。</w:t>
      </w:r>
    </w:p>
    <w:p>
      <w:pPr>
        <w:keepNext w:val="0"/>
        <w:keepLines w:val="0"/>
        <w:pageBreakBefore w:val="0"/>
        <w:kinsoku/>
        <w:wordWrap/>
        <w:overflowPunct/>
        <w:topLinePunct w:val="0"/>
        <w:autoSpaceDE/>
        <w:autoSpaceDN/>
        <w:bidi w:val="0"/>
        <w:spacing w:line="500" w:lineRule="exact"/>
        <w:ind w:firstLine="480" w:firstLineChars="200"/>
        <w:textAlignment w:val="auto"/>
        <w:rPr>
          <w:rFonts w:ascii="宋体" w:hAnsi="宋体"/>
          <w:color w:val="auto"/>
          <w:sz w:val="24"/>
        </w:rPr>
      </w:pPr>
      <w:r>
        <w:rPr>
          <w:rFonts w:hint="eastAsia" w:ascii="宋体" w:hAnsi="宋体"/>
          <w:color w:val="auto"/>
          <w:sz w:val="24"/>
        </w:rPr>
        <w:t>3、开启报价文件，公布报价人名称、报价等信息，结束后报价人及</w:t>
      </w:r>
      <w:r>
        <w:rPr>
          <w:rFonts w:hint="eastAsia" w:ascii="宋体" w:hAnsi="宋体"/>
          <w:color w:val="auto"/>
          <w:sz w:val="24"/>
          <w:lang w:eastAsia="zh-CN"/>
        </w:rPr>
        <w:t>询价</w:t>
      </w:r>
      <w:r>
        <w:rPr>
          <w:rFonts w:hint="eastAsia" w:ascii="宋体" w:hAnsi="宋体"/>
          <w:color w:val="auto"/>
          <w:sz w:val="24"/>
        </w:rPr>
        <w:t>小组签字确认。</w:t>
      </w:r>
    </w:p>
    <w:p>
      <w:pPr>
        <w:keepNext w:val="0"/>
        <w:keepLines w:val="0"/>
        <w:pageBreakBefore w:val="0"/>
        <w:kinsoku/>
        <w:wordWrap/>
        <w:overflowPunct/>
        <w:topLinePunct w:val="0"/>
        <w:autoSpaceDE/>
        <w:autoSpaceDN/>
        <w:bidi w:val="0"/>
        <w:adjustRightInd/>
        <w:snapToGrid/>
        <w:spacing w:line="500" w:lineRule="exact"/>
        <w:ind w:firstLine="482" w:firstLineChars="200"/>
        <w:textAlignment w:val="auto"/>
        <w:rPr>
          <w:b/>
          <w:sz w:val="24"/>
        </w:rPr>
      </w:pPr>
      <w:r>
        <w:rPr>
          <w:b/>
          <w:sz w:val="24"/>
        </w:rPr>
        <w:t>十三、公示</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b/>
          <w:color w:val="auto"/>
          <w:sz w:val="24"/>
        </w:rPr>
      </w:pPr>
      <w:r>
        <w:rPr>
          <w:sz w:val="24"/>
        </w:rPr>
        <w:t>询价结束后3日内，在江西省招标投标网（http://www.jxtb.org.cn）、赣州交通控股集团有限公司网站（http://www.gzjtkgjt.com）上对候选人进行公示。</w:t>
      </w:r>
    </w:p>
    <w:p>
      <w:pPr>
        <w:keepNext w:val="0"/>
        <w:keepLines w:val="0"/>
        <w:pageBreakBefore w:val="0"/>
        <w:kinsoku/>
        <w:wordWrap/>
        <w:overflowPunct/>
        <w:topLinePunct w:val="0"/>
        <w:autoSpaceDE/>
        <w:autoSpaceDN/>
        <w:bidi w:val="0"/>
        <w:adjustRightInd/>
        <w:snapToGrid/>
        <w:spacing w:line="500" w:lineRule="exact"/>
        <w:ind w:firstLine="482" w:firstLineChars="200"/>
        <w:textAlignment w:val="auto"/>
        <w:rPr>
          <w:b/>
          <w:sz w:val="24"/>
        </w:rPr>
      </w:pPr>
      <w:r>
        <w:rPr>
          <w:b/>
          <w:sz w:val="24"/>
        </w:rPr>
        <w:t>十</w:t>
      </w:r>
      <w:r>
        <w:rPr>
          <w:rFonts w:hint="eastAsia"/>
          <w:b/>
          <w:sz w:val="24"/>
          <w:lang w:val="en-US" w:eastAsia="zh-CN"/>
        </w:rPr>
        <w:t>四</w:t>
      </w:r>
      <w:r>
        <w:rPr>
          <w:b/>
          <w:sz w:val="24"/>
        </w:rPr>
        <w:t>、联系方式</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eastAsia="宋体"/>
          <w:sz w:val="24"/>
          <w:lang w:eastAsia="zh-CN"/>
        </w:rPr>
      </w:pPr>
      <w:r>
        <w:rPr>
          <w:rFonts w:hint="eastAsia"/>
          <w:sz w:val="24"/>
          <w:lang w:eastAsia="zh-CN"/>
        </w:rPr>
        <w:t>询价</w:t>
      </w:r>
      <w:r>
        <w:rPr>
          <w:sz w:val="24"/>
        </w:rPr>
        <w:t>人名称：</w:t>
      </w:r>
      <w:r>
        <w:rPr>
          <w:rFonts w:hint="eastAsia"/>
          <w:sz w:val="24"/>
          <w:lang w:eastAsia="zh-CN"/>
        </w:rPr>
        <w:t>赣州交通控股集团有限公司</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sz w:val="24"/>
        </w:rPr>
      </w:pPr>
      <w:r>
        <w:rPr>
          <w:rFonts w:hint="eastAsia"/>
          <w:sz w:val="24"/>
          <w:lang w:eastAsia="zh-CN"/>
        </w:rPr>
        <w:t>询价</w:t>
      </w:r>
      <w:r>
        <w:rPr>
          <w:sz w:val="24"/>
        </w:rPr>
        <w:t>人地址：江西省赣州市章贡区沙河镇赣州东收费站出口右侧（赣州交通控股集团有限公司）</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sz w:val="24"/>
          <w:lang w:val="en-US" w:eastAsia="zh-CN"/>
        </w:rPr>
      </w:pPr>
      <w:r>
        <w:rPr>
          <w:sz w:val="24"/>
        </w:rPr>
        <w:t>联系人：</w:t>
      </w:r>
      <w:r>
        <w:rPr>
          <w:rFonts w:hint="eastAsia"/>
          <w:sz w:val="24"/>
          <w:lang w:val="en-US" w:eastAsia="zh-CN"/>
        </w:rPr>
        <w:t>罗先生</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default" w:eastAsia="宋体"/>
          <w:sz w:val="24"/>
          <w:lang w:val="en-US" w:eastAsia="zh-CN"/>
        </w:rPr>
      </w:pPr>
      <w:r>
        <w:rPr>
          <w:sz w:val="24"/>
        </w:rPr>
        <w:t>电  话：</w:t>
      </w:r>
      <w:r>
        <w:rPr>
          <w:rFonts w:hint="eastAsia" w:ascii="宋体" w:hAnsi="宋体" w:cs="宋体"/>
          <w:bCs/>
          <w:sz w:val="24"/>
          <w:lang w:val="en-US" w:eastAsia="zh-CN"/>
        </w:rPr>
        <w:t>15579790001</w:t>
      </w:r>
    </w:p>
    <w:p>
      <w:pPr>
        <w:keepNext w:val="0"/>
        <w:keepLines w:val="0"/>
        <w:pageBreakBefore w:val="0"/>
        <w:kinsoku/>
        <w:wordWrap/>
        <w:overflowPunct/>
        <w:topLinePunct w:val="0"/>
        <w:autoSpaceDE/>
        <w:autoSpaceDN/>
        <w:bidi w:val="0"/>
        <w:adjustRightInd/>
        <w:snapToGrid/>
        <w:spacing w:line="500" w:lineRule="exact"/>
        <w:ind w:firstLine="482" w:firstLineChars="200"/>
        <w:textAlignment w:val="auto"/>
        <w:rPr>
          <w:b/>
          <w:sz w:val="24"/>
        </w:rPr>
      </w:pPr>
      <w:r>
        <w:rPr>
          <w:b/>
          <w:sz w:val="24"/>
        </w:rPr>
        <w:t>十</w:t>
      </w:r>
      <w:r>
        <w:rPr>
          <w:rFonts w:hint="eastAsia"/>
          <w:b/>
          <w:sz w:val="24"/>
          <w:lang w:val="en-US" w:eastAsia="zh-CN"/>
        </w:rPr>
        <w:t>五</w:t>
      </w:r>
      <w:r>
        <w:rPr>
          <w:b/>
          <w:sz w:val="24"/>
        </w:rPr>
        <w:t>、监督部门及联系方式</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sz w:val="24"/>
        </w:rPr>
      </w:pPr>
      <w:r>
        <w:rPr>
          <w:sz w:val="24"/>
        </w:rPr>
        <w:t>监督部门：赣州交通控股集团有限公司风控审计部、纪检监察室</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sz w:val="24"/>
        </w:rPr>
      </w:pPr>
      <w:r>
        <w:rPr>
          <w:sz w:val="24"/>
        </w:rPr>
        <w:t>地    址：江西省赣州市章贡区沙河镇赣州东收费站出口右侧（赣州交通控股集团有限公司）</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sz w:val="24"/>
        </w:rPr>
      </w:pPr>
      <w:r>
        <w:rPr>
          <w:sz w:val="24"/>
        </w:rPr>
        <w:t>电    话：0797-8289879、0797-8282685</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sz w:val="24"/>
        </w:rPr>
      </w:pPr>
      <w:r>
        <w:rPr>
          <w:sz w:val="24"/>
        </w:rPr>
        <w:t>邮政编码：341000</w:t>
      </w:r>
    </w:p>
    <w:p>
      <w:pPr>
        <w:keepNext w:val="0"/>
        <w:keepLines w:val="0"/>
        <w:pageBreakBefore w:val="0"/>
        <w:kinsoku/>
        <w:wordWrap/>
        <w:overflowPunct/>
        <w:topLinePunct w:val="0"/>
        <w:autoSpaceDE/>
        <w:autoSpaceDN/>
        <w:bidi w:val="0"/>
        <w:adjustRightInd/>
        <w:snapToGrid/>
        <w:spacing w:line="500" w:lineRule="exact"/>
        <w:textAlignment w:val="auto"/>
        <w:rPr>
          <w:sz w:val="24"/>
        </w:rPr>
      </w:pPr>
    </w:p>
    <w:p>
      <w:pPr>
        <w:keepNext w:val="0"/>
        <w:keepLines w:val="0"/>
        <w:pageBreakBefore w:val="0"/>
        <w:kinsoku/>
        <w:wordWrap/>
        <w:overflowPunct/>
        <w:topLinePunct w:val="0"/>
        <w:autoSpaceDE/>
        <w:autoSpaceDN/>
        <w:bidi w:val="0"/>
        <w:adjustRightInd/>
        <w:snapToGrid/>
        <w:spacing w:line="500" w:lineRule="exact"/>
        <w:ind w:firstLine="4536" w:firstLineChars="1890"/>
        <w:jc w:val="center"/>
        <w:textAlignment w:val="auto"/>
        <w:rPr>
          <w:rFonts w:hint="eastAsia" w:eastAsia="宋体"/>
          <w:sz w:val="24"/>
          <w:lang w:eastAsia="zh-CN"/>
        </w:rPr>
      </w:pPr>
      <w:r>
        <w:rPr>
          <w:rFonts w:hint="eastAsia"/>
          <w:sz w:val="24"/>
          <w:lang w:eastAsia="zh-CN"/>
        </w:rPr>
        <w:t>赣州交通控股集团有限公司</w:t>
      </w:r>
    </w:p>
    <w:p>
      <w:pPr>
        <w:keepNext w:val="0"/>
        <w:keepLines w:val="0"/>
        <w:pageBreakBefore w:val="0"/>
        <w:kinsoku/>
        <w:wordWrap/>
        <w:overflowPunct/>
        <w:topLinePunct w:val="0"/>
        <w:autoSpaceDE/>
        <w:autoSpaceDN/>
        <w:bidi w:val="0"/>
        <w:adjustRightInd/>
        <w:snapToGrid/>
        <w:spacing w:line="500" w:lineRule="exact"/>
        <w:ind w:firstLine="4536" w:firstLineChars="1890"/>
        <w:jc w:val="center"/>
        <w:textAlignment w:val="auto"/>
        <w:rPr>
          <w:rFonts w:hint="eastAsia"/>
          <w:b/>
          <w:sz w:val="24"/>
          <w:lang w:val="en-US" w:eastAsia="zh-CN"/>
        </w:rPr>
      </w:pPr>
      <w:r>
        <w:rPr>
          <w:color w:val="auto"/>
          <w:sz w:val="24"/>
        </w:rPr>
        <w:t>2022年</w:t>
      </w:r>
      <w:r>
        <w:rPr>
          <w:rFonts w:hint="eastAsia"/>
          <w:color w:val="auto"/>
          <w:sz w:val="24"/>
          <w:lang w:val="en-US" w:eastAsia="zh-CN"/>
        </w:rPr>
        <w:t>6</w:t>
      </w:r>
      <w:r>
        <w:rPr>
          <w:color w:val="auto"/>
          <w:sz w:val="24"/>
        </w:rPr>
        <w:t>月</w:t>
      </w:r>
      <w:r>
        <w:rPr>
          <w:rFonts w:hint="eastAsia"/>
          <w:color w:val="auto"/>
          <w:sz w:val="24"/>
          <w:lang w:val="en-US" w:eastAsia="zh-CN"/>
        </w:rPr>
        <w:t>28</w:t>
      </w:r>
      <w:r>
        <w:rPr>
          <w:color w:val="auto"/>
          <w:sz w:val="24"/>
        </w:rPr>
        <w:t>日</w:t>
      </w:r>
    </w:p>
    <w:p>
      <w:pPr>
        <w:rPr>
          <w:rFonts w:ascii="宋体" w:hAnsi="宋体"/>
          <w:color w:val="auto"/>
          <w:sz w:val="24"/>
        </w:rPr>
      </w:pPr>
    </w:p>
    <w:p>
      <w:pPr>
        <w:rPr>
          <w:rFonts w:hint="eastAsia"/>
          <w:b/>
          <w:color w:val="auto"/>
          <w:sz w:val="36"/>
          <w:szCs w:val="36"/>
        </w:rPr>
      </w:pPr>
    </w:p>
    <w:p>
      <w:pPr>
        <w:jc w:val="center"/>
        <w:rPr>
          <w:b/>
          <w:color w:val="auto"/>
          <w:sz w:val="36"/>
          <w:szCs w:val="36"/>
        </w:rPr>
      </w:pPr>
      <w:r>
        <w:rPr>
          <w:rFonts w:hint="eastAsia"/>
          <w:b/>
          <w:color w:val="auto"/>
          <w:sz w:val="36"/>
          <w:szCs w:val="36"/>
        </w:rPr>
        <w:t>第二章</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b/>
          <w:sz w:val="36"/>
          <w:szCs w:val="36"/>
        </w:rPr>
      </w:pPr>
      <w:bookmarkStart w:id="1" w:name="_Toc28698"/>
      <w:r>
        <w:rPr>
          <w:rFonts w:hint="eastAsia"/>
          <w:b/>
          <w:sz w:val="36"/>
          <w:szCs w:val="36"/>
        </w:rPr>
        <w:t>评审办法</w:t>
      </w:r>
      <w:bookmarkEnd w:id="1"/>
    </w:p>
    <w:p>
      <w:pPr>
        <w:spacing w:line="360" w:lineRule="auto"/>
        <w:ind w:firstLine="482" w:firstLineChars="200"/>
        <w:rPr>
          <w:b/>
          <w:sz w:val="24"/>
        </w:rPr>
      </w:pPr>
      <w:r>
        <w:rPr>
          <w:b/>
          <w:sz w:val="24"/>
        </w:rPr>
        <w:t>一、评审方法</w:t>
      </w:r>
    </w:p>
    <w:p>
      <w:pPr>
        <w:spacing w:line="360" w:lineRule="auto"/>
        <w:ind w:firstLine="480" w:firstLineChars="200"/>
        <w:rPr>
          <w:sz w:val="24"/>
        </w:rPr>
      </w:pPr>
      <w:r>
        <w:rPr>
          <w:sz w:val="24"/>
        </w:rPr>
        <w:t>本次询价采用经评审的二次报价最低价法。</w:t>
      </w:r>
    </w:p>
    <w:p>
      <w:pPr>
        <w:spacing w:line="360" w:lineRule="auto"/>
        <w:ind w:firstLine="482" w:firstLineChars="200"/>
        <w:rPr>
          <w:b/>
          <w:sz w:val="24"/>
        </w:rPr>
      </w:pPr>
      <w:r>
        <w:rPr>
          <w:b/>
          <w:sz w:val="24"/>
        </w:rPr>
        <w:t>二、形式、响应及资格评审标准</w:t>
      </w:r>
    </w:p>
    <w:p>
      <w:pPr>
        <w:spacing w:line="360" w:lineRule="auto"/>
        <w:ind w:firstLine="480" w:firstLineChars="200"/>
        <w:rPr>
          <w:sz w:val="24"/>
        </w:rPr>
      </w:pPr>
      <w:r>
        <w:rPr>
          <w:sz w:val="24"/>
        </w:rPr>
        <w:t>1、报价文件按询价文件规定的格式、内容填写，字迹清晰可辨；</w:t>
      </w:r>
    </w:p>
    <w:p>
      <w:pPr>
        <w:spacing w:line="360" w:lineRule="auto"/>
        <w:ind w:firstLine="480" w:firstLineChars="200"/>
        <w:rPr>
          <w:sz w:val="24"/>
        </w:rPr>
      </w:pPr>
      <w:r>
        <w:rPr>
          <w:sz w:val="24"/>
        </w:rPr>
        <w:t>2、报价文件上法定代表人、单位负责人或其委托代理人的签字、单位章盖章齐全，符合询价文件规定；</w:t>
      </w:r>
    </w:p>
    <w:p>
      <w:pPr>
        <w:spacing w:line="360" w:lineRule="auto"/>
        <w:ind w:firstLine="480" w:firstLineChars="200"/>
        <w:rPr>
          <w:sz w:val="24"/>
        </w:rPr>
      </w:pPr>
      <w:r>
        <w:rPr>
          <w:sz w:val="24"/>
        </w:rPr>
        <w:t>3、报价文件对询价文件的实质性要求和条件作出响应；</w:t>
      </w:r>
    </w:p>
    <w:p>
      <w:pPr>
        <w:spacing w:line="360" w:lineRule="auto"/>
        <w:ind w:firstLine="480" w:firstLineChars="200"/>
        <w:rPr>
          <w:sz w:val="24"/>
        </w:rPr>
      </w:pPr>
      <w:r>
        <w:rPr>
          <w:sz w:val="24"/>
        </w:rPr>
        <w:t>4、权利义务符合询价文件规定；</w:t>
      </w:r>
    </w:p>
    <w:p>
      <w:pPr>
        <w:spacing w:line="360" w:lineRule="auto"/>
        <w:ind w:firstLine="480" w:firstLineChars="200"/>
        <w:rPr>
          <w:sz w:val="24"/>
        </w:rPr>
      </w:pPr>
      <w:r>
        <w:rPr>
          <w:sz w:val="24"/>
        </w:rPr>
        <w:t>5、营业执照、业绩等资格条件符合报价文件规定；</w:t>
      </w:r>
    </w:p>
    <w:p>
      <w:pPr>
        <w:spacing w:line="360" w:lineRule="auto"/>
        <w:ind w:firstLine="480" w:firstLineChars="200"/>
        <w:rPr>
          <w:sz w:val="24"/>
        </w:rPr>
      </w:pPr>
      <w:r>
        <w:rPr>
          <w:rFonts w:hint="eastAsia"/>
          <w:sz w:val="24"/>
          <w:lang w:val="en-US" w:eastAsia="zh-CN"/>
        </w:rPr>
        <w:t>6</w:t>
      </w:r>
      <w:r>
        <w:rPr>
          <w:sz w:val="24"/>
        </w:rPr>
        <w:t>、信誉符合报价文件规定。</w:t>
      </w:r>
    </w:p>
    <w:p>
      <w:pPr>
        <w:spacing w:line="360" w:lineRule="auto"/>
        <w:ind w:firstLine="482" w:firstLineChars="200"/>
        <w:rPr>
          <w:b/>
          <w:sz w:val="24"/>
        </w:rPr>
      </w:pPr>
      <w:r>
        <w:rPr>
          <w:b/>
          <w:sz w:val="24"/>
        </w:rPr>
        <w:t>三、评审程序</w:t>
      </w:r>
    </w:p>
    <w:p>
      <w:pPr>
        <w:spacing w:line="360" w:lineRule="auto"/>
        <w:ind w:firstLine="480" w:firstLineChars="200"/>
        <w:rPr>
          <w:sz w:val="24"/>
        </w:rPr>
      </w:pPr>
      <w:r>
        <w:rPr>
          <w:sz w:val="24"/>
        </w:rPr>
        <w:t>本次询价采取二轮报价。</w:t>
      </w:r>
    </w:p>
    <w:p>
      <w:pPr>
        <w:spacing w:line="360" w:lineRule="auto"/>
        <w:ind w:firstLine="480" w:firstLineChars="200"/>
        <w:rPr>
          <w:sz w:val="24"/>
        </w:rPr>
      </w:pPr>
      <w:r>
        <w:rPr>
          <w:sz w:val="24"/>
        </w:rPr>
        <w:t>（一）第一轮报价：</w:t>
      </w:r>
      <w:r>
        <w:rPr>
          <w:rFonts w:hint="eastAsia"/>
          <w:sz w:val="24"/>
          <w:lang w:eastAsia="zh-CN"/>
        </w:rPr>
        <w:t>询价</w:t>
      </w:r>
      <w:r>
        <w:rPr>
          <w:sz w:val="24"/>
        </w:rPr>
        <w:t>人现场当众开启报价文件，询价小组依据本章第二条形式、响应及资格评审标准对报价文件进行形式、响应及资格评审。有一项不符合评审标准的，将不通过评审。通过评审的报价文件，取报价最低的前5名进入第二轮报价（如未满5家，则全部进入第二轮报价）；</w:t>
      </w:r>
    </w:p>
    <w:p>
      <w:pPr>
        <w:spacing w:line="360" w:lineRule="auto"/>
        <w:ind w:firstLine="480" w:firstLineChars="200"/>
        <w:rPr>
          <w:rFonts w:ascii="宋体" w:hAnsi="宋体"/>
          <w:sz w:val="24"/>
        </w:rPr>
      </w:pPr>
      <w:r>
        <w:rPr>
          <w:rFonts w:ascii="宋体" w:hAnsi="宋体"/>
          <w:sz w:val="24"/>
        </w:rPr>
        <w:t>（二）第二轮报价：在第一轮报价的基础上进行二次报价。报价单位现场填写《</w:t>
      </w:r>
      <w:r>
        <w:rPr>
          <w:rFonts w:hint="eastAsia" w:ascii="宋体" w:hAnsi="宋体"/>
          <w:sz w:val="24"/>
        </w:rPr>
        <w:t>最终报价函</w:t>
      </w:r>
      <w:r>
        <w:rPr>
          <w:rFonts w:ascii="宋体" w:hAnsi="宋体"/>
          <w:sz w:val="24"/>
        </w:rPr>
        <w:t>》当众报价，第二轮报价不得高于第一轮报价，经法人代表</w:t>
      </w:r>
      <w:r>
        <w:rPr>
          <w:rFonts w:hint="eastAsia" w:ascii="宋体" w:hAnsi="宋体"/>
          <w:sz w:val="24"/>
        </w:rPr>
        <w:t>、单位负责人</w:t>
      </w:r>
      <w:r>
        <w:rPr>
          <w:rFonts w:ascii="宋体" w:hAnsi="宋体"/>
          <w:sz w:val="24"/>
        </w:rPr>
        <w:t>或委托代理人签字生效，</w:t>
      </w:r>
      <w:r>
        <w:rPr>
          <w:rFonts w:hint="eastAsia" w:ascii="宋体" w:hAnsi="宋体"/>
          <w:sz w:val="24"/>
        </w:rPr>
        <w:t>第二轮报价为最终报价，询价小组按第二轮报价由低到高的顺序推荐候选人</w:t>
      </w:r>
      <w:r>
        <w:rPr>
          <w:rFonts w:ascii="宋体" w:hAnsi="宋体"/>
          <w:sz w:val="24"/>
        </w:rPr>
        <w:t>。</w:t>
      </w:r>
    </w:p>
    <w:p>
      <w:pPr>
        <w:spacing w:line="360" w:lineRule="auto"/>
        <w:ind w:firstLine="480" w:firstLineChars="200"/>
        <w:rPr>
          <w:rFonts w:ascii="宋体" w:hAnsi="宋体"/>
          <w:sz w:val="24"/>
        </w:rPr>
      </w:pPr>
      <w:r>
        <w:rPr>
          <w:rFonts w:ascii="宋体" w:hAnsi="宋体"/>
          <w:sz w:val="24"/>
        </w:rPr>
        <w:t>如有2个及以上单位的报价一致且均为最低价时，</w:t>
      </w:r>
      <w:r>
        <w:rPr>
          <w:rFonts w:hint="eastAsia" w:ascii="宋体" w:hAnsi="宋体"/>
          <w:sz w:val="24"/>
        </w:rPr>
        <w:t>询价小组</w:t>
      </w:r>
      <w:r>
        <w:rPr>
          <w:rFonts w:ascii="宋体" w:hAnsi="宋体"/>
          <w:sz w:val="24"/>
        </w:rPr>
        <w:t>将采用逐个谈判的方式确定</w:t>
      </w:r>
      <w:r>
        <w:rPr>
          <w:rFonts w:hint="eastAsia" w:ascii="宋体" w:hAnsi="宋体"/>
          <w:sz w:val="24"/>
        </w:rPr>
        <w:t>第一候选人</w:t>
      </w:r>
      <w:r>
        <w:rPr>
          <w:rFonts w:ascii="宋体" w:hAnsi="宋体"/>
          <w:sz w:val="24"/>
        </w:rPr>
        <w:t>。逐个谈判后仍有2个及以上单位的报价一致且均为最低价时，将采用现场抽签的方式确定</w:t>
      </w:r>
      <w:r>
        <w:rPr>
          <w:rFonts w:hint="eastAsia" w:ascii="宋体" w:hAnsi="宋体"/>
          <w:sz w:val="24"/>
        </w:rPr>
        <w:t>第一候选人</w:t>
      </w:r>
      <w:r>
        <w:rPr>
          <w:rFonts w:ascii="宋体" w:hAnsi="宋体"/>
          <w:sz w:val="24"/>
        </w:rPr>
        <w:t>。</w:t>
      </w:r>
    </w:p>
    <w:p>
      <w:pPr>
        <w:spacing w:line="360" w:lineRule="auto"/>
        <w:ind w:firstLine="480" w:firstLineChars="200"/>
        <w:rPr>
          <w:sz w:val="24"/>
        </w:rPr>
      </w:pPr>
      <w:r>
        <w:rPr>
          <w:sz w:val="24"/>
        </w:rPr>
        <w:t>（三）评审结果</w:t>
      </w:r>
    </w:p>
    <w:p>
      <w:pPr>
        <w:spacing w:line="360" w:lineRule="auto"/>
        <w:ind w:firstLine="480" w:firstLineChars="200"/>
        <w:rPr>
          <w:sz w:val="24"/>
        </w:rPr>
      </w:pPr>
      <w:r>
        <w:rPr>
          <w:sz w:val="24"/>
        </w:rPr>
        <w:t>按照最终报价由低到高的顺序推荐候选人 3 名。</w:t>
      </w:r>
    </w:p>
    <w:p>
      <w:pPr>
        <w:spacing w:line="400" w:lineRule="exact"/>
        <w:rPr>
          <w:rFonts w:ascii="宋体" w:hAnsi="宋体"/>
          <w:color w:val="auto"/>
          <w:sz w:val="24"/>
        </w:rPr>
      </w:pPr>
    </w:p>
    <w:p>
      <w:pPr>
        <w:rPr>
          <w:rFonts w:ascii="宋体" w:hAnsi="宋体"/>
          <w:color w:val="auto"/>
          <w:sz w:val="24"/>
        </w:rPr>
      </w:pPr>
    </w:p>
    <w:p>
      <w:pPr>
        <w:rPr>
          <w:rFonts w:ascii="宋体" w:hAnsi="宋体"/>
          <w:color w:val="auto"/>
          <w:sz w:val="24"/>
        </w:rPr>
      </w:pPr>
    </w:p>
    <w:p>
      <w:pPr>
        <w:jc w:val="center"/>
        <w:rPr>
          <w:b/>
          <w:color w:val="auto"/>
          <w:sz w:val="36"/>
          <w:szCs w:val="36"/>
        </w:rPr>
      </w:pPr>
      <w:r>
        <w:rPr>
          <w:rFonts w:hint="eastAsia"/>
          <w:b/>
          <w:color w:val="auto"/>
          <w:sz w:val="36"/>
          <w:szCs w:val="36"/>
        </w:rPr>
        <w:t>第三章  报价文件格式</w:t>
      </w:r>
    </w:p>
    <w:p>
      <w:pPr>
        <w:ind w:firstLine="480"/>
        <w:jc w:val="center"/>
        <w:rPr>
          <w:rFonts w:eastAsia="黑体"/>
          <w:color w:val="auto"/>
          <w:sz w:val="30"/>
          <w:szCs w:val="30"/>
        </w:rPr>
      </w:pPr>
      <w:r>
        <w:rPr>
          <w:rFonts w:hint="eastAsia" w:eastAsia="黑体"/>
          <w:color w:val="auto"/>
          <w:sz w:val="30"/>
          <w:szCs w:val="30"/>
        </w:rPr>
        <w:t>授权委托书、报价函、</w:t>
      </w:r>
      <w:r>
        <w:rPr>
          <w:rFonts w:eastAsia="黑体"/>
          <w:bCs/>
          <w:color w:val="auto"/>
          <w:sz w:val="30"/>
          <w:szCs w:val="30"/>
        </w:rPr>
        <w:t>信誉</w:t>
      </w:r>
      <w:r>
        <w:rPr>
          <w:rFonts w:hint="eastAsia" w:eastAsia="黑体"/>
          <w:bCs/>
          <w:color w:val="auto"/>
          <w:sz w:val="30"/>
          <w:szCs w:val="30"/>
        </w:rPr>
        <w:t>承诺</w:t>
      </w:r>
      <w:r>
        <w:rPr>
          <w:rFonts w:eastAsia="黑体"/>
          <w:bCs/>
          <w:color w:val="auto"/>
          <w:sz w:val="30"/>
          <w:szCs w:val="30"/>
        </w:rPr>
        <w:t>表</w:t>
      </w:r>
      <w:r>
        <w:rPr>
          <w:rFonts w:hint="eastAsia" w:eastAsia="黑体"/>
          <w:bCs/>
          <w:color w:val="auto"/>
          <w:sz w:val="30"/>
          <w:szCs w:val="30"/>
        </w:rPr>
        <w:t>、其它资料</w:t>
      </w:r>
      <w:r>
        <w:rPr>
          <w:rFonts w:hint="eastAsia" w:eastAsia="黑体"/>
          <w:color w:val="auto"/>
          <w:sz w:val="30"/>
          <w:szCs w:val="30"/>
        </w:rPr>
        <w:t>格式</w:t>
      </w:r>
    </w:p>
    <w:p>
      <w:pPr>
        <w:pStyle w:val="2"/>
        <w:rPr>
          <w:rFonts w:hint="eastAsia"/>
        </w:rPr>
      </w:pPr>
    </w:p>
    <w:p>
      <w:pPr>
        <w:jc w:val="center"/>
        <w:outlineLvl w:val="1"/>
        <w:rPr>
          <w:rFonts w:ascii="宋体" w:hAnsi="宋体"/>
          <w:color w:val="auto"/>
          <w:szCs w:val="24"/>
        </w:rPr>
      </w:pPr>
      <w:bookmarkStart w:id="2" w:name="_Toc13370"/>
      <w:bookmarkStart w:id="3" w:name="_Toc16453"/>
      <w:bookmarkStart w:id="4" w:name="_Toc24167"/>
      <w:bookmarkStart w:id="5" w:name="_Toc29517"/>
      <w:r>
        <w:rPr>
          <w:rFonts w:hint="eastAsia" w:ascii="黑体" w:hAnsi="黑体" w:eastAsia="黑体"/>
          <w:b/>
          <w:color w:val="auto"/>
          <w:sz w:val="30"/>
          <w:szCs w:val="30"/>
        </w:rPr>
        <w:t>授权委托书</w:t>
      </w:r>
      <w:bookmarkEnd w:id="2"/>
      <w:bookmarkEnd w:id="3"/>
      <w:bookmarkEnd w:id="4"/>
      <w:bookmarkEnd w:id="5"/>
    </w:p>
    <w:p>
      <w:pPr>
        <w:spacing w:line="480" w:lineRule="auto"/>
        <w:ind w:firstLine="480"/>
        <w:rPr>
          <w:rFonts w:ascii="宋体" w:hAnsi="宋体"/>
          <w:color w:val="auto"/>
          <w:sz w:val="24"/>
        </w:rPr>
      </w:pPr>
      <w:r>
        <w:rPr>
          <w:rFonts w:hint="eastAsia" w:ascii="宋体" w:hAnsi="宋体"/>
          <w:color w:val="auto"/>
          <w:sz w:val="24"/>
        </w:rPr>
        <w:t>本人</w:t>
      </w:r>
      <w:r>
        <w:rPr>
          <w:rFonts w:hint="eastAsia" w:ascii="宋体" w:hAnsi="宋体"/>
          <w:color w:val="auto"/>
          <w:sz w:val="24"/>
          <w:u w:val="single"/>
        </w:rPr>
        <w:t xml:space="preserve"> </w:t>
      </w:r>
      <w:r>
        <w:rPr>
          <w:rFonts w:hint="eastAsia" w:ascii="宋体" w:hAnsi="宋体" w:cs="华文楷体"/>
          <w:color w:val="auto"/>
          <w:sz w:val="24"/>
          <w:u w:val="single"/>
        </w:rPr>
        <w:t>（姓名）</w:t>
      </w:r>
      <w:r>
        <w:rPr>
          <w:rFonts w:hint="eastAsia" w:ascii="宋体" w:hAnsi="宋体"/>
          <w:color w:val="auto"/>
          <w:sz w:val="24"/>
          <w:u w:val="single"/>
        </w:rPr>
        <w:t xml:space="preserve"> </w:t>
      </w:r>
      <w:r>
        <w:rPr>
          <w:rFonts w:ascii="宋体" w:hAnsi="宋体"/>
          <w:color w:val="auto"/>
          <w:sz w:val="24"/>
        </w:rPr>
        <w:t>系</w:t>
      </w:r>
      <w:r>
        <w:rPr>
          <w:rFonts w:hint="eastAsia" w:ascii="宋体" w:hAnsi="宋体"/>
          <w:color w:val="auto"/>
          <w:sz w:val="24"/>
          <w:u w:val="single"/>
        </w:rPr>
        <w:t xml:space="preserve"> </w:t>
      </w:r>
      <w:r>
        <w:rPr>
          <w:rFonts w:hint="eastAsia" w:ascii="宋体" w:hAnsi="宋体" w:cs="华文楷体"/>
          <w:color w:val="auto"/>
          <w:sz w:val="24"/>
          <w:u w:val="single"/>
        </w:rPr>
        <w:t>（</w:t>
      </w:r>
      <w:r>
        <w:rPr>
          <w:rFonts w:hint="eastAsia" w:ascii="宋体" w:hAnsi="宋体"/>
          <w:color w:val="auto"/>
          <w:sz w:val="24"/>
          <w:u w:val="single"/>
        </w:rPr>
        <w:t>报价单位</w:t>
      </w:r>
      <w:r>
        <w:rPr>
          <w:rFonts w:hint="eastAsia" w:ascii="宋体" w:hAnsi="宋体" w:cs="华文楷体"/>
          <w:color w:val="auto"/>
          <w:sz w:val="24"/>
          <w:u w:val="single"/>
        </w:rPr>
        <w:t>名称）</w:t>
      </w:r>
      <w:r>
        <w:rPr>
          <w:rFonts w:hint="eastAsia" w:ascii="宋体" w:hAnsi="宋体"/>
          <w:color w:val="auto"/>
          <w:sz w:val="24"/>
          <w:u w:val="single"/>
        </w:rPr>
        <w:t xml:space="preserve"> </w:t>
      </w:r>
      <w:r>
        <w:rPr>
          <w:rFonts w:ascii="宋体" w:hAnsi="宋体"/>
          <w:color w:val="auto"/>
          <w:sz w:val="24"/>
        </w:rPr>
        <w:t>的</w:t>
      </w:r>
      <w:r>
        <w:rPr>
          <w:rFonts w:hint="eastAsia" w:ascii="宋体" w:hAnsi="宋体"/>
          <w:color w:val="auto"/>
          <w:sz w:val="24"/>
        </w:rPr>
        <w:t>法定代表人/单位负责人，</w:t>
      </w:r>
      <w:r>
        <w:rPr>
          <w:rFonts w:ascii="宋体" w:hAnsi="宋体"/>
          <w:color w:val="auto"/>
          <w:sz w:val="24"/>
        </w:rPr>
        <w:t>现委托</w:t>
      </w:r>
      <w:r>
        <w:rPr>
          <w:rFonts w:hint="eastAsia" w:ascii="宋体" w:hAnsi="宋体" w:cs="华文楷体"/>
          <w:color w:val="auto"/>
          <w:sz w:val="24"/>
          <w:u w:val="single"/>
        </w:rPr>
        <w:t>（姓名）</w:t>
      </w:r>
      <w:r>
        <w:rPr>
          <w:rFonts w:ascii="宋体" w:hAnsi="宋体"/>
          <w:color w:val="auto"/>
          <w:sz w:val="24"/>
        </w:rPr>
        <w:t>为我方</w:t>
      </w:r>
      <w:r>
        <w:rPr>
          <w:rFonts w:hint="eastAsia" w:ascii="宋体" w:hAnsi="宋体"/>
          <w:color w:val="auto"/>
          <w:sz w:val="24"/>
        </w:rPr>
        <w:t>授权</w:t>
      </w:r>
      <w:r>
        <w:rPr>
          <w:rFonts w:ascii="宋体" w:hAnsi="宋体"/>
          <w:color w:val="auto"/>
          <w:sz w:val="24"/>
        </w:rPr>
        <w:t>代理人。代理人</w:t>
      </w:r>
      <w:r>
        <w:rPr>
          <w:rFonts w:hint="eastAsia" w:ascii="宋体" w:hAnsi="宋体"/>
          <w:color w:val="auto"/>
          <w:sz w:val="24"/>
        </w:rPr>
        <w:t>根据授权，</w:t>
      </w:r>
      <w:r>
        <w:rPr>
          <w:rFonts w:ascii="宋体" w:hAnsi="宋体"/>
          <w:color w:val="auto"/>
          <w:sz w:val="24"/>
        </w:rPr>
        <w:t>以我方名义签署、澄清</w:t>
      </w:r>
      <w:r>
        <w:rPr>
          <w:rFonts w:hint="eastAsia" w:ascii="宋体" w:hAnsi="宋体"/>
          <w:color w:val="auto"/>
          <w:sz w:val="24"/>
        </w:rPr>
        <w:t>、确认</w:t>
      </w:r>
      <w:r>
        <w:rPr>
          <w:rFonts w:ascii="宋体" w:hAnsi="宋体"/>
          <w:color w:val="auto"/>
          <w:sz w:val="24"/>
        </w:rPr>
        <w:t>、递交、撤回、修改</w:t>
      </w:r>
      <w:r>
        <w:rPr>
          <w:sz w:val="24"/>
          <w:u w:val="single"/>
        </w:rPr>
        <w:t>（项目名称）</w:t>
      </w:r>
      <w:r>
        <w:rPr>
          <w:rFonts w:ascii="宋体" w:hAnsi="宋体"/>
          <w:color w:val="auto"/>
          <w:sz w:val="24"/>
        </w:rPr>
        <w:t>报价文件、签订合同和处理有关事宜，其法律后果由我方承担。</w:t>
      </w:r>
    </w:p>
    <w:p>
      <w:pPr>
        <w:spacing w:line="480" w:lineRule="auto"/>
        <w:ind w:firstLine="480"/>
        <w:rPr>
          <w:rFonts w:ascii="宋体" w:hAnsi="宋体"/>
          <w:color w:val="auto"/>
          <w:sz w:val="24"/>
        </w:rPr>
      </w:pPr>
      <w:r>
        <w:rPr>
          <w:rFonts w:ascii="宋体" w:hAnsi="宋体"/>
          <w:color w:val="auto"/>
          <w:sz w:val="24"/>
        </w:rPr>
        <w:t>委托期限：</w:t>
      </w:r>
      <w:r>
        <w:rPr>
          <w:rFonts w:hint="eastAsia" w:ascii="宋体" w:hAnsi="宋体"/>
          <w:color w:val="auto"/>
          <w:sz w:val="24"/>
          <w:u w:val="single"/>
        </w:rPr>
        <w:t>2022</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日至</w:t>
      </w:r>
      <w:r>
        <w:rPr>
          <w:rFonts w:hint="eastAsia" w:ascii="宋体" w:hAnsi="宋体"/>
          <w:color w:val="auto"/>
          <w:sz w:val="24"/>
          <w:u w:val="single"/>
        </w:rPr>
        <w:t>2022</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pPr>
        <w:spacing w:line="480" w:lineRule="auto"/>
        <w:ind w:firstLine="480"/>
        <w:rPr>
          <w:rFonts w:ascii="宋体" w:hAnsi="宋体"/>
          <w:color w:val="auto"/>
          <w:sz w:val="24"/>
        </w:rPr>
      </w:pPr>
      <w:r>
        <w:rPr>
          <w:rFonts w:hint="eastAsia" w:ascii="宋体" w:hAnsi="宋体"/>
          <w:color w:val="auto"/>
          <w:sz w:val="24"/>
        </w:rPr>
        <w:t>委托</w:t>
      </w:r>
      <w:r>
        <w:rPr>
          <w:rFonts w:ascii="宋体" w:hAnsi="宋体"/>
          <w:color w:val="auto"/>
          <w:sz w:val="24"/>
        </w:rPr>
        <w:t>代理人无转委托权。</w:t>
      </w:r>
    </w:p>
    <w:p>
      <w:pPr>
        <w:spacing w:line="480" w:lineRule="auto"/>
        <w:ind w:firstLine="480"/>
        <w:rPr>
          <w:rFonts w:ascii="宋体" w:hAnsi="宋体"/>
          <w:color w:val="auto"/>
          <w:sz w:val="24"/>
        </w:rPr>
      </w:pPr>
      <w:r>
        <w:rPr>
          <w:rFonts w:hint="eastAsia" w:ascii="宋体" w:hAnsi="宋体"/>
          <w:color w:val="auto"/>
          <w:sz w:val="24"/>
        </w:rPr>
        <w:t>附：法定代表人/单位负责人身份证复印件及委托代理人身份证复印件，并加盖公章。</w:t>
      </w:r>
    </w:p>
    <w:p>
      <w:pPr>
        <w:spacing w:line="480" w:lineRule="auto"/>
        <w:ind w:firstLine="480"/>
        <w:rPr>
          <w:rFonts w:ascii="宋体" w:hAnsi="宋体"/>
          <w:color w:val="auto"/>
          <w:sz w:val="24"/>
        </w:rPr>
      </w:pPr>
      <w:r>
        <w:rPr>
          <w:rFonts w:hint="eastAsia" w:ascii="宋体" w:hAnsi="宋体"/>
          <w:color w:val="auto"/>
          <w:sz w:val="24"/>
        </w:rPr>
        <w:t>注：本授权委托书需由报价</w:t>
      </w:r>
      <w:r>
        <w:rPr>
          <w:rFonts w:ascii="宋体" w:hAnsi="宋体"/>
          <w:color w:val="auto"/>
          <w:sz w:val="24"/>
        </w:rPr>
        <w:t>人</w:t>
      </w:r>
      <w:r>
        <w:rPr>
          <w:rFonts w:hint="eastAsia" w:ascii="宋体" w:hAnsi="宋体"/>
          <w:color w:val="auto"/>
          <w:sz w:val="24"/>
        </w:rPr>
        <w:t>加盖单位公章并由其法定代表人/单位负责人签字。</w:t>
      </w:r>
    </w:p>
    <w:p>
      <w:pPr>
        <w:spacing w:line="480" w:lineRule="auto"/>
        <w:ind w:firstLine="480"/>
        <w:rPr>
          <w:rFonts w:ascii="宋体" w:hAnsi="宋体"/>
          <w:color w:val="auto"/>
          <w:sz w:val="24"/>
        </w:rPr>
      </w:pPr>
    </w:p>
    <w:p>
      <w:pPr>
        <w:spacing w:line="480" w:lineRule="auto"/>
        <w:ind w:firstLine="3076" w:firstLineChars="1282"/>
        <w:rPr>
          <w:rFonts w:ascii="宋体" w:hAnsi="宋体"/>
          <w:color w:val="auto"/>
          <w:sz w:val="24"/>
          <w:u w:val="single"/>
        </w:rPr>
      </w:pPr>
      <w:r>
        <w:rPr>
          <w:rFonts w:hint="eastAsia" w:ascii="宋体" w:hAnsi="宋体"/>
          <w:color w:val="auto"/>
          <w:sz w:val="24"/>
        </w:rPr>
        <w:t>报价</w:t>
      </w:r>
      <w:r>
        <w:rPr>
          <w:rFonts w:ascii="宋体" w:hAnsi="宋体"/>
          <w:color w:val="auto"/>
          <w:sz w:val="24"/>
        </w:rPr>
        <w:t>人</w:t>
      </w:r>
      <w:r>
        <w:rPr>
          <w:rFonts w:hint="eastAsia" w:ascii="宋体" w:hAnsi="宋体"/>
          <w:color w:val="auto"/>
          <w:sz w:val="24"/>
        </w:rPr>
        <w:t>（单位公章）</w:t>
      </w:r>
      <w:r>
        <w:rPr>
          <w:rFonts w:ascii="宋体" w:hAnsi="宋体"/>
          <w:color w:val="auto"/>
          <w:sz w:val="24"/>
        </w:rPr>
        <w:t>：</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p>
    <w:p>
      <w:pPr>
        <w:spacing w:line="480" w:lineRule="auto"/>
        <w:ind w:firstLine="3074" w:firstLineChars="1281"/>
        <w:rPr>
          <w:rFonts w:hint="default" w:ascii="宋体" w:hAnsi="宋体" w:eastAsia="宋体"/>
          <w:color w:val="auto"/>
          <w:sz w:val="24"/>
          <w:lang w:val="en-US" w:eastAsia="zh-CN"/>
        </w:rPr>
      </w:pPr>
      <w:r>
        <w:rPr>
          <w:rFonts w:hint="eastAsia" w:ascii="宋体" w:hAnsi="宋体"/>
          <w:color w:val="auto"/>
          <w:sz w:val="24"/>
        </w:rPr>
        <w:t>法定代表人（签字）</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u w:val="single"/>
          <w:lang w:val="en-US" w:eastAsia="zh-CN"/>
        </w:rPr>
        <w:t xml:space="preserve">          </w:t>
      </w:r>
    </w:p>
    <w:p>
      <w:pPr>
        <w:spacing w:line="480" w:lineRule="auto"/>
        <w:ind w:firstLine="3076" w:firstLineChars="1282"/>
        <w:rPr>
          <w:rFonts w:ascii="宋体" w:hAnsi="宋体"/>
          <w:color w:val="auto"/>
          <w:sz w:val="24"/>
          <w:u w:val="single"/>
        </w:rPr>
      </w:pPr>
      <w:r>
        <w:rPr>
          <w:rFonts w:hint="eastAsia" w:ascii="宋体" w:hAnsi="宋体"/>
          <w:color w:val="auto"/>
          <w:sz w:val="24"/>
        </w:rPr>
        <w:t>授权</w:t>
      </w:r>
      <w:r>
        <w:rPr>
          <w:rFonts w:ascii="宋体" w:hAnsi="宋体"/>
          <w:color w:val="auto"/>
          <w:sz w:val="24"/>
        </w:rPr>
        <w:t>代理人</w:t>
      </w:r>
      <w:r>
        <w:rPr>
          <w:rFonts w:hint="eastAsia" w:ascii="宋体" w:hAnsi="宋体"/>
          <w:color w:val="auto"/>
          <w:sz w:val="24"/>
        </w:rPr>
        <w:t>（签字）</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p>
    <w:p>
      <w:pPr>
        <w:spacing w:line="480" w:lineRule="auto"/>
        <w:ind w:firstLine="5520" w:firstLineChars="2300"/>
        <w:rPr>
          <w:rFonts w:ascii="宋体" w:hAnsi="宋体"/>
          <w:color w:val="auto"/>
          <w:sz w:val="24"/>
        </w:rPr>
      </w:pPr>
      <w:r>
        <w:rPr>
          <w:rFonts w:ascii="宋体" w:hAnsi="宋体"/>
          <w:color w:val="auto"/>
          <w:sz w:val="24"/>
          <w:u w:val="single"/>
        </w:rPr>
        <w:t xml:space="preserve">       </w:t>
      </w:r>
      <w:r>
        <w:rPr>
          <w:rFonts w:ascii="宋体" w:hAnsi="宋体"/>
          <w:color w:val="auto"/>
          <w:sz w:val="24"/>
        </w:rPr>
        <w:t>年</w:t>
      </w:r>
      <w:r>
        <w:rPr>
          <w:rFonts w:ascii="宋体" w:hAnsi="宋体"/>
          <w:color w:val="auto"/>
          <w:sz w:val="24"/>
          <w:u w:val="single"/>
        </w:rPr>
        <w:t xml:space="preserve">  </w:t>
      </w:r>
      <w:r>
        <w:rPr>
          <w:rFonts w:hint="eastAsia" w:ascii="宋体" w:hAnsi="宋体"/>
          <w:color w:val="auto"/>
          <w:sz w:val="24"/>
          <w:u w:val="single"/>
          <w:lang w:val="en-US" w:eastAsia="zh-CN"/>
        </w:rPr>
        <w:t xml:space="preserve">   </w:t>
      </w:r>
      <w:r>
        <w:rPr>
          <w:rFonts w:ascii="宋体" w:hAnsi="宋体"/>
          <w:color w:val="auto"/>
          <w:sz w:val="24"/>
        </w:rPr>
        <w:t>月</w:t>
      </w:r>
      <w:r>
        <w:rPr>
          <w:rFonts w:ascii="宋体" w:hAnsi="宋体"/>
          <w:color w:val="auto"/>
          <w:sz w:val="24"/>
          <w:u w:val="single"/>
        </w:rPr>
        <w:t xml:space="preserve">     </w:t>
      </w:r>
      <w:r>
        <w:rPr>
          <w:rFonts w:ascii="宋体" w:hAnsi="宋体"/>
          <w:color w:val="auto"/>
          <w:sz w:val="24"/>
        </w:rPr>
        <w:t>日</w:t>
      </w:r>
    </w:p>
    <w:p>
      <w:pPr>
        <w:spacing w:line="480" w:lineRule="auto"/>
        <w:ind w:firstLine="480"/>
        <w:rPr>
          <w:rFonts w:hint="eastAsia" w:ascii="宋体" w:hAnsi="宋体"/>
          <w:color w:val="auto"/>
          <w:sz w:val="24"/>
        </w:rPr>
      </w:pPr>
      <w:r>
        <w:rPr>
          <w:rFonts w:hint="eastAsia" w:ascii="宋体" w:hAnsi="宋体"/>
          <w:color w:val="auto"/>
          <w:sz w:val="24"/>
        </w:rPr>
        <w:t>注：如报价</w:t>
      </w:r>
      <w:r>
        <w:rPr>
          <w:rFonts w:ascii="宋体" w:hAnsi="宋体"/>
          <w:color w:val="auto"/>
          <w:sz w:val="24"/>
        </w:rPr>
        <w:t>人</w:t>
      </w:r>
      <w:r>
        <w:rPr>
          <w:rFonts w:hint="eastAsia" w:ascii="宋体" w:hAnsi="宋体"/>
          <w:color w:val="auto"/>
          <w:sz w:val="24"/>
        </w:rPr>
        <w:t>法定代表人/单位负责人参加</w:t>
      </w:r>
      <w:r>
        <w:rPr>
          <w:rFonts w:hint="eastAsia" w:ascii="宋体" w:hAnsi="宋体"/>
          <w:color w:val="auto"/>
          <w:sz w:val="24"/>
          <w:lang w:eastAsia="zh-CN"/>
        </w:rPr>
        <w:t>询价</w:t>
      </w:r>
      <w:r>
        <w:rPr>
          <w:rFonts w:hint="eastAsia" w:ascii="宋体" w:hAnsi="宋体"/>
          <w:color w:val="auto"/>
          <w:sz w:val="24"/>
        </w:rPr>
        <w:t>行为，只需附其身份证复印件、法人代表相关证明等复印件并加盖公章。</w:t>
      </w:r>
    </w:p>
    <w:p>
      <w:pPr>
        <w:pStyle w:val="2"/>
      </w:pPr>
    </w:p>
    <w:p/>
    <w:p>
      <w:pPr>
        <w:autoSpaceDE w:val="0"/>
        <w:autoSpaceDN w:val="0"/>
        <w:adjustRightInd w:val="0"/>
        <w:jc w:val="center"/>
        <w:rPr>
          <w:rFonts w:ascii="宋体" w:hAnsi="宋体"/>
          <w:bCs/>
          <w:color w:val="auto"/>
          <w:sz w:val="24"/>
        </w:rPr>
      </w:pPr>
    </w:p>
    <w:p>
      <w:pPr>
        <w:jc w:val="center"/>
        <w:rPr>
          <w:b/>
          <w:color w:val="auto"/>
          <w:sz w:val="36"/>
          <w:szCs w:val="36"/>
        </w:rPr>
      </w:pPr>
      <w:r>
        <w:rPr>
          <w:rFonts w:hint="eastAsia"/>
          <w:b/>
          <w:color w:val="auto"/>
          <w:sz w:val="36"/>
          <w:szCs w:val="36"/>
        </w:rPr>
        <w:t>报  价  函</w:t>
      </w:r>
    </w:p>
    <w:p>
      <w:pPr>
        <w:tabs>
          <w:tab w:val="left" w:pos="2500"/>
        </w:tabs>
        <w:autoSpaceDE w:val="0"/>
        <w:autoSpaceDN w:val="0"/>
        <w:adjustRightInd w:val="0"/>
        <w:spacing w:line="400" w:lineRule="exact"/>
        <w:rPr>
          <w:b/>
          <w:color w:val="auto"/>
          <w:position w:val="-4"/>
          <w:sz w:val="28"/>
          <w:szCs w:val="28"/>
        </w:rPr>
      </w:pPr>
    </w:p>
    <w:p>
      <w:pPr>
        <w:tabs>
          <w:tab w:val="left" w:pos="2500"/>
        </w:tabs>
        <w:autoSpaceDE w:val="0"/>
        <w:autoSpaceDN w:val="0"/>
        <w:adjustRightInd w:val="0"/>
        <w:spacing w:line="360" w:lineRule="auto"/>
        <w:rPr>
          <w:rFonts w:hint="default" w:eastAsia="宋体"/>
          <w:color w:val="auto"/>
          <w:sz w:val="28"/>
          <w:szCs w:val="28"/>
          <w:lang w:val="en-US" w:eastAsia="zh-CN"/>
        </w:rPr>
      </w:pPr>
      <w:r>
        <w:rPr>
          <w:b/>
          <w:color w:val="auto"/>
          <w:position w:val="-4"/>
          <w:sz w:val="28"/>
          <w:szCs w:val="28"/>
        </w:rPr>
        <w:t>致：</w:t>
      </w:r>
      <w:r>
        <w:rPr>
          <w:rFonts w:hint="eastAsia"/>
          <w:b/>
          <w:color w:val="auto"/>
          <w:position w:val="-4"/>
          <w:sz w:val="28"/>
          <w:szCs w:val="28"/>
          <w:lang w:val="en-US" w:eastAsia="zh-CN"/>
        </w:rPr>
        <w:t>赣州交通控股集团有限公司</w:t>
      </w:r>
    </w:p>
    <w:p>
      <w:pPr>
        <w:tabs>
          <w:tab w:val="left" w:pos="4180"/>
          <w:tab w:val="left" w:pos="9180"/>
        </w:tabs>
        <w:autoSpaceDE w:val="0"/>
        <w:autoSpaceDN w:val="0"/>
        <w:adjustRightInd w:val="0"/>
        <w:spacing w:line="360" w:lineRule="auto"/>
        <w:ind w:firstLine="480" w:firstLineChars="200"/>
        <w:rPr>
          <w:color w:val="auto"/>
          <w:sz w:val="24"/>
        </w:rPr>
      </w:pPr>
      <w:r>
        <w:rPr>
          <w:color w:val="auto"/>
          <w:sz w:val="24"/>
        </w:rPr>
        <w:t>经研究，我方</w:t>
      </w:r>
      <w:r>
        <w:rPr>
          <w:rFonts w:hint="eastAsia"/>
          <w:color w:val="auto"/>
          <w:sz w:val="24"/>
        </w:rPr>
        <w:t>同意《寻乌至全南高速公路西延段项目</w:t>
      </w:r>
      <w:r>
        <w:rPr>
          <w:rFonts w:hint="eastAsia"/>
          <w:color w:val="auto"/>
          <w:sz w:val="24"/>
          <w:lang w:eastAsia="zh-CN"/>
        </w:rPr>
        <w:t>节能</w:t>
      </w:r>
      <w:r>
        <w:rPr>
          <w:rFonts w:hint="eastAsia"/>
          <w:color w:val="auto"/>
          <w:sz w:val="24"/>
        </w:rPr>
        <w:t>评估技术咨询服务询价文件》</w:t>
      </w:r>
      <w:r>
        <w:rPr>
          <w:rFonts w:hint="eastAsia" w:ascii="宋体" w:hAnsi="宋体"/>
          <w:color w:val="auto"/>
          <w:sz w:val="24"/>
        </w:rPr>
        <w:t>的所有内容及条款并就</w:t>
      </w:r>
      <w:r>
        <w:rPr>
          <w:rFonts w:ascii="宋体" w:hAnsi="宋体"/>
          <w:color w:val="auto"/>
          <w:sz w:val="24"/>
        </w:rPr>
        <w:t>上述</w:t>
      </w:r>
      <w:r>
        <w:rPr>
          <w:rFonts w:hint="eastAsia" w:ascii="宋体" w:hAnsi="宋体"/>
          <w:color w:val="auto"/>
          <w:sz w:val="24"/>
        </w:rPr>
        <w:t>内容</w:t>
      </w:r>
      <w:r>
        <w:rPr>
          <w:rFonts w:ascii="宋体" w:hAnsi="宋体"/>
          <w:color w:val="auto"/>
          <w:sz w:val="24"/>
        </w:rPr>
        <w:t>进行</w:t>
      </w:r>
      <w:r>
        <w:rPr>
          <w:rFonts w:hint="eastAsia" w:ascii="宋体" w:hAnsi="宋体"/>
          <w:color w:val="auto"/>
          <w:sz w:val="24"/>
        </w:rPr>
        <w:t>报价，</w:t>
      </w:r>
      <w:r>
        <w:rPr>
          <w:rFonts w:ascii="宋体" w:hAnsi="宋体"/>
          <w:color w:val="auto"/>
          <w:sz w:val="24"/>
        </w:rPr>
        <w:t>完成</w:t>
      </w:r>
      <w:r>
        <w:rPr>
          <w:rFonts w:hint="eastAsia" w:ascii="宋体" w:hAnsi="宋体"/>
          <w:color w:val="auto"/>
          <w:sz w:val="24"/>
        </w:rPr>
        <w:t>贵公司</w:t>
      </w:r>
      <w:r>
        <w:rPr>
          <w:rFonts w:ascii="宋体" w:hAnsi="宋体"/>
          <w:color w:val="auto"/>
          <w:sz w:val="24"/>
        </w:rPr>
        <w:t>规定的</w:t>
      </w:r>
      <w:r>
        <w:rPr>
          <w:color w:val="auto"/>
          <w:sz w:val="24"/>
        </w:rPr>
        <w:t>所有工作内容。</w:t>
      </w:r>
    </w:p>
    <w:p>
      <w:pPr>
        <w:autoSpaceDE w:val="0"/>
        <w:autoSpaceDN w:val="0"/>
        <w:adjustRightInd w:val="0"/>
        <w:spacing w:line="360" w:lineRule="auto"/>
        <w:ind w:firstLine="480" w:firstLineChars="200"/>
        <w:rPr>
          <w:color w:val="auto"/>
          <w:sz w:val="24"/>
        </w:rPr>
      </w:pPr>
      <w:r>
        <w:rPr>
          <w:rFonts w:hint="eastAsia"/>
          <w:color w:val="auto"/>
          <w:sz w:val="24"/>
        </w:rPr>
        <w:t>根据分析计算，我方愿以总价人民币（大写）</w:t>
      </w:r>
      <w:r>
        <w:rPr>
          <w:rFonts w:hint="eastAsia"/>
          <w:color w:val="auto"/>
          <w:sz w:val="24"/>
          <w:u w:val="single"/>
        </w:rPr>
        <w:t xml:space="preserve">              </w:t>
      </w:r>
      <w:r>
        <w:rPr>
          <w:rFonts w:hint="eastAsia"/>
          <w:color w:val="auto"/>
          <w:sz w:val="24"/>
        </w:rPr>
        <w:t>元（￥</w:t>
      </w:r>
      <w:r>
        <w:rPr>
          <w:rFonts w:hint="eastAsia"/>
          <w:color w:val="auto"/>
          <w:sz w:val="24"/>
          <w:u w:val="single"/>
        </w:rPr>
        <w:t xml:space="preserve">        </w:t>
      </w:r>
      <w:r>
        <w:rPr>
          <w:rFonts w:hint="eastAsia"/>
          <w:color w:val="auto"/>
          <w:sz w:val="24"/>
        </w:rPr>
        <w:t>），完成贵公司规定的所有工作内容。</w:t>
      </w:r>
    </w:p>
    <w:p>
      <w:pPr>
        <w:autoSpaceDE w:val="0"/>
        <w:autoSpaceDN w:val="0"/>
        <w:adjustRightInd w:val="0"/>
        <w:spacing w:before="10"/>
        <w:rPr>
          <w:color w:val="auto"/>
          <w:sz w:val="24"/>
        </w:rPr>
      </w:pPr>
    </w:p>
    <w:p>
      <w:pPr>
        <w:pStyle w:val="2"/>
        <w:rPr>
          <w:color w:val="auto"/>
          <w:sz w:val="24"/>
        </w:rPr>
      </w:pPr>
    </w:p>
    <w:p>
      <w:pPr>
        <w:rPr>
          <w:color w:val="auto"/>
          <w:sz w:val="24"/>
        </w:rPr>
      </w:pPr>
    </w:p>
    <w:p>
      <w:pPr>
        <w:pStyle w:val="2"/>
      </w:pPr>
    </w:p>
    <w:p>
      <w:pPr>
        <w:tabs>
          <w:tab w:val="left" w:pos="7460"/>
          <w:tab w:val="left" w:pos="8080"/>
          <w:tab w:val="left" w:pos="8800"/>
        </w:tabs>
        <w:autoSpaceDE w:val="0"/>
        <w:autoSpaceDN w:val="0"/>
        <w:adjustRightInd w:val="0"/>
        <w:spacing w:line="480" w:lineRule="auto"/>
        <w:ind w:right="61" w:firstLine="1680" w:firstLineChars="700"/>
        <w:jc w:val="right"/>
        <w:rPr>
          <w:rFonts w:ascii="宋体" w:hAnsi="宋体"/>
          <w:color w:val="auto"/>
          <w:sz w:val="24"/>
        </w:rPr>
      </w:pPr>
      <w:r>
        <w:rPr>
          <w:rFonts w:hint="eastAsia" w:ascii="宋体" w:hAnsi="宋体"/>
          <w:color w:val="auto"/>
          <w:sz w:val="24"/>
        </w:rPr>
        <w:t>报价</w:t>
      </w:r>
      <w:r>
        <w:rPr>
          <w:rFonts w:ascii="宋体" w:hAnsi="宋体"/>
          <w:color w:val="auto"/>
          <w:sz w:val="24"/>
        </w:rPr>
        <w:t>人：</w:t>
      </w:r>
      <w:r>
        <w:rPr>
          <w:rFonts w:ascii="宋体" w:hAnsi="宋体"/>
          <w:color w:val="auto"/>
          <w:sz w:val="24"/>
          <w:u w:val="single"/>
        </w:rPr>
        <w:t xml:space="preserve">                         </w:t>
      </w:r>
      <w:r>
        <w:rPr>
          <w:rFonts w:hint="eastAsia" w:ascii="宋体" w:hAnsi="宋体"/>
          <w:color w:val="auto"/>
          <w:sz w:val="24"/>
          <w:u w:val="single"/>
          <w:lang w:val="en-US" w:eastAsia="zh-CN"/>
        </w:rPr>
        <w:t xml:space="preserve">   </w:t>
      </w:r>
      <w:r>
        <w:rPr>
          <w:rFonts w:ascii="宋体" w:hAnsi="宋体"/>
          <w:color w:val="auto"/>
          <w:sz w:val="24"/>
        </w:rPr>
        <w:t>(盖</w:t>
      </w:r>
      <w:r>
        <w:rPr>
          <w:rFonts w:ascii="宋体" w:hAnsi="宋体"/>
          <w:color w:val="auto"/>
          <w:spacing w:val="-1"/>
          <w:sz w:val="24"/>
        </w:rPr>
        <w:t>单</w:t>
      </w:r>
      <w:r>
        <w:rPr>
          <w:rFonts w:ascii="宋体" w:hAnsi="宋体"/>
          <w:color w:val="auto"/>
          <w:sz w:val="24"/>
        </w:rPr>
        <w:t xml:space="preserve">位章) </w:t>
      </w:r>
    </w:p>
    <w:p>
      <w:pPr>
        <w:tabs>
          <w:tab w:val="left" w:pos="7460"/>
          <w:tab w:val="left" w:pos="8080"/>
          <w:tab w:val="left" w:pos="8800"/>
        </w:tabs>
        <w:autoSpaceDE w:val="0"/>
        <w:autoSpaceDN w:val="0"/>
        <w:adjustRightInd w:val="0"/>
        <w:spacing w:line="480" w:lineRule="auto"/>
        <w:ind w:right="61" w:firstLine="1680" w:firstLineChars="700"/>
        <w:jc w:val="right"/>
        <w:rPr>
          <w:rFonts w:ascii="宋体" w:hAnsi="宋体"/>
          <w:color w:val="auto"/>
          <w:sz w:val="24"/>
        </w:rPr>
      </w:pPr>
      <w:r>
        <w:rPr>
          <w:rFonts w:ascii="宋体" w:hAnsi="宋体"/>
          <w:color w:val="auto"/>
          <w:sz w:val="24"/>
        </w:rPr>
        <w:t>法定代表人或其委托代理人：</w:t>
      </w:r>
      <w:r>
        <w:rPr>
          <w:rFonts w:ascii="宋体" w:hAnsi="宋体"/>
          <w:color w:val="auto"/>
          <w:sz w:val="24"/>
          <w:u w:val="single"/>
        </w:rPr>
        <w:t xml:space="preserve"> </w:t>
      </w:r>
      <w:r>
        <w:rPr>
          <w:rFonts w:hint="eastAsia" w:ascii="宋体" w:hAnsi="宋体"/>
          <w:color w:val="auto"/>
          <w:sz w:val="24"/>
          <w:u w:val="single"/>
          <w:lang w:val="en-US" w:eastAsia="zh-CN"/>
        </w:rPr>
        <w:t xml:space="preserve">             </w:t>
      </w:r>
      <w:r>
        <w:rPr>
          <w:rFonts w:ascii="宋体" w:hAnsi="宋体"/>
          <w:color w:val="auto"/>
          <w:sz w:val="24"/>
        </w:rPr>
        <w:t>(</w:t>
      </w:r>
      <w:r>
        <w:rPr>
          <w:rFonts w:ascii="宋体" w:hAnsi="宋体"/>
          <w:color w:val="auto"/>
          <w:spacing w:val="-1"/>
          <w:sz w:val="24"/>
        </w:rPr>
        <w:t>签</w:t>
      </w:r>
      <w:r>
        <w:rPr>
          <w:rFonts w:ascii="宋体" w:hAnsi="宋体"/>
          <w:color w:val="auto"/>
          <w:sz w:val="24"/>
        </w:rPr>
        <w:t xml:space="preserve">字) </w:t>
      </w:r>
    </w:p>
    <w:p>
      <w:pPr>
        <w:spacing w:line="480" w:lineRule="auto"/>
        <w:ind w:firstLine="3600" w:firstLineChars="1500"/>
        <w:jc w:val="right"/>
        <w:rPr>
          <w:rFonts w:ascii="宋体" w:hAnsi="宋体"/>
          <w:color w:val="auto"/>
          <w:sz w:val="24"/>
        </w:rPr>
      </w:pPr>
      <w:r>
        <w:rPr>
          <w:rFonts w:hint="eastAsia" w:ascii="宋体" w:hAnsi="宋体"/>
          <w:color w:val="auto"/>
          <w:sz w:val="24"/>
        </w:rPr>
        <w:t>报价时间：</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pPr>
        <w:spacing w:line="400" w:lineRule="atLeast"/>
        <w:rPr>
          <w:color w:val="auto"/>
          <w:sz w:val="24"/>
        </w:rPr>
      </w:pPr>
    </w:p>
    <w:p>
      <w:pPr>
        <w:pStyle w:val="2"/>
      </w:pPr>
    </w:p>
    <w:p>
      <w:pPr>
        <w:pStyle w:val="2"/>
        <w:spacing w:after="0" w:afterAutospacing="0"/>
        <w:rPr>
          <w:rFonts w:ascii="宋体" w:hAnsi="宋体"/>
          <w:sz w:val="21"/>
          <w:szCs w:val="21"/>
        </w:rPr>
      </w:pPr>
      <w:r>
        <w:rPr>
          <w:rFonts w:hint="eastAsia" w:ascii="宋体" w:hAnsi="宋体"/>
          <w:sz w:val="21"/>
          <w:szCs w:val="21"/>
        </w:rPr>
        <w:t>注：1、</w:t>
      </w:r>
      <w:r>
        <w:rPr>
          <w:rFonts w:hint="eastAsia" w:ascii="宋体" w:hAnsi="宋体"/>
          <w:sz w:val="21"/>
          <w:szCs w:val="21"/>
          <w:lang w:eastAsia="zh-CN"/>
        </w:rPr>
        <w:t>本报价包含实施和完成项目所需的劳务、咨询、交通、</w:t>
      </w:r>
      <w:r>
        <w:rPr>
          <w:rFonts w:hint="eastAsia" w:ascii="宋体" w:hAnsi="宋体"/>
          <w:sz w:val="21"/>
          <w:szCs w:val="21"/>
          <w:lang w:val="en-US" w:eastAsia="zh-CN"/>
        </w:rPr>
        <w:t>专家、会务、</w:t>
      </w:r>
      <w:r>
        <w:rPr>
          <w:rFonts w:hint="eastAsia" w:ascii="宋体" w:hAnsi="宋体"/>
          <w:sz w:val="21"/>
          <w:szCs w:val="21"/>
          <w:lang w:eastAsia="zh-CN"/>
        </w:rPr>
        <w:t>管理、保险、税费、利润等所有费用，询价人不再另行支付其他费用。</w:t>
      </w:r>
      <w:r>
        <w:rPr>
          <w:rFonts w:hint="eastAsia" w:ascii="宋体" w:hAnsi="宋体"/>
          <w:sz w:val="21"/>
          <w:szCs w:val="21"/>
        </w:rPr>
        <w:t>2、总价人民币大写金额与小写金额应当一致，不一致时以大写金额为准；总价应与清单中的合计金额一致，不一致时</w:t>
      </w:r>
      <w:r>
        <w:rPr>
          <w:rFonts w:hint="eastAsia" w:ascii="宋体" w:hAnsi="宋体"/>
          <w:sz w:val="21"/>
          <w:szCs w:val="21"/>
          <w:lang w:val="en-US" w:eastAsia="zh-CN"/>
        </w:rPr>
        <w:t>询价</w:t>
      </w:r>
      <w:r>
        <w:rPr>
          <w:rFonts w:hint="eastAsia" w:ascii="宋体" w:hAnsi="宋体"/>
          <w:sz w:val="21"/>
          <w:szCs w:val="21"/>
        </w:rPr>
        <w:t>人有权否决报价人的报价文件。3、本工程量清单中所列工程量数量是估算的预计数量，仅作为报价的共同基础，不能作为最终结算与支付的依据。实际支付按实际完成的工程量，以本工程量清单的单价按最终报价下浮比例下浮后计算支付金额。</w:t>
      </w:r>
    </w:p>
    <w:p>
      <w:pPr>
        <w:spacing w:beforeAutospacing="0" w:line="400" w:lineRule="atLeast"/>
        <w:ind w:firstLine="480" w:firstLineChars="200"/>
        <w:rPr>
          <w:rFonts w:ascii="宋体" w:hAnsi="宋体"/>
          <w:color w:val="auto"/>
          <w:sz w:val="24"/>
          <w:highlight w:val="yellow"/>
        </w:rPr>
      </w:pPr>
    </w:p>
    <w:p>
      <w:pPr>
        <w:spacing w:beforeAutospacing="0" w:afterAutospacing="0" w:line="400" w:lineRule="atLeast"/>
        <w:jc w:val="center"/>
        <w:outlineLvl w:val="2"/>
        <w:rPr>
          <w:rFonts w:hint="eastAsia" w:ascii="Times New Roman" w:hAnsi="Times New Roman" w:cs="Times New Roman"/>
          <w:b/>
          <w:color w:val="auto"/>
          <w:sz w:val="36"/>
          <w:szCs w:val="36"/>
        </w:rPr>
      </w:pPr>
      <w:r>
        <w:rPr>
          <w:rFonts w:ascii="宋体" w:hAnsi="宋体"/>
          <w:color w:val="auto"/>
          <w:sz w:val="24"/>
        </w:rPr>
        <w:br w:type="page"/>
      </w:r>
      <w:r>
        <w:rPr>
          <w:rFonts w:hint="eastAsia" w:ascii="Times New Roman" w:hAnsi="Times New Roman" w:cs="Times New Roman"/>
          <w:b/>
          <w:color w:val="auto"/>
          <w:sz w:val="36"/>
          <w:szCs w:val="36"/>
        </w:rPr>
        <w:t>信誉承诺表</w:t>
      </w:r>
    </w:p>
    <w:p>
      <w:pPr>
        <w:spacing w:beforeAutospacing="0"/>
        <w:ind w:firstLine="480"/>
        <w:rPr>
          <w:color w:val="auto"/>
        </w:rPr>
      </w:pPr>
    </w:p>
    <w:tbl>
      <w:tblPr>
        <w:tblStyle w:val="9"/>
        <w:tblW w:w="95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8"/>
        <w:gridCol w:w="7230"/>
        <w:gridCol w:w="162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6" w:hRule="atLeast"/>
          <w:jc w:val="center"/>
        </w:trPr>
        <w:tc>
          <w:tcPr>
            <w:tcW w:w="658" w:type="dxa"/>
            <w:vAlign w:val="center"/>
          </w:tcPr>
          <w:p>
            <w:pPr>
              <w:adjustRightInd w:val="0"/>
              <w:snapToGrid w:val="0"/>
              <w:jc w:val="center"/>
              <w:rPr>
                <w:color w:val="auto"/>
                <w:szCs w:val="21"/>
              </w:rPr>
            </w:pPr>
            <w:r>
              <w:rPr>
                <w:color w:val="auto"/>
                <w:sz w:val="24"/>
              </w:rPr>
              <w:t>序号</w:t>
            </w:r>
          </w:p>
        </w:tc>
        <w:tc>
          <w:tcPr>
            <w:tcW w:w="7230" w:type="dxa"/>
            <w:vAlign w:val="center"/>
          </w:tcPr>
          <w:p>
            <w:pPr>
              <w:adjustRightInd w:val="0"/>
              <w:snapToGrid w:val="0"/>
              <w:jc w:val="center"/>
              <w:rPr>
                <w:color w:val="auto"/>
                <w:szCs w:val="21"/>
              </w:rPr>
            </w:pPr>
            <w:r>
              <w:rPr>
                <w:color w:val="auto"/>
                <w:sz w:val="24"/>
              </w:rPr>
              <w:t>信誉内容</w:t>
            </w:r>
          </w:p>
        </w:tc>
        <w:tc>
          <w:tcPr>
            <w:tcW w:w="1627" w:type="dxa"/>
            <w:vAlign w:val="center"/>
          </w:tcPr>
          <w:p>
            <w:pPr>
              <w:adjustRightInd w:val="0"/>
              <w:snapToGrid w:val="0"/>
              <w:jc w:val="center"/>
              <w:rPr>
                <w:color w:val="auto"/>
                <w:szCs w:val="21"/>
              </w:rPr>
            </w:pPr>
            <w:r>
              <w:rPr>
                <w:rFonts w:hint="eastAsia"/>
                <w:color w:val="auto"/>
                <w:sz w:val="24"/>
              </w:rPr>
              <w:t>报价人</w:t>
            </w:r>
            <w:r>
              <w:rPr>
                <w:color w:val="auto"/>
                <w:sz w:val="24"/>
              </w:rPr>
              <w:t>情况说明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3" w:hRule="atLeast"/>
          <w:jc w:val="center"/>
        </w:trPr>
        <w:tc>
          <w:tcPr>
            <w:tcW w:w="658" w:type="dxa"/>
            <w:vAlign w:val="center"/>
          </w:tcPr>
          <w:p>
            <w:pPr>
              <w:autoSpaceDE w:val="0"/>
              <w:autoSpaceDN w:val="0"/>
              <w:adjustRightInd w:val="0"/>
              <w:snapToGrid w:val="0"/>
              <w:jc w:val="center"/>
              <w:rPr>
                <w:color w:val="auto"/>
                <w:szCs w:val="21"/>
              </w:rPr>
            </w:pPr>
            <w:r>
              <w:rPr>
                <w:rFonts w:hint="eastAsia"/>
                <w:color w:val="auto"/>
                <w:szCs w:val="21"/>
              </w:rPr>
              <w:t>1</w:t>
            </w:r>
          </w:p>
        </w:tc>
        <w:tc>
          <w:tcPr>
            <w:tcW w:w="7230" w:type="dxa"/>
            <w:vAlign w:val="center"/>
          </w:tcPr>
          <w:p>
            <w:pPr>
              <w:autoSpaceDE w:val="0"/>
              <w:autoSpaceDN w:val="0"/>
              <w:adjustRightInd w:val="0"/>
              <w:snapToGrid w:val="0"/>
              <w:rPr>
                <w:rFonts w:ascii="宋体" w:hAnsi="宋体" w:cs="宋体"/>
                <w:color w:val="auto"/>
                <w:sz w:val="24"/>
              </w:rPr>
            </w:pPr>
            <w:r>
              <w:rPr>
                <w:rFonts w:hint="eastAsia" w:ascii="宋体" w:hAnsi="宋体" w:cs="宋体"/>
                <w:color w:val="auto"/>
                <w:sz w:val="24"/>
              </w:rPr>
              <w:t>是否被责令停业，暂扣或吊销执照，或吊销资质证书</w:t>
            </w:r>
          </w:p>
        </w:tc>
        <w:tc>
          <w:tcPr>
            <w:tcW w:w="1627" w:type="dxa"/>
            <w:vAlign w:val="center"/>
          </w:tcPr>
          <w:p>
            <w:pPr>
              <w:adjustRightInd w:val="0"/>
              <w:snapToGrid w:val="0"/>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7" w:hRule="atLeast"/>
          <w:jc w:val="center"/>
        </w:trPr>
        <w:tc>
          <w:tcPr>
            <w:tcW w:w="658" w:type="dxa"/>
            <w:vAlign w:val="center"/>
          </w:tcPr>
          <w:p>
            <w:pPr>
              <w:adjustRightInd w:val="0"/>
              <w:snapToGrid w:val="0"/>
              <w:jc w:val="center"/>
              <w:rPr>
                <w:color w:val="auto"/>
                <w:szCs w:val="21"/>
              </w:rPr>
            </w:pPr>
            <w:r>
              <w:rPr>
                <w:rFonts w:hint="eastAsia"/>
                <w:color w:val="auto"/>
                <w:szCs w:val="21"/>
              </w:rPr>
              <w:t>2</w:t>
            </w:r>
          </w:p>
        </w:tc>
        <w:tc>
          <w:tcPr>
            <w:tcW w:w="7230" w:type="dxa"/>
            <w:vAlign w:val="center"/>
          </w:tcPr>
          <w:p>
            <w:pPr>
              <w:autoSpaceDE w:val="0"/>
              <w:autoSpaceDN w:val="0"/>
              <w:adjustRightInd w:val="0"/>
              <w:snapToGrid w:val="0"/>
              <w:rPr>
                <w:rFonts w:ascii="宋体" w:hAnsi="宋体" w:cs="宋体"/>
                <w:color w:val="auto"/>
                <w:sz w:val="24"/>
              </w:rPr>
            </w:pPr>
            <w:r>
              <w:rPr>
                <w:rFonts w:hint="eastAsia" w:ascii="宋体" w:hAnsi="宋体" w:cs="宋体"/>
                <w:color w:val="auto"/>
                <w:sz w:val="24"/>
              </w:rPr>
              <w:t>是否进入清算程序，或被宣告破产，或其他丧失履约能力的情形</w:t>
            </w:r>
          </w:p>
        </w:tc>
        <w:tc>
          <w:tcPr>
            <w:tcW w:w="1627" w:type="dxa"/>
            <w:vAlign w:val="center"/>
          </w:tcPr>
          <w:p>
            <w:pPr>
              <w:adjustRightInd w:val="0"/>
              <w:snapToGrid w:val="0"/>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47" w:hRule="atLeast"/>
          <w:jc w:val="center"/>
        </w:trPr>
        <w:tc>
          <w:tcPr>
            <w:tcW w:w="658" w:type="dxa"/>
            <w:vAlign w:val="center"/>
          </w:tcPr>
          <w:p>
            <w:pPr>
              <w:adjustRightInd w:val="0"/>
              <w:snapToGrid w:val="0"/>
              <w:jc w:val="center"/>
              <w:rPr>
                <w:color w:val="auto"/>
                <w:szCs w:val="21"/>
              </w:rPr>
            </w:pPr>
            <w:r>
              <w:rPr>
                <w:rFonts w:hint="eastAsia"/>
                <w:color w:val="auto"/>
                <w:szCs w:val="21"/>
              </w:rPr>
              <w:t>3</w:t>
            </w:r>
          </w:p>
        </w:tc>
        <w:tc>
          <w:tcPr>
            <w:tcW w:w="7230" w:type="dxa"/>
            <w:vAlign w:val="center"/>
          </w:tcPr>
          <w:p>
            <w:pPr>
              <w:autoSpaceDE w:val="0"/>
              <w:autoSpaceDN w:val="0"/>
              <w:adjustRightInd w:val="0"/>
              <w:snapToGrid w:val="0"/>
              <w:rPr>
                <w:rFonts w:ascii="宋体" w:hAnsi="宋体" w:cs="宋体"/>
                <w:color w:val="auto"/>
                <w:sz w:val="24"/>
              </w:rPr>
            </w:pPr>
            <w:r>
              <w:rPr>
                <w:rFonts w:hint="eastAsia" w:ascii="宋体" w:hAnsi="宋体" w:cs="宋体"/>
                <w:color w:val="auto"/>
                <w:sz w:val="24"/>
              </w:rPr>
              <w:t>是否在国家企业信用信息公示系统</w:t>
            </w:r>
            <w:r>
              <w:rPr>
                <w:color w:val="auto"/>
              </w:rPr>
              <w:fldChar w:fldCharType="begin"/>
            </w:r>
            <w:r>
              <w:rPr>
                <w:color w:val="auto"/>
              </w:rPr>
              <w:instrText xml:space="preserve"> HYPERLINK "http://www.gsxt.gov.cn/" \h </w:instrText>
            </w:r>
            <w:r>
              <w:rPr>
                <w:color w:val="auto"/>
              </w:rPr>
              <w:fldChar w:fldCharType="separate"/>
            </w:r>
            <w:r>
              <w:rPr>
                <w:rFonts w:hint="eastAsia" w:ascii="宋体" w:hAnsi="宋体" w:cs="宋体"/>
                <w:color w:val="auto"/>
                <w:sz w:val="24"/>
              </w:rPr>
              <w:t>（http://www.gsxt.gov.cn</w:t>
            </w:r>
            <w:r>
              <w:rPr>
                <w:rFonts w:hint="eastAsia" w:ascii="宋体" w:hAnsi="宋体" w:cs="宋体"/>
                <w:color w:val="auto"/>
                <w:sz w:val="24"/>
              </w:rPr>
              <w:fldChar w:fldCharType="end"/>
            </w:r>
            <w:r>
              <w:rPr>
                <w:rFonts w:hint="eastAsia" w:ascii="宋体" w:hAnsi="宋体" w:cs="宋体"/>
                <w:color w:val="auto"/>
                <w:sz w:val="24"/>
              </w:rPr>
              <w:t>）中被列入严重违法失信企业名单</w:t>
            </w:r>
          </w:p>
        </w:tc>
        <w:tc>
          <w:tcPr>
            <w:tcW w:w="1627" w:type="dxa"/>
            <w:vAlign w:val="center"/>
          </w:tcPr>
          <w:p>
            <w:pPr>
              <w:adjustRightInd w:val="0"/>
              <w:snapToGrid w:val="0"/>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21" w:hRule="atLeast"/>
          <w:jc w:val="center"/>
        </w:trPr>
        <w:tc>
          <w:tcPr>
            <w:tcW w:w="658" w:type="dxa"/>
            <w:vAlign w:val="center"/>
          </w:tcPr>
          <w:p>
            <w:pPr>
              <w:adjustRightInd w:val="0"/>
              <w:snapToGrid w:val="0"/>
              <w:jc w:val="center"/>
              <w:rPr>
                <w:color w:val="auto"/>
                <w:szCs w:val="21"/>
              </w:rPr>
            </w:pPr>
            <w:r>
              <w:rPr>
                <w:rFonts w:hint="eastAsia"/>
                <w:color w:val="auto"/>
                <w:szCs w:val="21"/>
              </w:rPr>
              <w:t>4</w:t>
            </w:r>
          </w:p>
        </w:tc>
        <w:tc>
          <w:tcPr>
            <w:tcW w:w="7230" w:type="dxa"/>
            <w:vAlign w:val="center"/>
          </w:tcPr>
          <w:p>
            <w:pPr>
              <w:autoSpaceDE w:val="0"/>
              <w:autoSpaceDN w:val="0"/>
              <w:adjustRightInd w:val="0"/>
              <w:snapToGrid w:val="0"/>
              <w:rPr>
                <w:rFonts w:ascii="宋体" w:hAnsi="宋体" w:cs="宋体"/>
                <w:color w:val="auto"/>
                <w:sz w:val="24"/>
              </w:rPr>
            </w:pPr>
            <w:r>
              <w:rPr>
                <w:rFonts w:hint="eastAsia" w:ascii="宋体" w:hAnsi="宋体" w:cs="宋体"/>
                <w:color w:val="auto"/>
                <w:sz w:val="24"/>
              </w:rPr>
              <w:t>是否在“信用中国”网站（</w:t>
            </w:r>
            <w:r>
              <w:rPr>
                <w:color w:val="auto"/>
              </w:rPr>
              <w:fldChar w:fldCharType="begin"/>
            </w:r>
            <w:r>
              <w:rPr>
                <w:color w:val="auto"/>
              </w:rPr>
              <w:instrText xml:space="preserve"> HYPERLINK "http://www.creditchina.gov.cn/" \h </w:instrText>
            </w:r>
            <w:r>
              <w:rPr>
                <w:color w:val="auto"/>
              </w:rPr>
              <w:fldChar w:fldCharType="separate"/>
            </w:r>
            <w:r>
              <w:rPr>
                <w:rFonts w:hint="eastAsia" w:ascii="宋体" w:hAnsi="宋体" w:cs="宋体"/>
                <w:color w:val="auto"/>
                <w:sz w:val="24"/>
              </w:rPr>
              <w:t>http://www.creditchina.gov.cn</w:t>
            </w:r>
            <w:r>
              <w:rPr>
                <w:rFonts w:hint="eastAsia" w:ascii="宋体" w:hAnsi="宋体" w:cs="宋体"/>
                <w:color w:val="auto"/>
                <w:sz w:val="24"/>
              </w:rPr>
              <w:fldChar w:fldCharType="end"/>
            </w:r>
            <w:r>
              <w:rPr>
                <w:rFonts w:hint="eastAsia" w:ascii="宋体" w:hAnsi="宋体" w:cs="宋体"/>
                <w:color w:val="auto"/>
                <w:sz w:val="24"/>
              </w:rPr>
              <w:t>）中被列入失信被执行人名单</w:t>
            </w:r>
          </w:p>
        </w:tc>
        <w:tc>
          <w:tcPr>
            <w:tcW w:w="1627" w:type="dxa"/>
            <w:vAlign w:val="center"/>
          </w:tcPr>
          <w:p>
            <w:pPr>
              <w:adjustRightInd w:val="0"/>
              <w:snapToGrid w:val="0"/>
              <w:rPr>
                <w:color w:val="auto"/>
                <w:szCs w:val="21"/>
              </w:rPr>
            </w:pPr>
          </w:p>
        </w:tc>
      </w:tr>
    </w:tbl>
    <w:p>
      <w:pPr>
        <w:jc w:val="left"/>
        <w:rPr>
          <w:color w:val="auto"/>
          <w:sz w:val="24"/>
        </w:rPr>
      </w:pPr>
    </w:p>
    <w:p>
      <w:pPr>
        <w:jc w:val="left"/>
        <w:rPr>
          <w:color w:val="auto"/>
          <w:sz w:val="24"/>
        </w:rPr>
      </w:pPr>
      <w:r>
        <w:rPr>
          <w:color w:val="auto"/>
          <w:sz w:val="24"/>
        </w:rPr>
        <w:t>注：1.</w:t>
      </w:r>
      <w:r>
        <w:rPr>
          <w:rFonts w:hint="eastAsia"/>
          <w:color w:val="auto"/>
          <w:sz w:val="24"/>
        </w:rPr>
        <w:t>报价人情况说明请填写“是”或“否”。</w:t>
      </w:r>
    </w:p>
    <w:p>
      <w:pPr>
        <w:ind w:firstLine="480" w:firstLineChars="200"/>
        <w:rPr>
          <w:color w:val="auto"/>
          <w:sz w:val="24"/>
        </w:rPr>
      </w:pPr>
      <w:r>
        <w:rPr>
          <w:color w:val="auto"/>
          <w:sz w:val="24"/>
        </w:rPr>
        <w:t>2.</w:t>
      </w:r>
      <w:r>
        <w:rPr>
          <w:rFonts w:hint="eastAsia"/>
          <w:color w:val="auto"/>
          <w:sz w:val="24"/>
        </w:rPr>
        <w:t>报价</w:t>
      </w:r>
      <w:r>
        <w:rPr>
          <w:color w:val="auto"/>
          <w:sz w:val="24"/>
        </w:rPr>
        <w:t>人应如实填写本表，如隐瞒真实情况，一旦发现将取消其</w:t>
      </w:r>
      <w:r>
        <w:rPr>
          <w:rFonts w:hint="eastAsia"/>
          <w:color w:val="auto"/>
          <w:sz w:val="24"/>
        </w:rPr>
        <w:t>签约</w:t>
      </w:r>
      <w:r>
        <w:rPr>
          <w:color w:val="auto"/>
          <w:sz w:val="24"/>
        </w:rPr>
        <w:t>资格。</w:t>
      </w:r>
    </w:p>
    <w:p>
      <w:pPr>
        <w:rPr>
          <w:color w:val="auto"/>
          <w:szCs w:val="21"/>
        </w:rPr>
      </w:pPr>
    </w:p>
    <w:p>
      <w:pPr>
        <w:rPr>
          <w:color w:val="auto"/>
          <w:szCs w:val="21"/>
        </w:rPr>
      </w:pPr>
    </w:p>
    <w:p>
      <w:pPr>
        <w:rPr>
          <w:color w:val="auto"/>
        </w:rPr>
      </w:pPr>
    </w:p>
    <w:p>
      <w:pPr>
        <w:tabs>
          <w:tab w:val="left" w:pos="7460"/>
          <w:tab w:val="left" w:pos="8080"/>
          <w:tab w:val="left" w:pos="8800"/>
        </w:tabs>
        <w:autoSpaceDE w:val="0"/>
        <w:autoSpaceDN w:val="0"/>
        <w:adjustRightInd w:val="0"/>
        <w:spacing w:line="480" w:lineRule="auto"/>
        <w:ind w:right="61" w:firstLine="3360" w:firstLineChars="1400"/>
        <w:jc w:val="right"/>
        <w:rPr>
          <w:rFonts w:ascii="宋体" w:hAnsi="宋体"/>
          <w:color w:val="auto"/>
          <w:sz w:val="24"/>
        </w:rPr>
      </w:pPr>
      <w:r>
        <w:rPr>
          <w:rFonts w:hint="eastAsia" w:ascii="宋体" w:hAnsi="宋体"/>
          <w:color w:val="auto"/>
          <w:sz w:val="24"/>
        </w:rPr>
        <w:t>承诺</w:t>
      </w:r>
      <w:r>
        <w:rPr>
          <w:rFonts w:ascii="宋体" w:hAnsi="宋体"/>
          <w:color w:val="auto"/>
          <w:sz w:val="24"/>
        </w:rPr>
        <w:t>人：</w:t>
      </w:r>
      <w:r>
        <w:rPr>
          <w:rFonts w:ascii="宋体" w:hAnsi="宋体"/>
          <w:color w:val="auto"/>
          <w:sz w:val="24"/>
          <w:u w:val="single"/>
        </w:rPr>
        <w:t xml:space="preserve">               </w:t>
      </w:r>
      <w:r>
        <w:rPr>
          <w:rFonts w:hint="eastAsia" w:ascii="宋体" w:hAnsi="宋体"/>
          <w:color w:val="auto"/>
          <w:sz w:val="24"/>
          <w:u w:val="single"/>
          <w:lang w:val="en-US" w:eastAsia="zh-CN"/>
        </w:rPr>
        <w:t xml:space="preserve">     </w:t>
      </w:r>
      <w:r>
        <w:rPr>
          <w:rFonts w:ascii="宋体" w:hAnsi="宋体"/>
          <w:color w:val="auto"/>
          <w:sz w:val="24"/>
          <w:u w:val="single"/>
        </w:rPr>
        <w:t xml:space="preserve">  </w:t>
      </w:r>
      <w:r>
        <w:rPr>
          <w:rFonts w:ascii="宋体" w:hAnsi="宋体"/>
          <w:color w:val="auto"/>
          <w:sz w:val="24"/>
        </w:rPr>
        <w:t>(盖</w:t>
      </w:r>
      <w:r>
        <w:rPr>
          <w:rFonts w:ascii="宋体" w:hAnsi="宋体"/>
          <w:color w:val="auto"/>
          <w:spacing w:val="-1"/>
          <w:sz w:val="24"/>
        </w:rPr>
        <w:t>单</w:t>
      </w:r>
      <w:r>
        <w:rPr>
          <w:rFonts w:ascii="宋体" w:hAnsi="宋体"/>
          <w:color w:val="auto"/>
          <w:sz w:val="24"/>
        </w:rPr>
        <w:t xml:space="preserve">位章) </w:t>
      </w:r>
    </w:p>
    <w:p>
      <w:pPr>
        <w:tabs>
          <w:tab w:val="left" w:pos="7460"/>
          <w:tab w:val="left" w:pos="8080"/>
          <w:tab w:val="left" w:pos="8800"/>
        </w:tabs>
        <w:autoSpaceDE w:val="0"/>
        <w:autoSpaceDN w:val="0"/>
        <w:adjustRightInd w:val="0"/>
        <w:spacing w:line="480" w:lineRule="auto"/>
        <w:ind w:right="61" w:firstLine="3360" w:firstLineChars="1400"/>
        <w:jc w:val="right"/>
        <w:rPr>
          <w:rFonts w:ascii="宋体" w:hAnsi="宋体"/>
          <w:color w:val="auto"/>
          <w:sz w:val="24"/>
        </w:rPr>
      </w:pPr>
      <w:r>
        <w:rPr>
          <w:rFonts w:ascii="宋体" w:hAnsi="宋体"/>
          <w:color w:val="auto"/>
          <w:sz w:val="24"/>
        </w:rPr>
        <w:t>法定代表人或其委托代理人：</w:t>
      </w:r>
      <w:r>
        <w:rPr>
          <w:rFonts w:hint="eastAsia" w:ascii="宋体" w:hAnsi="宋体"/>
          <w:color w:val="auto"/>
          <w:sz w:val="24"/>
          <w:u w:val="single"/>
          <w:lang w:val="en-US" w:eastAsia="zh-CN"/>
        </w:rPr>
        <w:t xml:space="preserve">         </w:t>
      </w:r>
      <w:r>
        <w:rPr>
          <w:rFonts w:ascii="宋体" w:hAnsi="宋体"/>
          <w:color w:val="auto"/>
          <w:sz w:val="24"/>
        </w:rPr>
        <w:t>(</w:t>
      </w:r>
      <w:r>
        <w:rPr>
          <w:rFonts w:ascii="宋体" w:hAnsi="宋体"/>
          <w:color w:val="auto"/>
          <w:spacing w:val="-1"/>
          <w:sz w:val="24"/>
        </w:rPr>
        <w:t>签</w:t>
      </w:r>
      <w:r>
        <w:rPr>
          <w:rFonts w:ascii="宋体" w:hAnsi="宋体"/>
          <w:color w:val="auto"/>
          <w:sz w:val="24"/>
        </w:rPr>
        <w:t xml:space="preserve">字) </w:t>
      </w:r>
    </w:p>
    <w:p>
      <w:pPr>
        <w:spacing w:line="480" w:lineRule="auto"/>
        <w:ind w:firstLine="4200" w:firstLineChars="1750"/>
        <w:jc w:val="right"/>
        <w:rPr>
          <w:rFonts w:ascii="宋体" w:hAnsi="宋体"/>
          <w:color w:val="auto"/>
          <w:sz w:val="24"/>
        </w:rPr>
      </w:pPr>
      <w:r>
        <w:rPr>
          <w:rFonts w:hint="eastAsia" w:ascii="宋体" w:hAnsi="宋体"/>
          <w:color w:val="auto"/>
          <w:sz w:val="24"/>
        </w:rPr>
        <w:t>承诺时间：</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pPr>
        <w:spacing w:before="312" w:beforeLines="100" w:after="312" w:afterLines="100"/>
        <w:jc w:val="center"/>
        <w:outlineLvl w:val="2"/>
        <w:rPr>
          <w:rFonts w:eastAsia="黑体"/>
          <w:bCs/>
          <w:color w:val="auto"/>
          <w:sz w:val="30"/>
          <w:szCs w:val="30"/>
        </w:rPr>
      </w:pPr>
      <w:r>
        <w:rPr>
          <w:rFonts w:ascii="宋体" w:hAnsi="宋体"/>
          <w:color w:val="auto"/>
          <w:sz w:val="24"/>
        </w:rPr>
        <w:br w:type="page"/>
      </w:r>
    </w:p>
    <w:p>
      <w:pPr>
        <w:spacing w:before="312" w:beforeLines="100" w:after="312" w:afterLines="100" w:line="400" w:lineRule="exact"/>
        <w:jc w:val="center"/>
        <w:outlineLvl w:val="2"/>
        <w:rPr>
          <w:rFonts w:eastAsia="黑体"/>
          <w:bCs/>
          <w:color w:val="auto"/>
          <w:sz w:val="30"/>
          <w:szCs w:val="30"/>
        </w:rPr>
      </w:pPr>
      <w:r>
        <w:rPr>
          <w:rFonts w:hint="eastAsia" w:eastAsia="黑体"/>
          <w:bCs/>
          <w:color w:val="auto"/>
          <w:sz w:val="30"/>
          <w:szCs w:val="30"/>
        </w:rPr>
        <w:t>其它资料</w:t>
      </w:r>
    </w:p>
    <w:p>
      <w:pPr>
        <w:ind w:firstLine="480" w:firstLineChars="200"/>
        <w:rPr>
          <w:rFonts w:ascii="宋体" w:hAnsi="宋体"/>
          <w:sz w:val="24"/>
          <w:szCs w:val="24"/>
        </w:rPr>
      </w:pPr>
      <w:r>
        <w:rPr>
          <w:rFonts w:hint="eastAsia" w:ascii="宋体" w:hAnsi="宋体"/>
          <w:sz w:val="24"/>
          <w:szCs w:val="24"/>
        </w:rPr>
        <w:t>营业执照、业绩证明材料</w:t>
      </w:r>
      <w:r>
        <w:rPr>
          <w:rFonts w:hint="eastAsia" w:ascii="宋体" w:hAnsi="宋体" w:eastAsia="宋体"/>
          <w:b/>
          <w:bCs/>
          <w:color w:val="auto"/>
          <w:sz w:val="24"/>
        </w:rPr>
        <w:t>（</w:t>
      </w:r>
      <w:r>
        <w:rPr>
          <w:rFonts w:hint="eastAsia" w:ascii="宋体" w:hAnsi="宋体"/>
          <w:b/>
          <w:bCs/>
          <w:color w:val="auto"/>
          <w:sz w:val="24"/>
          <w:lang w:val="en-US" w:eastAsia="zh-CN"/>
        </w:rPr>
        <w:t>须同时提供</w:t>
      </w:r>
      <w:r>
        <w:rPr>
          <w:rFonts w:hint="eastAsia" w:ascii="宋体" w:hAnsi="宋体" w:eastAsia="宋体"/>
          <w:b/>
          <w:bCs/>
          <w:color w:val="auto"/>
          <w:sz w:val="24"/>
        </w:rPr>
        <w:t>已</w:t>
      </w:r>
      <w:r>
        <w:rPr>
          <w:rFonts w:hint="eastAsia" w:ascii="宋体" w:hAnsi="宋体"/>
          <w:b/>
          <w:bCs/>
          <w:color w:val="auto"/>
          <w:sz w:val="24"/>
          <w:lang w:val="en-US" w:eastAsia="zh-CN"/>
        </w:rPr>
        <w:t>完项目的</w:t>
      </w:r>
      <w:r>
        <w:rPr>
          <w:rFonts w:hint="eastAsia" w:ascii="宋体" w:hAnsi="宋体" w:eastAsia="宋体"/>
          <w:b/>
          <w:bCs/>
          <w:color w:val="auto"/>
          <w:sz w:val="24"/>
        </w:rPr>
        <w:t>合同</w:t>
      </w:r>
      <w:r>
        <w:rPr>
          <w:rFonts w:hint="eastAsia" w:ascii="宋体" w:hAnsi="宋体"/>
          <w:b/>
          <w:bCs/>
          <w:color w:val="auto"/>
          <w:sz w:val="24"/>
          <w:lang w:val="en-US" w:eastAsia="zh-CN"/>
        </w:rPr>
        <w:t>及批复（备案）文件</w:t>
      </w:r>
      <w:r>
        <w:rPr>
          <w:rFonts w:hint="eastAsia" w:ascii="宋体" w:hAnsi="宋体" w:eastAsia="宋体"/>
          <w:b/>
          <w:bCs/>
          <w:color w:val="auto"/>
          <w:sz w:val="24"/>
        </w:rPr>
        <w:t>）</w:t>
      </w:r>
      <w:r>
        <w:rPr>
          <w:rFonts w:hint="eastAsia" w:ascii="宋体" w:hAnsi="宋体" w:eastAsia="宋体"/>
          <w:color w:val="auto"/>
          <w:sz w:val="24"/>
        </w:rPr>
        <w:t>复印件</w:t>
      </w:r>
      <w:r>
        <w:rPr>
          <w:rFonts w:hint="eastAsia" w:ascii="宋体" w:hAnsi="宋体"/>
          <w:sz w:val="24"/>
          <w:szCs w:val="24"/>
        </w:rPr>
        <w:t>等</w:t>
      </w:r>
    </w:p>
    <w:p>
      <w:pPr>
        <w:rPr>
          <w:rFonts w:ascii="宋体" w:hAnsi="宋体"/>
          <w:sz w:val="24"/>
          <w:szCs w:val="24"/>
        </w:rPr>
      </w:pPr>
    </w:p>
    <w:p>
      <w:pPr>
        <w:rPr>
          <w:rFonts w:ascii="宋体" w:hAnsi="宋体"/>
          <w:sz w:val="24"/>
          <w:szCs w:val="24"/>
        </w:rPr>
      </w:pPr>
    </w:p>
    <w:p>
      <w:pPr>
        <w:ind w:firstLine="480" w:firstLineChars="200"/>
        <w:rPr>
          <w:rFonts w:ascii="宋体" w:hAnsi="宋体"/>
          <w:sz w:val="24"/>
          <w:szCs w:val="24"/>
        </w:rPr>
      </w:pPr>
      <w:r>
        <w:rPr>
          <w:rFonts w:hint="eastAsia" w:ascii="宋体" w:hAnsi="宋体"/>
          <w:sz w:val="24"/>
          <w:szCs w:val="24"/>
        </w:rPr>
        <w:t>注：1、营业执照提供复印件，并加盖公章；2、业绩证明材料</w:t>
      </w:r>
      <w:r>
        <w:rPr>
          <w:rFonts w:hint="eastAsia" w:ascii="宋体" w:hAnsi="宋体"/>
          <w:sz w:val="24"/>
          <w:szCs w:val="24"/>
          <w:lang w:val="en-US" w:eastAsia="zh-CN"/>
        </w:rPr>
        <w:t>须同时提供</w:t>
      </w:r>
      <w:r>
        <w:rPr>
          <w:rFonts w:hint="eastAsia" w:ascii="宋体" w:hAnsi="宋体"/>
          <w:sz w:val="24"/>
          <w:szCs w:val="24"/>
        </w:rPr>
        <w:t>已</w:t>
      </w:r>
      <w:r>
        <w:rPr>
          <w:rFonts w:hint="eastAsia" w:ascii="宋体" w:hAnsi="宋体"/>
          <w:sz w:val="24"/>
          <w:szCs w:val="24"/>
          <w:lang w:val="en-US" w:eastAsia="zh-CN"/>
        </w:rPr>
        <w:t>完项目的</w:t>
      </w:r>
      <w:r>
        <w:rPr>
          <w:rFonts w:hint="eastAsia" w:ascii="宋体" w:hAnsi="宋体"/>
          <w:sz w:val="24"/>
          <w:szCs w:val="24"/>
        </w:rPr>
        <w:t>合同</w:t>
      </w:r>
      <w:r>
        <w:rPr>
          <w:rFonts w:hint="eastAsia" w:ascii="宋体" w:hAnsi="宋体"/>
          <w:sz w:val="24"/>
          <w:szCs w:val="24"/>
          <w:lang w:val="en-US" w:eastAsia="zh-CN"/>
        </w:rPr>
        <w:t>及批复（备案）文件复印件</w:t>
      </w:r>
      <w:r>
        <w:rPr>
          <w:rFonts w:hint="eastAsia" w:ascii="宋体" w:hAnsi="宋体"/>
          <w:sz w:val="24"/>
          <w:szCs w:val="24"/>
        </w:rPr>
        <w:t>，并逐页加盖公章。</w:t>
      </w:r>
    </w:p>
    <w:p>
      <w:pPr>
        <w:spacing w:line="400" w:lineRule="exact"/>
        <w:rPr>
          <w:rFonts w:ascii="宋体" w:hAnsi="宋体"/>
          <w:color w:val="auto"/>
          <w:sz w:val="24"/>
        </w:rPr>
      </w:pPr>
    </w:p>
    <w:p>
      <w:pPr>
        <w:spacing w:line="400" w:lineRule="exact"/>
        <w:rPr>
          <w:rFonts w:ascii="宋体" w:hAnsi="宋体"/>
          <w:color w:val="auto"/>
          <w:sz w:val="24"/>
        </w:rPr>
      </w:pPr>
    </w:p>
    <w:p>
      <w:pPr>
        <w:spacing w:line="400" w:lineRule="exact"/>
        <w:rPr>
          <w:rFonts w:ascii="宋体" w:hAnsi="宋体"/>
          <w:color w:val="auto"/>
          <w:sz w:val="24"/>
        </w:rPr>
      </w:pPr>
    </w:p>
    <w:p>
      <w:pPr>
        <w:spacing w:line="400" w:lineRule="exact"/>
        <w:rPr>
          <w:rFonts w:ascii="宋体" w:hAnsi="宋体"/>
          <w:color w:val="auto"/>
          <w:sz w:val="22"/>
        </w:rPr>
      </w:pPr>
    </w:p>
    <w:p/>
    <w:p>
      <w:pPr>
        <w:spacing w:line="420" w:lineRule="exact"/>
        <w:ind w:firstLine="723" w:firstLineChars="200"/>
        <w:jc w:val="center"/>
        <w:outlineLvl w:val="1"/>
        <w:rPr>
          <w:rFonts w:hint="eastAsia" w:ascii="宋体" w:hAnsi="宋体" w:eastAsia="宋体" w:cs="Times New Roman"/>
          <w:b/>
          <w:sz w:val="36"/>
          <w:szCs w:val="36"/>
          <w:lang w:val="en-US" w:eastAsia="zh-CN"/>
        </w:rPr>
      </w:pPr>
    </w:p>
    <w:p>
      <w:pPr>
        <w:spacing w:line="420" w:lineRule="exact"/>
        <w:ind w:firstLine="723" w:firstLineChars="200"/>
        <w:jc w:val="center"/>
        <w:outlineLvl w:val="1"/>
        <w:rPr>
          <w:rFonts w:hint="eastAsia" w:ascii="宋体" w:hAnsi="宋体" w:eastAsia="宋体" w:cs="Times New Roman"/>
          <w:b/>
          <w:sz w:val="36"/>
          <w:szCs w:val="36"/>
          <w:lang w:val="en-US" w:eastAsia="zh-CN"/>
        </w:rPr>
      </w:pPr>
    </w:p>
    <w:p>
      <w:pPr>
        <w:spacing w:line="420" w:lineRule="exact"/>
        <w:ind w:firstLine="723" w:firstLineChars="200"/>
        <w:jc w:val="center"/>
        <w:outlineLvl w:val="1"/>
        <w:rPr>
          <w:rFonts w:hint="eastAsia" w:ascii="宋体" w:hAnsi="宋体" w:eastAsia="宋体" w:cs="Times New Roman"/>
          <w:b/>
          <w:sz w:val="36"/>
          <w:szCs w:val="36"/>
          <w:lang w:val="en-US" w:eastAsia="zh-CN"/>
        </w:rPr>
      </w:pPr>
    </w:p>
    <w:p>
      <w:pPr>
        <w:spacing w:line="420" w:lineRule="exact"/>
        <w:ind w:firstLine="723" w:firstLineChars="200"/>
        <w:jc w:val="center"/>
        <w:outlineLvl w:val="1"/>
        <w:rPr>
          <w:rFonts w:hint="eastAsia" w:ascii="宋体" w:hAnsi="宋体" w:eastAsia="宋体" w:cs="Times New Roman"/>
          <w:b/>
          <w:sz w:val="36"/>
          <w:szCs w:val="36"/>
          <w:lang w:val="en-US" w:eastAsia="zh-CN"/>
        </w:rPr>
      </w:pPr>
    </w:p>
    <w:p>
      <w:pPr>
        <w:spacing w:line="420" w:lineRule="exact"/>
        <w:ind w:firstLine="723" w:firstLineChars="200"/>
        <w:jc w:val="center"/>
        <w:outlineLvl w:val="1"/>
        <w:rPr>
          <w:rFonts w:hint="eastAsia" w:ascii="宋体" w:hAnsi="宋体" w:eastAsia="宋体" w:cs="Times New Roman"/>
          <w:b/>
          <w:sz w:val="36"/>
          <w:szCs w:val="36"/>
          <w:lang w:val="en-US" w:eastAsia="zh-CN"/>
        </w:rPr>
      </w:pPr>
    </w:p>
    <w:p>
      <w:pPr>
        <w:spacing w:line="420" w:lineRule="exact"/>
        <w:ind w:firstLine="723" w:firstLineChars="200"/>
        <w:jc w:val="center"/>
        <w:outlineLvl w:val="1"/>
        <w:rPr>
          <w:rFonts w:hint="eastAsia" w:ascii="宋体" w:hAnsi="宋体" w:eastAsia="宋体" w:cs="Times New Roman"/>
          <w:b/>
          <w:sz w:val="36"/>
          <w:szCs w:val="36"/>
          <w:lang w:val="en-US" w:eastAsia="zh-CN"/>
        </w:rPr>
      </w:pPr>
    </w:p>
    <w:p>
      <w:pPr>
        <w:spacing w:line="420" w:lineRule="exact"/>
        <w:ind w:firstLine="723" w:firstLineChars="200"/>
        <w:jc w:val="center"/>
        <w:outlineLvl w:val="1"/>
        <w:rPr>
          <w:rFonts w:hint="eastAsia" w:ascii="宋体" w:hAnsi="宋体" w:eastAsia="宋体" w:cs="Times New Roman"/>
          <w:b/>
          <w:sz w:val="36"/>
          <w:szCs w:val="36"/>
          <w:lang w:val="en-US" w:eastAsia="zh-CN"/>
        </w:rPr>
      </w:pPr>
    </w:p>
    <w:p>
      <w:pPr>
        <w:spacing w:line="420" w:lineRule="exact"/>
        <w:ind w:firstLine="723" w:firstLineChars="200"/>
        <w:jc w:val="center"/>
        <w:outlineLvl w:val="1"/>
        <w:rPr>
          <w:rFonts w:hint="eastAsia" w:ascii="宋体" w:hAnsi="宋体" w:eastAsia="宋体" w:cs="Times New Roman"/>
          <w:b/>
          <w:sz w:val="36"/>
          <w:szCs w:val="36"/>
          <w:lang w:val="en-US" w:eastAsia="zh-CN"/>
        </w:rPr>
      </w:pPr>
    </w:p>
    <w:p>
      <w:pPr>
        <w:spacing w:line="420" w:lineRule="exact"/>
        <w:ind w:firstLine="723" w:firstLineChars="200"/>
        <w:jc w:val="center"/>
        <w:outlineLvl w:val="1"/>
        <w:rPr>
          <w:rFonts w:hint="eastAsia" w:ascii="宋体" w:hAnsi="宋体" w:eastAsia="宋体" w:cs="Times New Roman"/>
          <w:b/>
          <w:sz w:val="36"/>
          <w:szCs w:val="36"/>
          <w:lang w:val="en-US" w:eastAsia="zh-CN"/>
        </w:rPr>
      </w:pPr>
    </w:p>
    <w:p>
      <w:pPr>
        <w:spacing w:line="420" w:lineRule="exact"/>
        <w:ind w:firstLine="723" w:firstLineChars="200"/>
        <w:jc w:val="center"/>
        <w:outlineLvl w:val="1"/>
        <w:rPr>
          <w:rFonts w:hint="eastAsia" w:ascii="宋体" w:hAnsi="宋体" w:eastAsia="宋体" w:cs="Times New Roman"/>
          <w:b/>
          <w:sz w:val="36"/>
          <w:szCs w:val="36"/>
          <w:lang w:val="en-US" w:eastAsia="zh-CN"/>
        </w:rPr>
      </w:pPr>
    </w:p>
    <w:p>
      <w:pPr>
        <w:spacing w:line="420" w:lineRule="exact"/>
        <w:ind w:firstLine="723" w:firstLineChars="200"/>
        <w:jc w:val="center"/>
        <w:outlineLvl w:val="1"/>
        <w:rPr>
          <w:rFonts w:hint="eastAsia" w:ascii="宋体" w:hAnsi="宋体" w:eastAsia="宋体" w:cs="Times New Roman"/>
          <w:b/>
          <w:sz w:val="36"/>
          <w:szCs w:val="36"/>
          <w:lang w:val="en-US" w:eastAsia="zh-CN"/>
        </w:rPr>
      </w:pPr>
    </w:p>
    <w:p>
      <w:pPr>
        <w:spacing w:line="420" w:lineRule="exact"/>
        <w:ind w:firstLine="723" w:firstLineChars="200"/>
        <w:jc w:val="center"/>
        <w:outlineLvl w:val="1"/>
        <w:rPr>
          <w:rFonts w:hint="eastAsia" w:ascii="宋体" w:hAnsi="宋体" w:eastAsia="宋体" w:cs="Times New Roman"/>
          <w:b/>
          <w:sz w:val="36"/>
          <w:szCs w:val="36"/>
          <w:lang w:val="en-US" w:eastAsia="zh-CN"/>
        </w:rPr>
      </w:pPr>
    </w:p>
    <w:p>
      <w:pPr>
        <w:spacing w:line="420" w:lineRule="exact"/>
        <w:ind w:firstLine="723" w:firstLineChars="200"/>
        <w:jc w:val="center"/>
        <w:outlineLvl w:val="1"/>
        <w:rPr>
          <w:rFonts w:hint="eastAsia" w:ascii="宋体" w:hAnsi="宋体" w:eastAsia="宋体" w:cs="Times New Roman"/>
          <w:b/>
          <w:sz w:val="36"/>
          <w:szCs w:val="36"/>
          <w:lang w:val="en-US" w:eastAsia="zh-CN"/>
        </w:rPr>
      </w:pPr>
    </w:p>
    <w:p>
      <w:pPr>
        <w:spacing w:line="420" w:lineRule="exact"/>
        <w:ind w:firstLine="723" w:firstLineChars="200"/>
        <w:jc w:val="center"/>
        <w:outlineLvl w:val="1"/>
        <w:rPr>
          <w:rFonts w:hint="eastAsia" w:ascii="宋体" w:hAnsi="宋体" w:eastAsia="宋体" w:cs="Times New Roman"/>
          <w:b/>
          <w:sz w:val="36"/>
          <w:szCs w:val="36"/>
          <w:lang w:val="en-US" w:eastAsia="zh-CN"/>
        </w:rPr>
      </w:pPr>
    </w:p>
    <w:p>
      <w:pPr>
        <w:spacing w:line="420" w:lineRule="exact"/>
        <w:ind w:firstLine="723" w:firstLineChars="200"/>
        <w:jc w:val="center"/>
        <w:outlineLvl w:val="1"/>
        <w:rPr>
          <w:rFonts w:hint="eastAsia" w:ascii="宋体" w:hAnsi="宋体" w:eastAsia="宋体" w:cs="Times New Roman"/>
          <w:b/>
          <w:sz w:val="36"/>
          <w:szCs w:val="36"/>
          <w:lang w:val="en-US" w:eastAsia="zh-CN"/>
        </w:rPr>
      </w:pPr>
    </w:p>
    <w:p>
      <w:pPr>
        <w:spacing w:line="420" w:lineRule="exact"/>
        <w:ind w:firstLine="723" w:firstLineChars="200"/>
        <w:jc w:val="center"/>
        <w:outlineLvl w:val="1"/>
        <w:rPr>
          <w:rFonts w:hint="eastAsia" w:ascii="宋体" w:hAnsi="宋体" w:eastAsia="宋体" w:cs="Times New Roman"/>
          <w:b/>
          <w:sz w:val="36"/>
          <w:szCs w:val="36"/>
          <w:lang w:val="en-US" w:eastAsia="zh-CN"/>
        </w:rPr>
      </w:pPr>
    </w:p>
    <w:p>
      <w:pPr>
        <w:spacing w:line="420" w:lineRule="exact"/>
        <w:ind w:firstLine="723" w:firstLineChars="200"/>
        <w:jc w:val="center"/>
        <w:outlineLvl w:val="1"/>
        <w:rPr>
          <w:rFonts w:hint="eastAsia" w:ascii="宋体" w:hAnsi="宋体" w:eastAsia="宋体" w:cs="Times New Roman"/>
          <w:b/>
          <w:sz w:val="36"/>
          <w:szCs w:val="36"/>
          <w:lang w:val="en-US" w:eastAsia="zh-CN"/>
        </w:rPr>
      </w:pPr>
    </w:p>
    <w:p>
      <w:pPr>
        <w:spacing w:line="420" w:lineRule="exact"/>
        <w:ind w:firstLine="723" w:firstLineChars="200"/>
        <w:jc w:val="center"/>
        <w:outlineLvl w:val="1"/>
        <w:rPr>
          <w:rFonts w:hint="eastAsia" w:ascii="宋体" w:hAnsi="宋体" w:eastAsia="宋体" w:cs="Times New Roman"/>
          <w:b/>
          <w:sz w:val="36"/>
          <w:szCs w:val="36"/>
          <w:lang w:val="en-US" w:eastAsia="zh-CN"/>
        </w:rPr>
      </w:pPr>
    </w:p>
    <w:p>
      <w:pPr>
        <w:spacing w:line="420" w:lineRule="exact"/>
        <w:ind w:firstLine="723" w:firstLineChars="200"/>
        <w:jc w:val="center"/>
        <w:outlineLvl w:val="1"/>
        <w:rPr>
          <w:rFonts w:hint="eastAsia" w:ascii="宋体" w:hAnsi="宋体" w:eastAsia="宋体" w:cs="Times New Roman"/>
          <w:b/>
          <w:sz w:val="36"/>
          <w:szCs w:val="36"/>
          <w:lang w:val="en-US" w:eastAsia="zh-CN"/>
        </w:rPr>
      </w:pPr>
    </w:p>
    <w:p>
      <w:pPr>
        <w:spacing w:line="420" w:lineRule="exact"/>
        <w:ind w:firstLine="723" w:firstLineChars="200"/>
        <w:jc w:val="center"/>
        <w:outlineLvl w:val="1"/>
        <w:rPr>
          <w:rFonts w:hint="eastAsia" w:ascii="宋体" w:hAnsi="宋体" w:eastAsia="宋体" w:cs="Times New Roman"/>
          <w:b/>
          <w:sz w:val="36"/>
          <w:szCs w:val="36"/>
          <w:lang w:val="en-US" w:eastAsia="zh-CN"/>
        </w:rPr>
      </w:pPr>
    </w:p>
    <w:p>
      <w:pPr>
        <w:spacing w:line="420" w:lineRule="exact"/>
        <w:ind w:firstLine="723" w:firstLineChars="200"/>
        <w:jc w:val="center"/>
        <w:outlineLvl w:val="1"/>
        <w:rPr>
          <w:rFonts w:hint="eastAsia" w:ascii="宋体" w:hAnsi="宋体" w:eastAsia="宋体" w:cs="Times New Roman"/>
          <w:b/>
          <w:sz w:val="36"/>
          <w:szCs w:val="36"/>
          <w:lang w:val="en-US" w:eastAsia="zh-CN"/>
        </w:rPr>
      </w:pPr>
    </w:p>
    <w:p>
      <w:pPr>
        <w:spacing w:line="420" w:lineRule="exact"/>
        <w:ind w:firstLine="723" w:firstLineChars="200"/>
        <w:jc w:val="center"/>
        <w:outlineLvl w:val="1"/>
        <w:rPr>
          <w:rFonts w:hint="eastAsia" w:ascii="宋体" w:hAnsi="宋体" w:eastAsia="宋体" w:cs="Times New Roman"/>
          <w:b/>
          <w:sz w:val="36"/>
          <w:szCs w:val="36"/>
          <w:lang w:val="en-US" w:eastAsia="zh-CN"/>
        </w:rPr>
      </w:pPr>
    </w:p>
    <w:p>
      <w:pPr>
        <w:spacing w:line="420" w:lineRule="exact"/>
        <w:jc w:val="both"/>
        <w:outlineLvl w:val="1"/>
        <w:rPr>
          <w:rFonts w:hint="eastAsia" w:ascii="宋体" w:hAnsi="宋体" w:eastAsia="宋体" w:cs="Times New Roman"/>
          <w:b/>
          <w:sz w:val="36"/>
          <w:szCs w:val="36"/>
          <w:lang w:val="en-US" w:eastAsia="zh-CN"/>
        </w:rPr>
      </w:pPr>
    </w:p>
    <w:p>
      <w:pPr>
        <w:spacing w:line="420" w:lineRule="exact"/>
        <w:ind w:firstLine="723" w:firstLineChars="200"/>
        <w:jc w:val="center"/>
        <w:outlineLvl w:val="1"/>
        <w:rPr>
          <w:rFonts w:hint="eastAsia" w:ascii="宋体" w:hAnsi="宋体" w:eastAsia="宋体" w:cs="Times New Roman"/>
          <w:b/>
          <w:sz w:val="36"/>
          <w:szCs w:val="36"/>
          <w:lang w:val="en-US" w:eastAsia="zh-CN"/>
        </w:rPr>
      </w:pPr>
      <w:r>
        <w:rPr>
          <w:rFonts w:hint="eastAsia" w:ascii="宋体" w:hAnsi="宋体" w:eastAsia="宋体" w:cs="Times New Roman"/>
          <w:b/>
          <w:sz w:val="36"/>
          <w:szCs w:val="36"/>
          <w:lang w:val="en-US" w:eastAsia="zh-CN"/>
        </w:rPr>
        <w:t>开标人员健康信息登记表</w:t>
      </w:r>
    </w:p>
    <w:tbl>
      <w:tblPr>
        <w:tblStyle w:val="9"/>
        <w:tblpPr w:leftFromText="180" w:rightFromText="180" w:vertAnchor="text" w:horzAnchor="page" w:tblpXSpec="center" w:tblpY="141"/>
        <w:tblOverlap w:val="never"/>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4"/>
        <w:gridCol w:w="1903"/>
        <w:gridCol w:w="338"/>
        <w:gridCol w:w="1147"/>
        <w:gridCol w:w="1600"/>
        <w:gridCol w:w="2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774" w:type="dxa"/>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姓名</w:t>
            </w:r>
          </w:p>
        </w:tc>
        <w:tc>
          <w:tcPr>
            <w:tcW w:w="1903" w:type="dxa"/>
            <w:noWrap w:val="0"/>
            <w:vAlign w:val="center"/>
          </w:tcPr>
          <w:p>
            <w:pPr>
              <w:jc w:val="center"/>
              <w:rPr>
                <w:rFonts w:hint="eastAsia" w:ascii="宋体" w:hAnsi="宋体" w:eastAsia="宋体" w:cs="宋体"/>
                <w:color w:val="auto"/>
                <w:highlight w:val="none"/>
              </w:rPr>
            </w:pPr>
          </w:p>
        </w:tc>
        <w:tc>
          <w:tcPr>
            <w:tcW w:w="1485" w:type="dxa"/>
            <w:gridSpan w:val="2"/>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身份证号码</w:t>
            </w:r>
          </w:p>
        </w:tc>
        <w:tc>
          <w:tcPr>
            <w:tcW w:w="3856" w:type="dxa"/>
            <w:gridSpan w:val="2"/>
            <w:noWrap w:val="0"/>
            <w:vAlign w:val="center"/>
          </w:tcPr>
          <w:p>
            <w:pPr>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774" w:type="dxa"/>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现场测量体温</w:t>
            </w:r>
          </w:p>
        </w:tc>
        <w:tc>
          <w:tcPr>
            <w:tcW w:w="7244" w:type="dxa"/>
            <w:gridSpan w:val="5"/>
            <w:noWrap w:val="0"/>
            <w:vAlign w:val="center"/>
          </w:tcPr>
          <w:p>
            <w:pPr>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774" w:type="dxa"/>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单位名称</w:t>
            </w:r>
          </w:p>
        </w:tc>
        <w:tc>
          <w:tcPr>
            <w:tcW w:w="7244" w:type="dxa"/>
            <w:gridSpan w:val="5"/>
            <w:noWrap w:val="0"/>
            <w:vAlign w:val="center"/>
          </w:tcPr>
          <w:p>
            <w:pPr>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774" w:type="dxa"/>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单位地址</w:t>
            </w:r>
          </w:p>
        </w:tc>
        <w:tc>
          <w:tcPr>
            <w:tcW w:w="7244" w:type="dxa"/>
            <w:gridSpan w:val="5"/>
            <w:noWrap w:val="0"/>
            <w:vAlign w:val="center"/>
          </w:tcPr>
          <w:p>
            <w:pPr>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774" w:type="dxa"/>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个人住址</w:t>
            </w:r>
          </w:p>
        </w:tc>
        <w:tc>
          <w:tcPr>
            <w:tcW w:w="7244" w:type="dxa"/>
            <w:gridSpan w:val="5"/>
            <w:noWrap w:val="0"/>
            <w:vAlign w:val="center"/>
          </w:tcPr>
          <w:p>
            <w:pPr>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774" w:type="dxa"/>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单位电话</w:t>
            </w:r>
          </w:p>
        </w:tc>
        <w:tc>
          <w:tcPr>
            <w:tcW w:w="2241" w:type="dxa"/>
            <w:gridSpan w:val="2"/>
            <w:noWrap w:val="0"/>
            <w:vAlign w:val="center"/>
          </w:tcPr>
          <w:p>
            <w:pPr>
              <w:jc w:val="center"/>
              <w:rPr>
                <w:rFonts w:hint="eastAsia" w:ascii="宋体" w:hAnsi="宋体" w:eastAsia="宋体" w:cs="宋体"/>
                <w:color w:val="auto"/>
                <w:highlight w:val="none"/>
              </w:rPr>
            </w:pPr>
          </w:p>
        </w:tc>
        <w:tc>
          <w:tcPr>
            <w:tcW w:w="2747" w:type="dxa"/>
            <w:gridSpan w:val="2"/>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个人手机</w:t>
            </w:r>
          </w:p>
        </w:tc>
        <w:tc>
          <w:tcPr>
            <w:tcW w:w="2256" w:type="dxa"/>
            <w:noWrap w:val="0"/>
            <w:vAlign w:val="center"/>
          </w:tcPr>
          <w:p>
            <w:pPr>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774" w:type="dxa"/>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人员身份</w:t>
            </w:r>
          </w:p>
        </w:tc>
        <w:tc>
          <w:tcPr>
            <w:tcW w:w="7244" w:type="dxa"/>
            <w:gridSpan w:val="5"/>
            <w:noWrap w:val="0"/>
            <w:vAlign w:val="center"/>
          </w:tcPr>
          <w:p>
            <w:pPr>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774" w:type="dxa"/>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7244" w:type="dxa"/>
            <w:gridSpan w:val="5"/>
            <w:noWrap w:val="0"/>
            <w:vAlign w:val="center"/>
          </w:tcPr>
          <w:p>
            <w:pPr>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exact"/>
          <w:jc w:val="center"/>
        </w:trPr>
        <w:tc>
          <w:tcPr>
            <w:tcW w:w="9018" w:type="dxa"/>
            <w:gridSpan w:val="6"/>
            <w:noWrap w:val="0"/>
            <w:vAlign w:val="center"/>
          </w:tcPr>
          <w:p>
            <w:pPr>
              <w:jc w:val="center"/>
              <w:rPr>
                <w:rFonts w:hint="eastAsia" w:ascii="宋体" w:hAnsi="宋体" w:eastAsia="宋体" w:cs="宋体"/>
                <w:color w:val="auto"/>
                <w:highlight w:val="none"/>
              </w:rPr>
            </w:pPr>
            <w:r>
              <w:rPr>
                <w:rFonts w:hint="eastAsia" w:ascii="宋体" w:hAnsi="宋体" w:eastAsia="宋体" w:cs="宋体"/>
                <w:b/>
                <w:bCs/>
                <w:color w:val="auto"/>
                <w:sz w:val="32"/>
                <w:szCs w:val="32"/>
                <w:highlight w:val="none"/>
              </w:rPr>
              <w:t>个人健康情况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exact"/>
          <w:jc w:val="center"/>
        </w:trPr>
        <w:tc>
          <w:tcPr>
            <w:tcW w:w="9018" w:type="dxa"/>
            <w:gridSpan w:val="6"/>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有无发热、乏力、干咳、气促情况 □有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exact"/>
          <w:jc w:val="center"/>
        </w:trPr>
        <w:tc>
          <w:tcPr>
            <w:tcW w:w="9018" w:type="dxa"/>
            <w:gridSpan w:val="6"/>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最近14天是否来自（或途径）疫情重点地区？</w:t>
            </w:r>
          </w:p>
          <w:p>
            <w:pPr>
              <w:jc w:val="center"/>
              <w:rPr>
                <w:rFonts w:hint="eastAsia" w:ascii="宋体" w:hAnsi="宋体" w:eastAsia="宋体" w:cs="宋体"/>
                <w:color w:val="auto"/>
                <w:highlight w:val="none"/>
              </w:rPr>
            </w:pPr>
            <w:r>
              <w:rPr>
                <w:rFonts w:hint="eastAsia" w:ascii="宋体" w:hAnsi="宋体" w:eastAsia="宋体" w:cs="宋体"/>
                <w:color w:val="auto"/>
                <w:highlight w:val="none"/>
              </w:rPr>
              <w:t>□否     □是   ，到达时间为：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exact"/>
          <w:jc w:val="center"/>
        </w:trPr>
        <w:tc>
          <w:tcPr>
            <w:tcW w:w="9018" w:type="dxa"/>
            <w:gridSpan w:val="6"/>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最近14天是否离开过江西？□否   □是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exact"/>
          <w:jc w:val="center"/>
        </w:trPr>
        <w:tc>
          <w:tcPr>
            <w:tcW w:w="9018" w:type="dxa"/>
            <w:gridSpan w:val="6"/>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最近14天是否有与来自疫情重点地区人员接触？           </w:t>
            </w:r>
          </w:p>
          <w:p>
            <w:pPr>
              <w:jc w:val="center"/>
              <w:rPr>
                <w:rFonts w:hint="eastAsia" w:ascii="宋体" w:hAnsi="宋体" w:eastAsia="宋体" w:cs="宋体"/>
                <w:color w:val="auto"/>
                <w:highlight w:val="none"/>
              </w:rPr>
            </w:pPr>
            <w:r>
              <w:rPr>
                <w:rFonts w:hint="eastAsia" w:ascii="宋体" w:hAnsi="宋体" w:eastAsia="宋体" w:cs="宋体"/>
                <w:color w:val="auto"/>
                <w:highlight w:val="none"/>
              </w:rPr>
              <w:t>□否     □是  ，接触时间为：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exact"/>
          <w:jc w:val="center"/>
        </w:trPr>
        <w:tc>
          <w:tcPr>
            <w:tcW w:w="9018" w:type="dxa"/>
            <w:gridSpan w:val="6"/>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本人承诺以上信息真实准确。如有不实，愿承担由此引发的一切后果及法律责任。</w:t>
            </w:r>
          </w:p>
          <w:p>
            <w:pPr>
              <w:jc w:val="center"/>
              <w:rPr>
                <w:rFonts w:hint="eastAsia" w:ascii="宋体" w:hAnsi="宋体" w:eastAsia="宋体" w:cs="宋体"/>
                <w:color w:val="auto"/>
                <w:highlight w:val="none"/>
              </w:rPr>
            </w:pPr>
          </w:p>
          <w:p>
            <w:pPr>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申报人（签名）：           日期： </w:t>
            </w:r>
          </w:p>
          <w:p>
            <w:pPr>
              <w:jc w:val="center"/>
              <w:rPr>
                <w:rFonts w:hint="eastAsia" w:ascii="宋体" w:hAnsi="宋体" w:eastAsia="宋体" w:cs="宋体"/>
                <w:color w:val="auto"/>
                <w:highlight w:val="none"/>
              </w:rPr>
            </w:pPr>
          </w:p>
          <w:p>
            <w:pPr>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所在单位（公章）   </w:t>
            </w:r>
          </w:p>
          <w:p>
            <w:pPr>
              <w:jc w:val="center"/>
              <w:rPr>
                <w:rFonts w:hint="eastAsia" w:ascii="宋体" w:hAnsi="宋体" w:eastAsia="宋体" w:cs="宋体"/>
                <w:color w:val="auto"/>
                <w:highlight w:val="none"/>
              </w:rPr>
            </w:pPr>
          </w:p>
          <w:p>
            <w:pPr>
              <w:jc w:val="center"/>
              <w:rPr>
                <w:rFonts w:hint="eastAsia" w:ascii="宋体" w:hAnsi="宋体" w:eastAsia="宋体" w:cs="宋体"/>
                <w:color w:val="auto"/>
                <w:highlight w:val="none"/>
              </w:rPr>
            </w:pPr>
          </w:p>
          <w:p>
            <w:pPr>
              <w:jc w:val="center"/>
              <w:rPr>
                <w:rFonts w:hint="eastAsia" w:ascii="宋体" w:hAnsi="宋体" w:eastAsia="宋体" w:cs="宋体"/>
                <w:color w:val="auto"/>
                <w:highlight w:val="none"/>
              </w:rPr>
            </w:pPr>
          </w:p>
          <w:p>
            <w:pPr>
              <w:jc w:val="center"/>
              <w:rPr>
                <w:rFonts w:hint="eastAsia" w:ascii="宋体" w:hAnsi="宋体" w:eastAsia="宋体" w:cs="宋体"/>
                <w:color w:val="auto"/>
                <w:highlight w:val="none"/>
              </w:rPr>
            </w:pPr>
          </w:p>
          <w:p>
            <w:pPr>
              <w:jc w:val="center"/>
              <w:rPr>
                <w:rFonts w:hint="eastAsia" w:ascii="宋体" w:hAnsi="宋体" w:eastAsia="宋体" w:cs="宋体"/>
                <w:color w:val="auto"/>
                <w:highlight w:val="none"/>
              </w:rPr>
            </w:pPr>
          </w:p>
          <w:p>
            <w:pPr>
              <w:jc w:val="center"/>
              <w:rPr>
                <w:rFonts w:hint="eastAsia" w:ascii="宋体" w:hAnsi="宋体" w:eastAsia="宋体" w:cs="宋体"/>
                <w:color w:val="auto"/>
                <w:highlight w:val="none"/>
              </w:rPr>
            </w:pPr>
          </w:p>
          <w:p>
            <w:pPr>
              <w:jc w:val="center"/>
              <w:rPr>
                <w:rFonts w:hint="eastAsia" w:ascii="宋体" w:hAnsi="宋体" w:eastAsia="宋体" w:cs="宋体"/>
                <w:color w:val="auto"/>
                <w:highlight w:val="none"/>
              </w:rPr>
            </w:pPr>
            <w:r>
              <w:rPr>
                <w:rFonts w:hint="eastAsia" w:ascii="宋体" w:hAnsi="宋体" w:eastAsia="宋体" w:cs="宋体"/>
                <w:color w:val="auto"/>
                <w:highlight w:val="none"/>
              </w:rPr>
              <w:t>所在单位（公章）</w:t>
            </w:r>
          </w:p>
        </w:tc>
      </w:tr>
    </w:tbl>
    <w:p>
      <w:pPr>
        <w:pStyle w:val="2"/>
        <w:ind w:firstLine="360" w:firstLineChars="200"/>
        <w:rPr>
          <w:rFonts w:hint="eastAsia" w:ascii="宋体" w:hAnsi="宋体"/>
          <w:b w:val="0"/>
          <w:bCs/>
          <w:color w:val="auto"/>
          <w:sz w:val="18"/>
          <w:szCs w:val="18"/>
          <w:highlight w:val="none"/>
        </w:rPr>
      </w:pPr>
      <w:r>
        <w:rPr>
          <w:rFonts w:hint="eastAsia" w:ascii="宋体" w:hAnsi="宋体"/>
          <w:b w:val="0"/>
          <w:bCs/>
          <w:color w:val="auto"/>
          <w:sz w:val="18"/>
          <w:szCs w:val="18"/>
          <w:highlight w:val="none"/>
        </w:rPr>
        <w:t>因新冠疫情防控等相关要求，各</w:t>
      </w:r>
      <w:r>
        <w:rPr>
          <w:rFonts w:hint="eastAsia" w:ascii="宋体" w:hAnsi="宋体"/>
          <w:b w:val="0"/>
          <w:bCs/>
          <w:color w:val="auto"/>
          <w:sz w:val="18"/>
          <w:szCs w:val="18"/>
          <w:highlight w:val="none"/>
          <w:lang w:val="en-US" w:eastAsia="zh-CN"/>
        </w:rPr>
        <w:t>报价人</w:t>
      </w:r>
      <w:r>
        <w:rPr>
          <w:rFonts w:hint="eastAsia" w:ascii="宋体" w:hAnsi="宋体"/>
          <w:b w:val="0"/>
          <w:bCs/>
          <w:color w:val="auto"/>
          <w:sz w:val="18"/>
          <w:szCs w:val="18"/>
          <w:highlight w:val="none"/>
        </w:rPr>
        <w:t>法定代表人或授权代理人在</w:t>
      </w:r>
      <w:r>
        <w:rPr>
          <w:rFonts w:hint="eastAsia" w:ascii="宋体" w:hAnsi="宋体"/>
          <w:b w:val="0"/>
          <w:bCs/>
          <w:color w:val="auto"/>
          <w:sz w:val="18"/>
          <w:szCs w:val="18"/>
          <w:highlight w:val="none"/>
          <w:lang w:val="en-US" w:eastAsia="zh-CN"/>
        </w:rPr>
        <w:t>参加询价</w:t>
      </w:r>
      <w:r>
        <w:rPr>
          <w:rFonts w:hint="eastAsia" w:ascii="宋体" w:hAnsi="宋体"/>
          <w:b w:val="0"/>
          <w:bCs/>
          <w:color w:val="auto"/>
          <w:sz w:val="18"/>
          <w:szCs w:val="18"/>
          <w:highlight w:val="none"/>
        </w:rPr>
        <w:t>时，均须出示行程码、健康码，进行测温、登记并</w:t>
      </w:r>
      <w:r>
        <w:rPr>
          <w:rFonts w:hint="eastAsia" w:ascii="宋体" w:hAnsi="宋体"/>
          <w:b/>
          <w:bCs w:val="0"/>
          <w:color w:val="auto"/>
          <w:sz w:val="18"/>
          <w:szCs w:val="18"/>
          <w:highlight w:val="none"/>
          <w:lang w:val="en-US" w:eastAsia="zh-CN"/>
        </w:rPr>
        <w:t>现场</w:t>
      </w:r>
      <w:r>
        <w:rPr>
          <w:rFonts w:hint="eastAsia" w:ascii="宋体" w:hAnsi="宋体"/>
          <w:b/>
          <w:bCs w:val="0"/>
          <w:color w:val="auto"/>
          <w:sz w:val="18"/>
          <w:szCs w:val="18"/>
          <w:highlight w:val="none"/>
        </w:rPr>
        <w:t>提交开标人员健康</w:t>
      </w:r>
      <w:r>
        <w:rPr>
          <w:rFonts w:hint="eastAsia" w:ascii="宋体" w:hAnsi="宋体"/>
          <w:b/>
          <w:bCs w:val="0"/>
          <w:color w:val="auto"/>
          <w:sz w:val="18"/>
          <w:szCs w:val="18"/>
          <w:highlight w:val="none"/>
          <w:lang w:val="en-US" w:eastAsia="zh-CN"/>
        </w:rPr>
        <w:t>登记</w:t>
      </w:r>
      <w:r>
        <w:rPr>
          <w:rFonts w:hint="eastAsia" w:ascii="宋体" w:hAnsi="宋体"/>
          <w:b/>
          <w:bCs w:val="0"/>
          <w:color w:val="auto"/>
          <w:sz w:val="18"/>
          <w:szCs w:val="18"/>
          <w:highlight w:val="none"/>
        </w:rPr>
        <w:t>表</w:t>
      </w:r>
      <w:r>
        <w:rPr>
          <w:rFonts w:hint="eastAsia" w:ascii="宋体" w:hAnsi="宋体"/>
          <w:b w:val="0"/>
          <w:bCs/>
          <w:color w:val="auto"/>
          <w:sz w:val="18"/>
          <w:szCs w:val="18"/>
          <w:highlight w:val="none"/>
        </w:rPr>
        <w:t>；健康码为黄码、红码的人员一律不得进入；所有进入</w:t>
      </w:r>
      <w:r>
        <w:rPr>
          <w:rFonts w:hint="eastAsia" w:ascii="宋体" w:hAnsi="宋体"/>
          <w:b w:val="0"/>
          <w:bCs/>
          <w:color w:val="auto"/>
          <w:sz w:val="18"/>
          <w:szCs w:val="18"/>
          <w:highlight w:val="none"/>
          <w:lang w:val="en-US" w:eastAsia="zh-CN"/>
        </w:rPr>
        <w:t>询价</w:t>
      </w:r>
      <w:r>
        <w:rPr>
          <w:rFonts w:hint="eastAsia" w:ascii="宋体" w:hAnsi="宋体"/>
          <w:b w:val="0"/>
          <w:bCs/>
          <w:color w:val="auto"/>
          <w:sz w:val="18"/>
          <w:szCs w:val="18"/>
          <w:highlight w:val="none"/>
        </w:rPr>
        <w:t>现场的</w:t>
      </w:r>
      <w:r>
        <w:rPr>
          <w:rFonts w:hint="eastAsia" w:ascii="宋体" w:hAnsi="宋体"/>
          <w:b w:val="0"/>
          <w:bCs/>
          <w:color w:val="auto"/>
          <w:sz w:val="18"/>
          <w:szCs w:val="18"/>
          <w:highlight w:val="none"/>
          <w:lang w:val="en-US" w:eastAsia="zh-CN"/>
        </w:rPr>
        <w:t>报价人</w:t>
      </w:r>
      <w:r>
        <w:rPr>
          <w:rFonts w:hint="eastAsia" w:ascii="宋体" w:hAnsi="宋体"/>
          <w:b w:val="0"/>
          <w:bCs/>
          <w:color w:val="auto"/>
          <w:sz w:val="18"/>
          <w:szCs w:val="18"/>
          <w:highlight w:val="none"/>
        </w:rPr>
        <w:t>应事先自行查询</w:t>
      </w:r>
      <w:r>
        <w:rPr>
          <w:rFonts w:hint="eastAsia" w:ascii="宋体" w:hAnsi="宋体"/>
          <w:b w:val="0"/>
          <w:bCs/>
          <w:color w:val="auto"/>
          <w:sz w:val="18"/>
          <w:szCs w:val="18"/>
          <w:highlight w:val="none"/>
          <w:lang w:val="en-US" w:eastAsia="zh-CN"/>
        </w:rPr>
        <w:t>当地</w:t>
      </w:r>
      <w:r>
        <w:rPr>
          <w:rFonts w:hint="eastAsia" w:ascii="宋体" w:hAnsi="宋体"/>
          <w:b w:val="0"/>
          <w:bCs/>
          <w:color w:val="auto"/>
          <w:sz w:val="18"/>
          <w:szCs w:val="18"/>
          <w:highlight w:val="none"/>
        </w:rPr>
        <w:t>疫情防控指挥部</w:t>
      </w:r>
      <w:r>
        <w:rPr>
          <w:rFonts w:hint="eastAsia" w:ascii="宋体" w:hAnsi="宋体"/>
          <w:b w:val="0"/>
          <w:bCs/>
          <w:color w:val="auto"/>
          <w:sz w:val="18"/>
          <w:szCs w:val="18"/>
          <w:highlight w:val="none"/>
          <w:lang w:val="en-US" w:eastAsia="zh-CN"/>
        </w:rPr>
        <w:t>发布的</w:t>
      </w:r>
      <w:r>
        <w:rPr>
          <w:rFonts w:hint="eastAsia" w:ascii="宋体" w:hAnsi="宋体"/>
          <w:b w:val="0"/>
          <w:bCs/>
          <w:color w:val="auto"/>
          <w:sz w:val="18"/>
          <w:szCs w:val="18"/>
          <w:highlight w:val="none"/>
        </w:rPr>
        <w:t>最新要求并遵照执行，否则须承担一切后果及相关法律责任。</w:t>
      </w:r>
    </w:p>
    <w:p>
      <w:pPr>
        <w:rPr>
          <w:rFonts w:hint="eastAsia" w:ascii="宋体" w:hAnsi="宋体"/>
          <w:b w:val="0"/>
          <w:bCs/>
          <w:color w:val="auto"/>
          <w:sz w:val="18"/>
          <w:szCs w:val="18"/>
          <w:highlight w:val="none"/>
        </w:rPr>
      </w:pPr>
    </w:p>
    <w:p>
      <w:pPr>
        <w:rPr>
          <w:rFonts w:hint="eastAsia" w:ascii="仿宋_GB2312" w:eastAsia="仿宋_GB2312"/>
          <w:b/>
          <w:sz w:val="28"/>
          <w:szCs w:val="28"/>
        </w:rPr>
      </w:pPr>
    </w:p>
    <w:p>
      <w:pPr>
        <w:ind w:firstLine="422" w:firstLineChars="150"/>
        <w:rPr>
          <w:rFonts w:ascii="仿宋_GB2312" w:eastAsia="仿宋_GB2312"/>
          <w:sz w:val="24"/>
        </w:rPr>
      </w:pPr>
      <w:r>
        <w:rPr>
          <w:rFonts w:hint="eastAsia" w:ascii="仿宋_GB2312" w:eastAsia="仿宋_GB2312"/>
          <w:b/>
          <w:sz w:val="28"/>
          <w:szCs w:val="28"/>
        </w:rPr>
        <w:t>合同登记编号</w:t>
      </w:r>
      <w:r>
        <w:rPr>
          <w:rFonts w:hint="eastAsia" w:ascii="仿宋_GB2312" w:eastAsia="仿宋_GB2312"/>
          <w:sz w:val="24"/>
        </w:rPr>
        <w:t>：</w:t>
      </w:r>
    </w:p>
    <w:p>
      <w:pPr>
        <w:jc w:val="center"/>
        <w:rPr>
          <w:rFonts w:hint="eastAsia" w:ascii="黑体" w:eastAsia="黑体"/>
          <w:sz w:val="48"/>
          <w:szCs w:val="48"/>
        </w:rPr>
      </w:pPr>
    </w:p>
    <w:p>
      <w:pPr>
        <w:jc w:val="center"/>
        <w:rPr>
          <w:rFonts w:hint="eastAsia" w:ascii="黑体" w:eastAsia="黑体"/>
          <w:sz w:val="48"/>
          <w:szCs w:val="48"/>
        </w:rPr>
      </w:pPr>
    </w:p>
    <w:p>
      <w:pPr>
        <w:spacing w:line="1000" w:lineRule="exact"/>
        <w:jc w:val="center"/>
        <w:rPr>
          <w:rFonts w:hint="eastAsia" w:ascii="黑体" w:eastAsia="黑体"/>
          <w:sz w:val="52"/>
          <w:szCs w:val="52"/>
        </w:rPr>
      </w:pPr>
      <w:r>
        <w:rPr>
          <w:rFonts w:hint="eastAsia" w:ascii="黑体" w:eastAsia="黑体"/>
          <w:sz w:val="52"/>
          <w:szCs w:val="52"/>
        </w:rPr>
        <w:t>技</w:t>
      </w:r>
      <w:r>
        <w:rPr>
          <w:rFonts w:hint="eastAsia" w:ascii="黑体" w:eastAsia="黑体"/>
          <w:sz w:val="52"/>
          <w:szCs w:val="52"/>
          <w:lang w:val="en-US" w:eastAsia="zh-CN"/>
        </w:rPr>
        <w:t xml:space="preserve"> </w:t>
      </w:r>
      <w:r>
        <w:rPr>
          <w:rFonts w:hint="eastAsia" w:ascii="黑体" w:eastAsia="黑体"/>
          <w:sz w:val="52"/>
          <w:szCs w:val="52"/>
        </w:rPr>
        <w:t>术</w:t>
      </w:r>
      <w:r>
        <w:rPr>
          <w:rFonts w:hint="eastAsia" w:ascii="黑体" w:eastAsia="黑体"/>
          <w:sz w:val="52"/>
          <w:szCs w:val="52"/>
          <w:lang w:val="en-US" w:eastAsia="zh-CN"/>
        </w:rPr>
        <w:t xml:space="preserve"> </w:t>
      </w:r>
      <w:r>
        <w:rPr>
          <w:rFonts w:hint="eastAsia" w:ascii="黑体" w:eastAsia="黑体"/>
          <w:sz w:val="52"/>
          <w:szCs w:val="52"/>
          <w:lang w:eastAsia="zh-CN"/>
        </w:rPr>
        <w:t>咨</w:t>
      </w:r>
      <w:r>
        <w:rPr>
          <w:rFonts w:hint="eastAsia" w:ascii="黑体" w:eastAsia="黑体"/>
          <w:sz w:val="52"/>
          <w:szCs w:val="52"/>
          <w:lang w:val="en-US" w:eastAsia="zh-CN"/>
        </w:rPr>
        <w:t xml:space="preserve"> </w:t>
      </w:r>
      <w:r>
        <w:rPr>
          <w:rFonts w:hint="eastAsia" w:ascii="黑体" w:eastAsia="黑体"/>
          <w:sz w:val="52"/>
          <w:szCs w:val="52"/>
          <w:lang w:eastAsia="zh-CN"/>
        </w:rPr>
        <w:t>询</w:t>
      </w:r>
      <w:r>
        <w:rPr>
          <w:rFonts w:hint="eastAsia" w:ascii="黑体" w:eastAsia="黑体"/>
          <w:sz w:val="52"/>
          <w:szCs w:val="52"/>
          <w:lang w:val="en-US" w:eastAsia="zh-CN"/>
        </w:rPr>
        <w:t xml:space="preserve"> </w:t>
      </w:r>
      <w:r>
        <w:rPr>
          <w:rFonts w:hint="eastAsia" w:ascii="黑体" w:eastAsia="黑体"/>
          <w:sz w:val="52"/>
          <w:szCs w:val="52"/>
        </w:rPr>
        <w:t>合</w:t>
      </w:r>
      <w:r>
        <w:rPr>
          <w:rFonts w:hint="eastAsia" w:ascii="黑体" w:eastAsia="黑体"/>
          <w:sz w:val="52"/>
          <w:szCs w:val="52"/>
          <w:lang w:val="en-US" w:eastAsia="zh-CN"/>
        </w:rPr>
        <w:t xml:space="preserve"> </w:t>
      </w:r>
      <w:r>
        <w:rPr>
          <w:rFonts w:hint="eastAsia" w:ascii="黑体" w:eastAsia="黑体"/>
          <w:sz w:val="52"/>
          <w:szCs w:val="52"/>
        </w:rPr>
        <w:t>同</w:t>
      </w:r>
    </w:p>
    <w:p>
      <w:pPr>
        <w:spacing w:line="800" w:lineRule="exact"/>
        <w:jc w:val="center"/>
        <w:rPr>
          <w:rFonts w:hint="eastAsia" w:ascii="黑体" w:eastAsia="黑体"/>
          <w:sz w:val="32"/>
          <w:szCs w:val="32"/>
        </w:rPr>
      </w:pPr>
    </w:p>
    <w:p>
      <w:pPr>
        <w:spacing w:line="800" w:lineRule="exact"/>
        <w:jc w:val="center"/>
        <w:rPr>
          <w:rFonts w:hint="eastAsia" w:ascii="黑体" w:eastAsia="黑体"/>
          <w:sz w:val="32"/>
          <w:szCs w:val="32"/>
        </w:rPr>
      </w:pPr>
    </w:p>
    <w:p>
      <w:pPr>
        <w:spacing w:line="1200" w:lineRule="exact"/>
        <w:ind w:firstLine="531" w:firstLineChars="147"/>
        <w:rPr>
          <w:rFonts w:hint="eastAsia" w:ascii="仿宋_GB2312" w:eastAsia="仿宋_GB2312"/>
          <w:b/>
          <w:spacing w:val="40"/>
          <w:sz w:val="32"/>
          <w:szCs w:val="32"/>
          <w:u w:val="single"/>
        </w:rPr>
      </w:pPr>
      <w:r>
        <w:rPr>
          <w:rFonts w:hint="eastAsia" w:ascii="仿宋_GB2312" w:eastAsia="仿宋_GB2312"/>
          <w:b/>
          <w:sz w:val="36"/>
          <w:szCs w:val="36"/>
        </w:rPr>
        <w:t>项目名称</w:t>
      </w:r>
      <w:r>
        <w:rPr>
          <w:rFonts w:hint="eastAsia" w:ascii="仿宋_GB2312" w:eastAsia="仿宋_GB2312"/>
          <w:b/>
          <w:sz w:val="32"/>
          <w:szCs w:val="32"/>
        </w:rPr>
        <w:t>：</w:t>
      </w:r>
      <w:r>
        <w:rPr>
          <w:rFonts w:hint="eastAsia" w:ascii="仿宋_GB2312" w:hAnsi="Times New Roman" w:eastAsia="仿宋_GB2312" w:cs="Times New Roman"/>
          <w:b/>
          <w:sz w:val="36"/>
          <w:szCs w:val="36"/>
          <w:u w:val="single"/>
        </w:rPr>
        <w:t xml:space="preserve"> 寻乌至全南高速公路西延</w:t>
      </w:r>
      <w:r>
        <w:rPr>
          <w:rFonts w:hint="eastAsia" w:ascii="仿宋_GB2312" w:hAnsi="Times New Roman" w:eastAsia="仿宋_GB2312" w:cs="Times New Roman"/>
          <w:b/>
          <w:sz w:val="36"/>
          <w:szCs w:val="36"/>
          <w:u w:val="single"/>
          <w:lang w:eastAsia="zh-CN"/>
        </w:rPr>
        <w:t>段</w:t>
      </w:r>
      <w:r>
        <w:rPr>
          <w:rFonts w:hint="eastAsia" w:ascii="仿宋_GB2312" w:eastAsia="仿宋_GB2312"/>
          <w:b/>
          <w:sz w:val="36"/>
          <w:szCs w:val="36"/>
          <w:u w:val="single"/>
          <w:lang w:eastAsia="zh-CN"/>
        </w:rPr>
        <w:t>项目</w:t>
      </w:r>
      <w:r>
        <w:rPr>
          <w:rFonts w:hint="eastAsia" w:ascii="仿宋_GB2312" w:eastAsia="仿宋_GB2312"/>
          <w:b/>
          <w:sz w:val="36"/>
          <w:szCs w:val="36"/>
          <w:u w:val="single"/>
        </w:rPr>
        <w:t xml:space="preserve">   </w:t>
      </w:r>
    </w:p>
    <w:p>
      <w:pPr>
        <w:spacing w:line="1200" w:lineRule="exact"/>
        <w:ind w:firstLine="542" w:firstLineChars="150"/>
        <w:rPr>
          <w:rFonts w:hint="eastAsia" w:ascii="仿宋_GB2312" w:eastAsia="仿宋_GB2312"/>
          <w:b/>
          <w:sz w:val="32"/>
          <w:szCs w:val="32"/>
          <w:u w:val="single"/>
        </w:rPr>
      </w:pPr>
      <w:r>
        <w:rPr>
          <w:rFonts w:hint="eastAsia" w:ascii="仿宋_GB2312" w:eastAsia="仿宋_GB2312"/>
          <w:b/>
          <w:sz w:val="36"/>
          <w:szCs w:val="36"/>
        </w:rPr>
        <w:t>委托方（甲方）</w:t>
      </w:r>
      <w:r>
        <w:rPr>
          <w:rFonts w:hint="eastAsia" w:ascii="仿宋_GB2312" w:eastAsia="仿宋_GB2312"/>
          <w:b/>
          <w:sz w:val="32"/>
          <w:szCs w:val="32"/>
        </w:rPr>
        <w:t>：</w:t>
      </w:r>
      <w:r>
        <w:rPr>
          <w:rFonts w:hint="eastAsia" w:ascii="仿宋_GB2312" w:eastAsia="仿宋_GB2312"/>
          <w:b/>
          <w:sz w:val="36"/>
          <w:szCs w:val="36"/>
          <w:u w:val="single"/>
        </w:rPr>
        <w:t>赣州</w:t>
      </w:r>
      <w:r>
        <w:rPr>
          <w:rFonts w:hint="eastAsia" w:ascii="仿宋_GB2312" w:eastAsia="仿宋_GB2312"/>
          <w:b/>
          <w:sz w:val="36"/>
          <w:szCs w:val="36"/>
          <w:u w:val="single"/>
          <w:lang w:eastAsia="zh-CN"/>
        </w:rPr>
        <w:t>交通控股集团有限</w:t>
      </w:r>
      <w:r>
        <w:rPr>
          <w:rFonts w:hint="eastAsia" w:ascii="仿宋_GB2312" w:eastAsia="仿宋_GB2312"/>
          <w:b/>
          <w:sz w:val="36"/>
          <w:szCs w:val="36"/>
          <w:u w:val="single"/>
        </w:rPr>
        <w:t>公司</w:t>
      </w:r>
      <w:r>
        <w:rPr>
          <w:rFonts w:hint="eastAsia" w:ascii="宋体" w:hAnsi="宋体"/>
          <w:b/>
          <w:sz w:val="32"/>
          <w:szCs w:val="32"/>
          <w:u w:val="single"/>
        </w:rPr>
        <w:t xml:space="preserve">   </w:t>
      </w:r>
    </w:p>
    <w:p>
      <w:pPr>
        <w:spacing w:line="1200" w:lineRule="exact"/>
        <w:ind w:firstLine="499" w:firstLineChars="138"/>
        <w:rPr>
          <w:rFonts w:hint="eastAsia" w:ascii="仿宋_GB2312" w:eastAsia="仿宋_GB2312"/>
          <w:b/>
          <w:sz w:val="32"/>
          <w:szCs w:val="32"/>
          <w:u w:val="single"/>
        </w:rPr>
      </w:pPr>
      <w:r>
        <w:rPr>
          <w:rFonts w:hint="eastAsia" w:ascii="仿宋_GB2312" w:eastAsia="仿宋_GB2312"/>
          <w:b/>
          <w:sz w:val="36"/>
          <w:szCs w:val="36"/>
        </w:rPr>
        <w:t>受托方（乙方）</w:t>
      </w:r>
      <w:r>
        <w:rPr>
          <w:rFonts w:hint="eastAsia" w:ascii="仿宋_GB2312" w:eastAsia="仿宋_GB2312"/>
          <w:b/>
          <w:sz w:val="32"/>
          <w:szCs w:val="32"/>
        </w:rPr>
        <w:t>：</w:t>
      </w:r>
      <w:r>
        <w:rPr>
          <w:rFonts w:hint="eastAsia" w:ascii="仿宋_GB2312" w:eastAsia="仿宋_GB2312"/>
          <w:b/>
          <w:sz w:val="36"/>
          <w:szCs w:val="36"/>
          <w:u w:val="single"/>
        </w:rPr>
        <w:t xml:space="preserve"> </w:t>
      </w:r>
      <w:r>
        <w:rPr>
          <w:rFonts w:hint="eastAsia" w:ascii="仿宋_GB2312" w:eastAsia="仿宋_GB2312"/>
          <w:b/>
          <w:sz w:val="36"/>
          <w:szCs w:val="36"/>
          <w:u w:val="single"/>
          <w:lang w:val="en-US" w:eastAsia="zh-CN"/>
        </w:rPr>
        <w:t xml:space="preserve">                          </w:t>
      </w:r>
    </w:p>
    <w:p>
      <w:pPr>
        <w:spacing w:line="800" w:lineRule="exact"/>
        <w:ind w:firstLine="777" w:firstLineChars="242"/>
        <w:rPr>
          <w:rFonts w:hint="eastAsia" w:ascii="楷体_GB2312" w:eastAsia="楷体_GB2312"/>
          <w:b/>
          <w:sz w:val="32"/>
          <w:szCs w:val="32"/>
        </w:rPr>
      </w:pPr>
    </w:p>
    <w:p>
      <w:pPr>
        <w:spacing w:line="800" w:lineRule="exact"/>
        <w:ind w:firstLine="777" w:firstLineChars="242"/>
        <w:rPr>
          <w:rFonts w:hint="eastAsia" w:ascii="楷体_GB2312" w:eastAsia="楷体_GB2312"/>
          <w:b/>
          <w:sz w:val="32"/>
          <w:szCs w:val="32"/>
        </w:rPr>
      </w:pPr>
    </w:p>
    <w:p>
      <w:pPr>
        <w:spacing w:line="800" w:lineRule="exact"/>
        <w:ind w:firstLine="1428" w:firstLineChars="395"/>
        <w:rPr>
          <w:rFonts w:hint="eastAsia" w:ascii="仿宋_GB2312" w:eastAsia="仿宋_GB2312"/>
          <w:b/>
          <w:sz w:val="36"/>
          <w:szCs w:val="36"/>
        </w:rPr>
      </w:pPr>
      <w:r>
        <w:rPr>
          <w:rFonts w:hint="eastAsia" w:ascii="仿宋_GB2312" w:eastAsia="仿宋_GB2312"/>
          <w:b/>
          <w:sz w:val="36"/>
          <w:szCs w:val="36"/>
        </w:rPr>
        <w:t>签订地点：</w:t>
      </w:r>
      <w:r>
        <w:rPr>
          <w:rFonts w:hint="eastAsia" w:ascii="仿宋_GB2312" w:eastAsia="仿宋_GB2312"/>
          <w:b/>
          <w:sz w:val="36"/>
          <w:szCs w:val="36"/>
          <w:u w:val="single"/>
        </w:rPr>
        <w:t xml:space="preserve">   江西 </w:t>
      </w:r>
      <w:r>
        <w:rPr>
          <w:rFonts w:hint="eastAsia" w:ascii="仿宋_GB2312" w:eastAsia="仿宋_GB2312"/>
          <w:b/>
          <w:sz w:val="36"/>
          <w:szCs w:val="36"/>
        </w:rPr>
        <w:t xml:space="preserve">省 </w:t>
      </w:r>
      <w:r>
        <w:rPr>
          <w:rFonts w:hint="eastAsia" w:ascii="仿宋_GB2312" w:eastAsia="仿宋_GB2312"/>
          <w:b/>
          <w:sz w:val="36"/>
          <w:szCs w:val="36"/>
          <w:u w:val="single"/>
        </w:rPr>
        <w:t xml:space="preserve">  赣州市</w:t>
      </w:r>
    </w:p>
    <w:p>
      <w:pPr>
        <w:tabs>
          <w:tab w:val="left" w:pos="1260"/>
          <w:tab w:val="left" w:pos="7380"/>
        </w:tabs>
        <w:spacing w:line="800" w:lineRule="exact"/>
        <w:ind w:firstLine="1428" w:firstLineChars="395"/>
        <w:rPr>
          <w:rFonts w:hint="eastAsia" w:ascii="楷体_GB2312" w:eastAsia="楷体_GB2312"/>
          <w:b/>
          <w:sz w:val="36"/>
          <w:szCs w:val="36"/>
        </w:rPr>
      </w:pPr>
      <w:r>
        <w:rPr>
          <w:rFonts w:hint="eastAsia" w:ascii="仿宋_GB2312" w:eastAsia="仿宋_GB2312"/>
          <w:b/>
          <w:sz w:val="36"/>
          <w:szCs w:val="36"/>
        </w:rPr>
        <w:t>签订日期：</w:t>
      </w:r>
      <w:r>
        <w:rPr>
          <w:rFonts w:hint="eastAsia" w:ascii="仿宋_GB2312" w:eastAsia="仿宋_GB2312"/>
          <w:b/>
          <w:sz w:val="36"/>
          <w:szCs w:val="36"/>
          <w:u w:val="single"/>
        </w:rPr>
        <w:t xml:space="preserve"> 20</w:t>
      </w:r>
      <w:r>
        <w:rPr>
          <w:rFonts w:hint="eastAsia" w:ascii="仿宋_GB2312" w:eastAsia="仿宋_GB2312"/>
          <w:b/>
          <w:sz w:val="36"/>
          <w:szCs w:val="36"/>
          <w:u w:val="single"/>
          <w:lang w:val="en-US" w:eastAsia="zh-CN"/>
        </w:rPr>
        <w:t>22</w:t>
      </w:r>
      <w:r>
        <w:rPr>
          <w:rFonts w:hint="eastAsia" w:ascii="仿宋_GB2312" w:eastAsia="仿宋_GB2312"/>
          <w:b/>
          <w:sz w:val="36"/>
          <w:szCs w:val="36"/>
        </w:rPr>
        <w:t>年</w:t>
      </w:r>
      <w:r>
        <w:rPr>
          <w:rFonts w:hint="eastAsia" w:ascii="仿宋_GB2312" w:eastAsia="仿宋_GB2312"/>
          <w:b/>
          <w:sz w:val="36"/>
          <w:szCs w:val="36"/>
          <w:u w:val="single"/>
        </w:rPr>
        <w:t xml:space="preserve"> </w:t>
      </w:r>
      <w:r>
        <w:rPr>
          <w:rFonts w:hint="eastAsia" w:ascii="仿宋_GB2312" w:eastAsia="仿宋_GB2312"/>
          <w:b/>
          <w:sz w:val="36"/>
          <w:szCs w:val="36"/>
          <w:u w:val="single"/>
          <w:lang w:val="en-US" w:eastAsia="zh-CN"/>
        </w:rPr>
        <w:t xml:space="preserve">  </w:t>
      </w:r>
      <w:r>
        <w:rPr>
          <w:rFonts w:hint="eastAsia" w:ascii="仿宋_GB2312" w:eastAsia="仿宋_GB2312"/>
          <w:b/>
          <w:sz w:val="36"/>
          <w:szCs w:val="36"/>
          <w:u w:val="single"/>
        </w:rPr>
        <w:t xml:space="preserve"> </w:t>
      </w:r>
      <w:r>
        <w:rPr>
          <w:rFonts w:hint="eastAsia" w:ascii="仿宋_GB2312" w:eastAsia="仿宋_GB2312"/>
          <w:b/>
          <w:sz w:val="36"/>
          <w:szCs w:val="36"/>
        </w:rPr>
        <w:t>月</w:t>
      </w:r>
      <w:r>
        <w:rPr>
          <w:rFonts w:hint="eastAsia" w:ascii="仿宋_GB2312" w:eastAsia="仿宋_GB2312"/>
          <w:b/>
          <w:sz w:val="36"/>
          <w:szCs w:val="36"/>
          <w:u w:val="single"/>
        </w:rPr>
        <w:t xml:space="preserve">    </w:t>
      </w:r>
      <w:r>
        <w:rPr>
          <w:rFonts w:hint="eastAsia" w:ascii="仿宋_GB2312" w:eastAsia="仿宋_GB2312"/>
          <w:b/>
          <w:sz w:val="36"/>
          <w:szCs w:val="36"/>
        </w:rPr>
        <w:t>日</w:t>
      </w:r>
    </w:p>
    <w:p>
      <w:pPr>
        <w:spacing w:line="580" w:lineRule="exact"/>
        <w:ind w:firstLine="640" w:firstLineChars="200"/>
        <w:rPr>
          <w:rFonts w:hint="eastAsia" w:ascii="仿宋_GB2312" w:eastAsia="仿宋_GB2312"/>
          <w:sz w:val="32"/>
          <w:szCs w:val="32"/>
        </w:rPr>
      </w:pPr>
    </w:p>
    <w:p>
      <w:pPr>
        <w:tabs>
          <w:tab w:val="left" w:pos="690"/>
          <w:tab w:val="left" w:pos="840"/>
          <w:tab w:val="left" w:pos="1260"/>
          <w:tab w:val="left" w:pos="1680"/>
          <w:tab w:val="left" w:pos="2100"/>
          <w:tab w:val="left" w:pos="6510"/>
        </w:tabs>
        <w:spacing w:line="480" w:lineRule="auto"/>
        <w:rPr>
          <w:rFonts w:hint="eastAsia"/>
          <w:b/>
          <w:bCs/>
          <w:sz w:val="44"/>
        </w:rPr>
      </w:pPr>
    </w:p>
    <w:p>
      <w:pPr>
        <w:tabs>
          <w:tab w:val="left" w:pos="690"/>
          <w:tab w:val="left" w:pos="840"/>
          <w:tab w:val="left" w:pos="1260"/>
          <w:tab w:val="left" w:pos="1680"/>
          <w:tab w:val="left" w:pos="2100"/>
          <w:tab w:val="left" w:pos="6510"/>
        </w:tabs>
        <w:spacing w:line="480" w:lineRule="auto"/>
        <w:jc w:val="center"/>
        <w:rPr>
          <w:rFonts w:hint="eastAsia"/>
          <w:b/>
          <w:bCs/>
          <w:sz w:val="44"/>
        </w:rPr>
      </w:pPr>
    </w:p>
    <w:p>
      <w:pPr>
        <w:tabs>
          <w:tab w:val="left" w:pos="690"/>
          <w:tab w:val="left" w:pos="840"/>
          <w:tab w:val="left" w:pos="1260"/>
          <w:tab w:val="left" w:pos="1680"/>
          <w:tab w:val="left" w:pos="2100"/>
          <w:tab w:val="left" w:pos="6510"/>
        </w:tabs>
        <w:spacing w:line="480" w:lineRule="auto"/>
        <w:jc w:val="center"/>
        <w:rPr>
          <w:rFonts w:hint="eastAsia"/>
          <w:b/>
          <w:bCs/>
          <w:sz w:val="44"/>
        </w:rPr>
      </w:pPr>
      <w:r>
        <w:rPr>
          <w:rFonts w:hint="eastAsia"/>
          <w:b/>
          <w:bCs/>
          <w:sz w:val="32"/>
          <w:szCs w:val="32"/>
        </w:rPr>
        <w:t>合同正文</w:t>
      </w:r>
    </w:p>
    <w:p>
      <w:pPr>
        <w:tabs>
          <w:tab w:val="left" w:pos="690"/>
          <w:tab w:val="left" w:pos="840"/>
          <w:tab w:val="left" w:pos="1260"/>
          <w:tab w:val="left" w:pos="1680"/>
          <w:tab w:val="left" w:pos="6720"/>
        </w:tabs>
        <w:rPr>
          <w:rFonts w:hint="eastAsia"/>
          <w:b/>
          <w:bCs/>
          <w:sz w:val="30"/>
        </w:rPr>
      </w:pPr>
    </w:p>
    <w:p>
      <w:pPr>
        <w:tabs>
          <w:tab w:val="left" w:pos="690"/>
          <w:tab w:val="left" w:pos="840"/>
          <w:tab w:val="left" w:pos="1260"/>
          <w:tab w:val="left" w:pos="1680"/>
          <w:tab w:val="left" w:pos="6720"/>
        </w:tabs>
        <w:spacing w:line="360" w:lineRule="auto"/>
        <w:rPr>
          <w:rFonts w:hint="eastAsia"/>
          <w:b/>
          <w:bCs/>
          <w:sz w:val="24"/>
          <w:szCs w:val="24"/>
        </w:rPr>
      </w:pPr>
      <w:r>
        <w:rPr>
          <w:rFonts w:hint="eastAsia"/>
          <w:b/>
          <w:bCs/>
          <w:sz w:val="24"/>
          <w:szCs w:val="24"/>
        </w:rPr>
        <w:t>委托单位：</w:t>
      </w:r>
      <w:r>
        <w:rPr>
          <w:rFonts w:hint="eastAsia"/>
          <w:b/>
          <w:bCs/>
          <w:sz w:val="24"/>
          <w:szCs w:val="24"/>
          <w:u w:val="single"/>
        </w:rPr>
        <w:t>赣州</w:t>
      </w:r>
      <w:r>
        <w:rPr>
          <w:rFonts w:hint="eastAsia"/>
          <w:b/>
          <w:bCs/>
          <w:sz w:val="24"/>
          <w:szCs w:val="24"/>
          <w:u w:val="single"/>
          <w:lang w:eastAsia="zh-CN"/>
        </w:rPr>
        <w:t>交通控股集团有限</w:t>
      </w:r>
      <w:r>
        <w:rPr>
          <w:rFonts w:hint="eastAsia"/>
          <w:b/>
          <w:bCs/>
          <w:sz w:val="24"/>
          <w:szCs w:val="24"/>
          <w:u w:val="single"/>
        </w:rPr>
        <w:t xml:space="preserve">公司 </w:t>
      </w:r>
      <w:r>
        <w:rPr>
          <w:rFonts w:hint="eastAsia" w:ascii="宋体" w:hAnsi="宋体"/>
          <w:b/>
          <w:sz w:val="24"/>
          <w:szCs w:val="24"/>
        </w:rPr>
        <w:t xml:space="preserve">   </w:t>
      </w:r>
      <w:r>
        <w:rPr>
          <w:rFonts w:hint="eastAsia"/>
          <w:b/>
          <w:bCs/>
          <w:sz w:val="24"/>
          <w:szCs w:val="24"/>
        </w:rPr>
        <w:t>（甲方）</w:t>
      </w:r>
    </w:p>
    <w:p>
      <w:pPr>
        <w:tabs>
          <w:tab w:val="left" w:pos="1260"/>
          <w:tab w:val="left" w:pos="1680"/>
          <w:tab w:val="left" w:pos="2100"/>
          <w:tab w:val="left" w:pos="6720"/>
        </w:tabs>
        <w:spacing w:line="360" w:lineRule="auto"/>
        <w:rPr>
          <w:b/>
          <w:bCs/>
          <w:sz w:val="24"/>
          <w:szCs w:val="24"/>
        </w:rPr>
      </w:pPr>
      <w:r>
        <w:rPr>
          <w:rFonts w:hint="eastAsia"/>
          <w:b/>
          <w:bCs/>
          <w:sz w:val="24"/>
          <w:szCs w:val="24"/>
          <w:lang w:eastAsia="zh-CN"/>
        </w:rPr>
        <w:t>编制</w:t>
      </w:r>
      <w:r>
        <w:rPr>
          <w:rFonts w:hint="eastAsia"/>
          <w:b/>
          <w:bCs/>
          <w:sz w:val="24"/>
          <w:szCs w:val="24"/>
        </w:rPr>
        <w:t>单位：</w:t>
      </w:r>
      <w:r>
        <w:rPr>
          <w:rFonts w:hint="eastAsia"/>
          <w:b/>
          <w:bCs/>
          <w:sz w:val="24"/>
          <w:szCs w:val="24"/>
          <w:u w:val="single"/>
          <w:lang w:val="en-US" w:eastAsia="zh-CN"/>
        </w:rPr>
        <w:t xml:space="preserve">                         </w:t>
      </w:r>
      <w:r>
        <w:rPr>
          <w:rFonts w:hint="eastAsia"/>
          <w:b/>
          <w:bCs/>
          <w:sz w:val="24"/>
          <w:szCs w:val="24"/>
        </w:rPr>
        <w:t xml:space="preserve">   （乙方）</w:t>
      </w:r>
    </w:p>
    <w:p>
      <w:pPr>
        <w:pStyle w:val="5"/>
        <w:keepNext w:val="0"/>
        <w:keepLines w:val="0"/>
        <w:pageBreakBefore w:val="0"/>
        <w:widowControl w:val="0"/>
        <w:kinsoku/>
        <w:wordWrap/>
        <w:overflowPunct/>
        <w:topLinePunct w:val="0"/>
        <w:bidi w:val="0"/>
        <w:snapToGrid/>
        <w:spacing w:line="360" w:lineRule="auto"/>
        <w:ind w:firstLine="460" w:firstLineChars="192"/>
        <w:rPr>
          <w:rFonts w:hint="eastAsia"/>
          <w:sz w:val="24"/>
          <w:szCs w:val="24"/>
        </w:rPr>
      </w:pPr>
      <w:r>
        <w:rPr>
          <w:rFonts w:hint="eastAsia"/>
          <w:sz w:val="24"/>
          <w:szCs w:val="24"/>
        </w:rPr>
        <w:t>本合同甲方委托乙方就</w:t>
      </w:r>
      <w:r>
        <w:rPr>
          <w:rFonts w:hint="eastAsia"/>
          <w:sz w:val="24"/>
          <w:szCs w:val="24"/>
          <w:u w:val="single"/>
          <w:lang w:eastAsia="zh-CN"/>
        </w:rPr>
        <w:t>寻乌至全南高速公路西延段项目节能评估</w:t>
      </w:r>
      <w:r>
        <w:rPr>
          <w:rFonts w:hint="eastAsia"/>
          <w:sz w:val="24"/>
          <w:szCs w:val="24"/>
        </w:rPr>
        <w:t>进行技术咨询，并支付</w:t>
      </w:r>
      <w:r>
        <w:rPr>
          <w:rFonts w:hint="eastAsia"/>
          <w:sz w:val="24"/>
          <w:szCs w:val="24"/>
          <w:lang w:eastAsia="zh-CN"/>
        </w:rPr>
        <w:t>技术</w:t>
      </w:r>
      <w:r>
        <w:rPr>
          <w:rFonts w:hint="eastAsia"/>
          <w:sz w:val="24"/>
          <w:szCs w:val="24"/>
        </w:rPr>
        <w:t>咨询报酬。双方经过平等协商，在真实、充分地表达各自意愿意的基础上，根据《中华人民共和国合同法》的规定，达成如下协议，并由双方共同恪实。</w:t>
      </w:r>
    </w:p>
    <w:p>
      <w:pPr>
        <w:keepNext w:val="0"/>
        <w:keepLines w:val="0"/>
        <w:pageBreakBefore w:val="0"/>
        <w:widowControl w:val="0"/>
        <w:kinsoku/>
        <w:wordWrap/>
        <w:overflowPunct/>
        <w:topLinePunct w:val="0"/>
        <w:bidi w:val="0"/>
        <w:snapToGrid/>
        <w:spacing w:line="360" w:lineRule="auto"/>
        <w:ind w:firstLine="482" w:firstLineChars="200"/>
        <w:rPr>
          <w:rFonts w:hint="eastAsia"/>
          <w:sz w:val="24"/>
          <w:szCs w:val="24"/>
          <w:lang w:val="en-US" w:eastAsia="zh-CN"/>
        </w:rPr>
      </w:pPr>
      <w:r>
        <w:rPr>
          <w:rFonts w:hint="eastAsia"/>
          <w:b/>
          <w:bCs/>
          <w:sz w:val="24"/>
          <w:szCs w:val="24"/>
          <w:lang w:eastAsia="zh-CN"/>
        </w:rPr>
        <w:t>第一条</w:t>
      </w:r>
      <w:r>
        <w:rPr>
          <w:rFonts w:hint="eastAsia"/>
          <w:sz w:val="24"/>
          <w:szCs w:val="24"/>
          <w:lang w:val="en-US" w:eastAsia="zh-CN"/>
        </w:rPr>
        <w:t xml:space="preserve">  乙方进行技术咨询的服务范围和内容、方式和要求</w:t>
      </w:r>
    </w:p>
    <w:p>
      <w:pPr>
        <w:keepNext w:val="0"/>
        <w:keepLines w:val="0"/>
        <w:pageBreakBefore w:val="0"/>
        <w:widowControl w:val="0"/>
        <w:kinsoku/>
        <w:wordWrap/>
        <w:overflowPunct/>
        <w:topLinePunct w:val="0"/>
        <w:bidi w:val="0"/>
        <w:snapToGrid/>
        <w:spacing w:line="360" w:lineRule="auto"/>
        <w:ind w:firstLine="480" w:firstLineChars="200"/>
        <w:rPr>
          <w:rFonts w:hint="eastAsia" w:ascii="Times New Roman" w:hAnsi="Times New Roman" w:eastAsia="宋体" w:cs="Times New Roman"/>
          <w:sz w:val="24"/>
          <w:szCs w:val="24"/>
          <w:u w:val="single"/>
          <w:lang w:val="en-US" w:eastAsia="zh-CN"/>
        </w:rPr>
      </w:pPr>
      <w:r>
        <w:rPr>
          <w:rFonts w:hint="eastAsia"/>
          <w:sz w:val="24"/>
          <w:szCs w:val="24"/>
          <w:lang w:val="en-US" w:eastAsia="zh-CN"/>
        </w:rPr>
        <w:t>1、 咨询服务内容和</w:t>
      </w:r>
      <w:r>
        <w:rPr>
          <w:rFonts w:hint="eastAsia" w:ascii="Times New Roman" w:hAnsi="Times New Roman" w:eastAsia="宋体" w:cs="Times New Roman"/>
          <w:sz w:val="24"/>
          <w:szCs w:val="24"/>
          <w:lang w:val="en-US" w:eastAsia="zh-CN"/>
        </w:rPr>
        <w:t>范围：</w:t>
      </w:r>
      <w:r>
        <w:rPr>
          <w:rFonts w:hint="eastAsia" w:ascii="Times New Roman" w:hAnsi="Times New Roman" w:eastAsia="宋体" w:cs="Times New Roman"/>
          <w:sz w:val="24"/>
          <w:szCs w:val="24"/>
          <w:u w:val="single"/>
          <w:lang w:val="en-US" w:eastAsia="zh-CN"/>
        </w:rPr>
        <w:t>根据</w:t>
      </w:r>
      <w:r>
        <w:rPr>
          <w:rFonts w:hint="eastAsia"/>
          <w:sz w:val="24"/>
          <w:szCs w:val="24"/>
          <w:u w:val="single"/>
          <w:lang w:val="en-US" w:eastAsia="zh-CN"/>
        </w:rPr>
        <w:t>国家发改委部门发布的《固定资产投资项目节能审查办法》（发改委令[2017]第44号）等法律法规的规定，</w:t>
      </w:r>
      <w:r>
        <w:rPr>
          <w:rFonts w:hint="eastAsia" w:ascii="Times New Roman" w:hAnsi="Times New Roman" w:eastAsia="宋体" w:cs="Times New Roman"/>
          <w:sz w:val="24"/>
          <w:szCs w:val="24"/>
          <w:u w:val="single"/>
          <w:lang w:val="en-US" w:eastAsia="zh-CN"/>
        </w:rPr>
        <w:t>对寻乌至全南高速公路西延段项目进行</w:t>
      </w:r>
      <w:r>
        <w:rPr>
          <w:rFonts w:hint="eastAsia" w:cs="Times New Roman"/>
          <w:sz w:val="24"/>
          <w:szCs w:val="24"/>
          <w:u w:val="single"/>
          <w:lang w:val="en-US" w:eastAsia="zh-CN"/>
        </w:rPr>
        <w:t>节能</w:t>
      </w:r>
      <w:r>
        <w:rPr>
          <w:rFonts w:hint="eastAsia" w:ascii="Times New Roman" w:hAnsi="Times New Roman" w:eastAsia="宋体" w:cs="Times New Roman"/>
          <w:sz w:val="24"/>
          <w:szCs w:val="24"/>
          <w:u w:val="single"/>
          <w:lang w:val="en-US" w:eastAsia="zh-CN"/>
        </w:rPr>
        <w:t>评估，包括资料收集、整理分析、野外踏勘、报告编制。</w:t>
      </w:r>
    </w:p>
    <w:p>
      <w:pPr>
        <w:keepNext w:val="0"/>
        <w:keepLines w:val="0"/>
        <w:pageBreakBefore w:val="0"/>
        <w:widowControl w:val="0"/>
        <w:kinsoku/>
        <w:wordWrap/>
        <w:overflowPunct/>
        <w:topLinePunct w:val="0"/>
        <w:bidi w:val="0"/>
        <w:snapToGrid/>
        <w:spacing w:line="360" w:lineRule="auto"/>
        <w:ind w:firstLine="480" w:firstLineChars="200"/>
        <w:rPr>
          <w:rFonts w:hint="default" w:ascii="Times New Roman" w:hAnsi="Times New Roman" w:eastAsia="宋体" w:cs="Times New Roman"/>
          <w:b w:val="0"/>
          <w:bCs w:val="0"/>
          <w:sz w:val="24"/>
          <w:szCs w:val="24"/>
          <w:u w:val="single"/>
          <w:lang w:val="en-US" w:eastAsia="zh-CN"/>
        </w:rPr>
      </w:pPr>
      <w:r>
        <w:rPr>
          <w:rFonts w:hint="eastAsia" w:ascii="Times New Roman" w:hAnsi="Times New Roman" w:eastAsia="宋体" w:cs="Times New Roman"/>
          <w:sz w:val="24"/>
          <w:szCs w:val="24"/>
          <w:u w:val="none"/>
          <w:lang w:val="en-US" w:eastAsia="zh-CN"/>
        </w:rPr>
        <w:t xml:space="preserve">2、 </w:t>
      </w:r>
      <w:r>
        <w:rPr>
          <w:rFonts w:hint="eastAsia"/>
          <w:sz w:val="24"/>
          <w:szCs w:val="24"/>
          <w:lang w:eastAsia="zh-CN"/>
        </w:rPr>
        <w:t>服务方式：</w:t>
      </w:r>
      <w:r>
        <w:rPr>
          <w:rFonts w:hint="eastAsia"/>
          <w:sz w:val="24"/>
          <w:szCs w:val="24"/>
          <w:u w:val="single"/>
          <w:lang w:eastAsia="zh-CN"/>
        </w:rPr>
        <w:t>技术咨询服务</w:t>
      </w:r>
      <w:r>
        <w:rPr>
          <w:rFonts w:hint="eastAsia" w:ascii="Times New Roman" w:hAnsi="Times New Roman" w:eastAsia="宋体" w:cs="Times New Roman"/>
          <w:sz w:val="24"/>
          <w:szCs w:val="24"/>
          <w:u w:val="single"/>
          <w:lang w:val="en-US" w:eastAsia="zh-CN"/>
        </w:rPr>
        <w:t>。</w:t>
      </w:r>
    </w:p>
    <w:p>
      <w:pPr>
        <w:keepNext w:val="0"/>
        <w:keepLines w:val="0"/>
        <w:pageBreakBefore w:val="0"/>
        <w:widowControl w:val="0"/>
        <w:kinsoku/>
        <w:wordWrap/>
        <w:overflowPunct/>
        <w:topLinePunct w:val="0"/>
        <w:bidi w:val="0"/>
        <w:snapToGrid/>
        <w:spacing w:line="360" w:lineRule="auto"/>
        <w:ind w:firstLine="480" w:firstLineChars="200"/>
        <w:rPr>
          <w:rFonts w:hint="eastAsia" w:ascii="Times New Roman" w:hAnsi="Times New Roman" w:eastAsia="宋体" w:cs="Times New Roman"/>
          <w:sz w:val="24"/>
          <w:szCs w:val="24"/>
          <w:u w:val="single"/>
          <w:lang w:val="en-US" w:eastAsia="zh-CN"/>
        </w:rPr>
      </w:pPr>
      <w:r>
        <w:rPr>
          <w:rFonts w:hint="eastAsia" w:ascii="Times New Roman" w:hAnsi="Times New Roman" w:eastAsia="宋体" w:cs="Times New Roman"/>
          <w:b w:val="0"/>
          <w:bCs w:val="0"/>
          <w:sz w:val="24"/>
          <w:szCs w:val="24"/>
          <w:u w:val="none"/>
          <w:lang w:val="en-US" w:eastAsia="zh-CN"/>
        </w:rPr>
        <w:t xml:space="preserve">3、 </w:t>
      </w:r>
      <w:r>
        <w:rPr>
          <w:rFonts w:hint="eastAsia"/>
          <w:sz w:val="24"/>
          <w:szCs w:val="24"/>
          <w:lang w:eastAsia="zh-CN"/>
        </w:rPr>
        <w:t>服务要求：</w:t>
      </w:r>
      <w:r>
        <w:rPr>
          <w:rFonts w:hint="eastAsia" w:ascii="Times New Roman" w:hAnsi="Times New Roman" w:eastAsia="宋体" w:cs="Times New Roman"/>
          <w:sz w:val="24"/>
          <w:szCs w:val="24"/>
          <w:u w:val="single"/>
          <w:lang w:val="en-US" w:eastAsia="zh-CN"/>
        </w:rPr>
        <w:t>乙方按照国家相关规定出具项目</w:t>
      </w:r>
      <w:r>
        <w:rPr>
          <w:rFonts w:hint="eastAsia" w:cs="Times New Roman"/>
          <w:sz w:val="24"/>
          <w:szCs w:val="24"/>
          <w:u w:val="single"/>
          <w:lang w:val="en-US" w:eastAsia="zh-CN"/>
        </w:rPr>
        <w:t>节能</w:t>
      </w:r>
      <w:r>
        <w:rPr>
          <w:rFonts w:hint="eastAsia" w:ascii="Times New Roman" w:hAnsi="Times New Roman" w:eastAsia="宋体" w:cs="Times New Roman"/>
          <w:sz w:val="24"/>
          <w:szCs w:val="24"/>
          <w:u w:val="single"/>
          <w:lang w:val="en-US" w:eastAsia="zh-CN"/>
        </w:rPr>
        <w:t>评估报告，直至通过专家评审</w:t>
      </w:r>
      <w:r>
        <w:rPr>
          <w:rFonts w:hint="eastAsia" w:cs="Times New Roman"/>
          <w:sz w:val="24"/>
          <w:szCs w:val="24"/>
          <w:u w:val="single"/>
          <w:lang w:val="en-US" w:eastAsia="zh-CN"/>
        </w:rPr>
        <w:t>及通过</w:t>
      </w:r>
      <w:r>
        <w:rPr>
          <w:rFonts w:hint="eastAsia" w:ascii="Times New Roman" w:hAnsi="Times New Roman" w:eastAsia="宋体" w:cs="Times New Roman"/>
          <w:sz w:val="24"/>
          <w:szCs w:val="24"/>
          <w:u w:val="single"/>
          <w:lang w:val="en-US" w:eastAsia="zh-CN"/>
        </w:rPr>
        <w:t>相关部门的审批(备案)。</w:t>
      </w:r>
    </w:p>
    <w:p>
      <w:pPr>
        <w:adjustRightInd w:val="0"/>
        <w:spacing w:line="360" w:lineRule="auto"/>
        <w:ind w:firstLine="482" w:firstLineChars="200"/>
        <w:contextualSpacing/>
        <w:rPr>
          <w:rFonts w:hint="eastAsia" w:ascii="Times New Roman" w:hAnsi="Times New Roman" w:eastAsia="宋体" w:cs="Times New Roman"/>
          <w:sz w:val="24"/>
          <w:szCs w:val="24"/>
          <w:lang w:val="en-US" w:eastAsia="zh-CN"/>
        </w:rPr>
      </w:pPr>
      <w:r>
        <w:rPr>
          <w:rFonts w:hint="eastAsia"/>
          <w:b/>
          <w:bCs/>
          <w:sz w:val="24"/>
          <w:szCs w:val="24"/>
          <w:lang w:eastAsia="zh-CN"/>
        </w:rPr>
        <w:t>第二条</w:t>
      </w:r>
      <w:r>
        <w:rPr>
          <w:rFonts w:hint="eastAsia"/>
          <w:b/>
          <w:bCs/>
          <w:sz w:val="24"/>
          <w:szCs w:val="24"/>
          <w:lang w:val="en-US" w:eastAsia="zh-CN"/>
        </w:rPr>
        <w:t xml:space="preserve">  </w:t>
      </w:r>
      <w:r>
        <w:rPr>
          <w:rFonts w:hint="eastAsia" w:ascii="Times New Roman" w:hAnsi="Times New Roman" w:eastAsia="宋体" w:cs="Times New Roman"/>
          <w:sz w:val="24"/>
          <w:szCs w:val="24"/>
          <w:lang w:val="en-US" w:eastAsia="zh-CN"/>
        </w:rPr>
        <w:t>下列文件应视为构成合同文件的组成部分</w:t>
      </w:r>
    </w:p>
    <w:p>
      <w:pPr>
        <w:adjustRightInd w:val="0"/>
        <w:spacing w:line="360" w:lineRule="auto"/>
        <w:ind w:firstLine="480" w:firstLineChars="200"/>
        <w:contextualSpacing/>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本合同及各种合同附件（含合同谈判过程中的澄清文件和补充资料等）；</w:t>
      </w:r>
    </w:p>
    <w:p>
      <w:pPr>
        <w:adjustRightInd w:val="0"/>
        <w:spacing w:line="360" w:lineRule="auto"/>
        <w:ind w:firstLine="480" w:firstLineChars="200"/>
        <w:contextualSpacing/>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 成交通知书；</w:t>
      </w:r>
    </w:p>
    <w:p>
      <w:pPr>
        <w:adjustRightInd w:val="0"/>
        <w:spacing w:line="360" w:lineRule="auto"/>
        <w:ind w:firstLine="480" w:firstLineChars="200"/>
        <w:contextualSpacing/>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 报价函；</w:t>
      </w:r>
    </w:p>
    <w:p>
      <w:pPr>
        <w:adjustRightInd w:val="0"/>
        <w:spacing w:line="360" w:lineRule="auto"/>
        <w:ind w:firstLine="480" w:firstLineChars="200"/>
        <w:contextualSpacing/>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 询价文件；</w:t>
      </w:r>
    </w:p>
    <w:p>
      <w:pPr>
        <w:adjustRightInd w:val="0"/>
        <w:spacing w:line="360" w:lineRule="auto"/>
        <w:ind w:firstLine="480" w:firstLineChars="200"/>
        <w:contextualSpacing/>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 乙方有关人员投入的承诺；</w:t>
      </w:r>
    </w:p>
    <w:p>
      <w:pPr>
        <w:adjustRightInd w:val="0"/>
        <w:spacing w:line="360" w:lineRule="auto"/>
        <w:ind w:firstLine="480" w:firstLineChars="200"/>
        <w:contextualSpacing/>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 业主要求；</w:t>
      </w:r>
    </w:p>
    <w:p>
      <w:pPr>
        <w:adjustRightInd w:val="0"/>
        <w:spacing w:line="360" w:lineRule="auto"/>
        <w:ind w:firstLine="480" w:firstLineChars="200"/>
        <w:contextualSpacing/>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 其他合同文件。</w:t>
      </w:r>
    </w:p>
    <w:p>
      <w:pPr>
        <w:adjustRightInd w:val="0"/>
        <w:spacing w:line="360" w:lineRule="auto"/>
        <w:ind w:firstLine="480" w:firstLineChars="200"/>
        <w:contextualSpacing/>
        <w:rPr>
          <w:rFonts w:hint="eastAsia" w:ascii="宋体" w:hAnsi="宋体" w:eastAsia="宋体" w:cs="宋体"/>
          <w:b/>
          <w:bCs/>
          <w:sz w:val="24"/>
          <w:szCs w:val="24"/>
          <w:lang w:eastAsia="zh-CN"/>
        </w:rPr>
      </w:pPr>
      <w:r>
        <w:rPr>
          <w:rFonts w:hint="eastAsia" w:ascii="宋体" w:hAnsi="宋体" w:eastAsia="宋体" w:cs="宋体"/>
          <w:sz w:val="24"/>
          <w:szCs w:val="24"/>
          <w:lang w:val="en-US" w:eastAsia="zh-CN"/>
        </w:rPr>
        <w:t>上述合同文件互相补充和解释。如果合同文件之间存在矛盾或不一致之处，以上述文件的排列顺序在先者为准。</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contextualSpacing/>
        <w:rPr>
          <w:rFonts w:hint="default"/>
          <w:sz w:val="24"/>
          <w:szCs w:val="24"/>
          <w:lang w:val="en-US" w:eastAsia="zh-CN"/>
        </w:rPr>
      </w:pPr>
      <w:r>
        <w:rPr>
          <w:rFonts w:hint="eastAsia"/>
          <w:b/>
          <w:bCs/>
          <w:sz w:val="24"/>
          <w:szCs w:val="24"/>
          <w:lang w:eastAsia="zh-CN"/>
        </w:rPr>
        <w:t>第三条</w:t>
      </w:r>
      <w:r>
        <w:rPr>
          <w:rFonts w:hint="eastAsia"/>
          <w:sz w:val="24"/>
          <w:szCs w:val="24"/>
          <w:lang w:val="en-US" w:eastAsia="zh-CN"/>
        </w:rPr>
        <w:t xml:space="preserve">  </w:t>
      </w:r>
      <w:r>
        <w:rPr>
          <w:rFonts w:hint="eastAsia"/>
          <w:b/>
          <w:bCs/>
          <w:sz w:val="24"/>
          <w:szCs w:val="24"/>
          <w:lang w:val="en-US" w:eastAsia="zh-CN"/>
        </w:rPr>
        <w:t>项目评估报告初稿提交时间</w:t>
      </w:r>
    </w:p>
    <w:p>
      <w:pPr>
        <w:adjustRightInd w:val="0"/>
        <w:spacing w:line="360" w:lineRule="auto"/>
        <w:ind w:firstLine="480" w:firstLineChars="200"/>
        <w:contextualSpacing/>
        <w:rPr>
          <w:rFonts w:hint="eastAsia" w:ascii="Times New Roman" w:hAnsi="Times New Roman" w:eastAsia="宋体" w:cs="Times New Roman"/>
          <w:b w:val="0"/>
          <w:color w:val="auto"/>
          <w:kern w:val="2"/>
          <w:sz w:val="24"/>
          <w:szCs w:val="24"/>
          <w:highlight w:val="none"/>
          <w:lang w:val="en-US" w:eastAsia="zh-CN" w:bidi="ar-SA"/>
        </w:rPr>
      </w:pPr>
      <w:r>
        <w:rPr>
          <w:rFonts w:hint="eastAsia" w:ascii="Times New Roman" w:hAnsi="Times New Roman" w:eastAsia="宋体" w:cs="Times New Roman"/>
          <w:sz w:val="24"/>
          <w:szCs w:val="24"/>
          <w:highlight w:val="none"/>
          <w:lang w:val="en-US" w:eastAsia="zh-CN"/>
        </w:rPr>
        <w:t>乙方必须在合同签订之日起</w:t>
      </w:r>
      <w:r>
        <w:rPr>
          <w:rFonts w:hint="eastAsia" w:ascii="Times New Roman" w:hAnsi="Times New Roman" w:eastAsia="宋体" w:cs="Times New Roman"/>
          <w:sz w:val="24"/>
          <w:szCs w:val="24"/>
          <w:highlight w:val="none"/>
          <w:u w:val="single"/>
          <w:lang w:val="en-US" w:eastAsia="zh-CN"/>
        </w:rPr>
        <w:t xml:space="preserve"> </w:t>
      </w:r>
      <w:r>
        <w:rPr>
          <w:rFonts w:hint="eastAsia" w:cs="Times New Roman"/>
          <w:sz w:val="24"/>
          <w:szCs w:val="24"/>
          <w:highlight w:val="none"/>
          <w:u w:val="single"/>
          <w:lang w:val="en-US" w:eastAsia="zh-CN"/>
        </w:rPr>
        <w:t>30</w:t>
      </w:r>
      <w:r>
        <w:rPr>
          <w:rFonts w:hint="eastAsia" w:ascii="Times New Roman" w:hAnsi="Times New Roman" w:eastAsia="宋体" w:cs="Times New Roman"/>
          <w:sz w:val="24"/>
          <w:szCs w:val="24"/>
          <w:highlight w:val="none"/>
          <w:u w:val="single"/>
          <w:lang w:val="en-US" w:eastAsia="zh-CN"/>
        </w:rPr>
        <w:t xml:space="preserve"> </w:t>
      </w:r>
      <w:r>
        <w:rPr>
          <w:rFonts w:hint="eastAsia" w:ascii="Times New Roman" w:hAnsi="Times New Roman" w:eastAsia="宋体" w:cs="Times New Roman"/>
          <w:sz w:val="24"/>
          <w:szCs w:val="24"/>
          <w:highlight w:val="none"/>
          <w:lang w:val="en-US" w:eastAsia="zh-CN"/>
        </w:rPr>
        <w:t>日内完成项目初稿提交甲方审核。如遇特殊情况需要延长交付时间的，应征得甲方同意，乙方应按约定的期限积极开展工作</w:t>
      </w:r>
      <w:r>
        <w:rPr>
          <w:rFonts w:hint="eastAsia" w:cs="Times New Roman"/>
          <w:sz w:val="24"/>
          <w:szCs w:val="24"/>
          <w:highlight w:val="none"/>
          <w:lang w:val="en-US" w:eastAsia="zh-CN"/>
        </w:rPr>
        <w:t>，</w:t>
      </w:r>
      <w:r>
        <w:rPr>
          <w:rFonts w:hint="eastAsia" w:ascii="Times New Roman" w:hAnsi="Times New Roman" w:eastAsia="宋体" w:cs="Times New Roman"/>
          <w:b w:val="0"/>
          <w:color w:val="auto"/>
          <w:kern w:val="2"/>
          <w:sz w:val="24"/>
          <w:szCs w:val="24"/>
          <w:highlight w:val="none"/>
          <w:lang w:val="en-US" w:eastAsia="zh-CN" w:bidi="ar-SA"/>
        </w:rPr>
        <w:t>逾期违约金：1000元/天</w:t>
      </w:r>
      <w:r>
        <w:rPr>
          <w:rFonts w:hint="eastAsia" w:cs="Times New Roman"/>
          <w:b w:val="0"/>
          <w:color w:val="auto"/>
          <w:kern w:val="2"/>
          <w:sz w:val="24"/>
          <w:szCs w:val="24"/>
          <w:highlight w:val="none"/>
          <w:lang w:val="en-US" w:eastAsia="zh-CN" w:bidi="ar-SA"/>
        </w:rPr>
        <w:t>，</w:t>
      </w:r>
      <w:r>
        <w:rPr>
          <w:rFonts w:hint="eastAsia" w:ascii="Times New Roman" w:hAnsi="Times New Roman" w:eastAsia="宋体" w:cs="Times New Roman"/>
          <w:sz w:val="24"/>
          <w:szCs w:val="24"/>
          <w:highlight w:val="none"/>
          <w:lang w:val="en-US" w:eastAsia="zh-CN"/>
        </w:rPr>
        <w:t>逾期</w:t>
      </w:r>
      <w:r>
        <w:rPr>
          <w:rFonts w:hint="eastAsia" w:cs="Times New Roman"/>
          <w:sz w:val="24"/>
          <w:szCs w:val="24"/>
          <w:highlight w:val="none"/>
          <w:u w:val="single"/>
          <w:lang w:val="en-US" w:eastAsia="zh-CN"/>
        </w:rPr>
        <w:t xml:space="preserve"> 5 </w:t>
      </w:r>
      <w:r>
        <w:rPr>
          <w:rFonts w:hint="eastAsia" w:ascii="Times New Roman" w:hAnsi="Times New Roman" w:eastAsia="宋体" w:cs="Times New Roman"/>
          <w:sz w:val="24"/>
          <w:szCs w:val="24"/>
          <w:highlight w:val="none"/>
          <w:lang w:val="en-US" w:eastAsia="zh-CN"/>
        </w:rPr>
        <w:t>日以上询价人有权解除合同</w:t>
      </w:r>
      <w:r>
        <w:rPr>
          <w:rFonts w:hint="eastAsia" w:cs="Times New Roman"/>
          <w:sz w:val="24"/>
          <w:szCs w:val="24"/>
          <w:highlight w:val="none"/>
          <w:lang w:val="en-US" w:eastAsia="zh-CN"/>
        </w:rPr>
        <w:t>，并没收履约保证金</w:t>
      </w:r>
      <w:r>
        <w:rPr>
          <w:rFonts w:hint="eastAsia" w:ascii="Times New Roman" w:hAnsi="Times New Roman" w:eastAsia="宋体" w:cs="Times New Roman"/>
          <w:b w:val="0"/>
          <w:color w:val="auto"/>
          <w:kern w:val="2"/>
          <w:sz w:val="24"/>
          <w:szCs w:val="24"/>
          <w:highlight w:val="none"/>
          <w:lang w:val="en-US" w:eastAsia="zh-CN" w:bidi="ar-SA"/>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contextualSpacing/>
        <w:rPr>
          <w:rFonts w:hint="eastAsia" w:cs="Times New Roman"/>
          <w:b w:val="0"/>
          <w:color w:val="auto"/>
          <w:kern w:val="2"/>
          <w:sz w:val="24"/>
          <w:szCs w:val="24"/>
          <w:lang w:val="en-US" w:eastAsia="zh-CN" w:bidi="ar-SA"/>
        </w:rPr>
      </w:pPr>
      <w:r>
        <w:rPr>
          <w:rFonts w:hint="eastAsia"/>
          <w:b/>
          <w:bCs/>
          <w:sz w:val="24"/>
          <w:szCs w:val="24"/>
          <w:lang w:eastAsia="zh-CN"/>
        </w:rPr>
        <w:t>第四条</w:t>
      </w:r>
      <w:r>
        <w:rPr>
          <w:rFonts w:hint="eastAsia"/>
          <w:sz w:val="24"/>
          <w:szCs w:val="24"/>
          <w:lang w:val="en-US" w:eastAsia="zh-CN"/>
        </w:rPr>
        <w:t xml:space="preserve">  </w:t>
      </w:r>
      <w:r>
        <w:rPr>
          <w:rFonts w:hint="eastAsia"/>
          <w:b/>
          <w:bCs/>
          <w:sz w:val="24"/>
          <w:szCs w:val="24"/>
          <w:lang w:val="en-US" w:eastAsia="zh-CN"/>
        </w:rPr>
        <w:t>服务周期</w:t>
      </w:r>
    </w:p>
    <w:p>
      <w:pPr>
        <w:pStyle w:val="2"/>
        <w:spacing w:before="0" w:beforeAutospacing="0" w:after="0" w:afterAutospacing="0"/>
        <w:ind w:firstLine="480" w:firstLineChars="200"/>
        <w:rPr>
          <w:rFonts w:hint="eastAsia" w:cs="Times New Roman"/>
          <w:b w:val="0"/>
          <w:color w:val="auto"/>
          <w:kern w:val="2"/>
          <w:sz w:val="24"/>
          <w:szCs w:val="24"/>
          <w:highlight w:val="none"/>
          <w:lang w:val="en-US" w:eastAsia="zh-CN" w:bidi="ar-SA"/>
        </w:rPr>
      </w:pPr>
      <w:r>
        <w:rPr>
          <w:rFonts w:hint="eastAsia" w:cs="Times New Roman"/>
          <w:b w:val="0"/>
          <w:color w:val="auto"/>
          <w:kern w:val="2"/>
          <w:sz w:val="24"/>
          <w:szCs w:val="24"/>
          <w:highlight w:val="none"/>
          <w:lang w:val="en-US" w:eastAsia="zh-CN" w:bidi="ar-SA"/>
        </w:rPr>
        <w:t>服务周期：自合同签订之日起至项目评估报告通过相关部门的审批（备案）后止。</w:t>
      </w:r>
    </w:p>
    <w:p>
      <w:pPr>
        <w:pStyle w:val="2"/>
        <w:spacing w:before="0" w:beforeAutospacing="0" w:after="0" w:afterAutospacing="0"/>
        <w:ind w:firstLine="480" w:firstLineChars="200"/>
        <w:rPr>
          <w:rFonts w:hint="eastAsia"/>
          <w:highlight w:val="none"/>
          <w:lang w:val="en-US" w:eastAsia="zh-CN"/>
        </w:rPr>
      </w:pPr>
      <w:r>
        <w:rPr>
          <w:rFonts w:hint="eastAsia" w:cs="Times New Roman"/>
          <w:b w:val="0"/>
          <w:color w:val="auto"/>
          <w:kern w:val="2"/>
          <w:sz w:val="24"/>
          <w:szCs w:val="24"/>
          <w:highlight w:val="none"/>
          <w:lang w:val="en-US" w:eastAsia="zh-CN" w:bidi="ar-SA"/>
        </w:rPr>
        <w:t>在项目正式评估报告通过相关部门审批（备案）后，如甲方对相关评估结果存在异议，乙方须无条件按甲方要求对相关评估结果进行修改、完善及更正，甲方不再另行支付其他费用。</w:t>
      </w:r>
    </w:p>
    <w:p>
      <w:pPr>
        <w:keepNext w:val="0"/>
        <w:keepLines w:val="0"/>
        <w:pageBreakBefore w:val="0"/>
        <w:widowControl w:val="0"/>
        <w:kinsoku/>
        <w:wordWrap/>
        <w:overflowPunct/>
        <w:topLinePunct w:val="0"/>
        <w:bidi w:val="0"/>
        <w:snapToGrid/>
        <w:spacing w:line="360" w:lineRule="auto"/>
        <w:ind w:firstLine="482" w:firstLineChars="200"/>
        <w:rPr>
          <w:rFonts w:hint="eastAsia"/>
          <w:sz w:val="24"/>
          <w:szCs w:val="24"/>
          <w:lang w:eastAsia="zh-CN"/>
        </w:rPr>
      </w:pPr>
      <w:r>
        <w:rPr>
          <w:rFonts w:hint="eastAsia"/>
          <w:b/>
          <w:bCs/>
          <w:sz w:val="24"/>
          <w:szCs w:val="24"/>
          <w:lang w:eastAsia="zh-CN"/>
        </w:rPr>
        <w:t>第五条</w:t>
      </w:r>
      <w:r>
        <w:rPr>
          <w:rFonts w:hint="eastAsia"/>
          <w:sz w:val="24"/>
          <w:szCs w:val="24"/>
          <w:lang w:val="en-US" w:eastAsia="zh-CN"/>
        </w:rPr>
        <w:t xml:space="preserve">  </w:t>
      </w:r>
      <w:r>
        <w:rPr>
          <w:rFonts w:hint="eastAsia"/>
          <w:sz w:val="24"/>
          <w:szCs w:val="24"/>
          <w:lang w:eastAsia="zh-CN"/>
        </w:rPr>
        <w:t>当事人双方的权利和义务</w:t>
      </w:r>
    </w:p>
    <w:p>
      <w:pPr>
        <w:keepNext w:val="0"/>
        <w:keepLines w:val="0"/>
        <w:pageBreakBefore w:val="0"/>
        <w:widowControl w:val="0"/>
        <w:kinsoku/>
        <w:wordWrap/>
        <w:overflowPunct/>
        <w:topLinePunct w:val="0"/>
        <w:bidi w:val="0"/>
        <w:snapToGrid/>
        <w:spacing w:line="360" w:lineRule="auto"/>
        <w:ind w:firstLine="480" w:firstLineChars="200"/>
        <w:rPr>
          <w:rFonts w:hint="default"/>
          <w:sz w:val="24"/>
          <w:szCs w:val="24"/>
          <w:lang w:val="en-US" w:eastAsia="zh-CN"/>
        </w:rPr>
      </w:pPr>
      <w:r>
        <w:rPr>
          <w:rFonts w:hint="eastAsia"/>
          <w:sz w:val="24"/>
          <w:szCs w:val="24"/>
          <w:lang w:eastAsia="zh-CN"/>
        </w:rPr>
        <w:t>甲方应在本合同生效后</w:t>
      </w:r>
      <w:r>
        <w:rPr>
          <w:rFonts w:hint="eastAsia"/>
          <w:sz w:val="24"/>
          <w:szCs w:val="24"/>
          <w:u w:val="single"/>
          <w:lang w:val="en-US" w:eastAsia="zh-CN"/>
        </w:rPr>
        <w:t xml:space="preserve"> 5 </w:t>
      </w:r>
      <w:r>
        <w:rPr>
          <w:rFonts w:hint="eastAsia"/>
          <w:sz w:val="24"/>
          <w:szCs w:val="24"/>
          <w:lang w:val="en-US" w:eastAsia="zh-CN"/>
        </w:rPr>
        <w:t>天内向乙方提供编制报告所需的相关资料，如甲方未能按时提供资料，则完成报告时间相应顺延。</w:t>
      </w:r>
    </w:p>
    <w:p>
      <w:pPr>
        <w:keepNext w:val="0"/>
        <w:keepLines w:val="0"/>
        <w:pageBreakBefore w:val="0"/>
        <w:widowControl w:val="0"/>
        <w:kinsoku/>
        <w:wordWrap/>
        <w:overflowPunct/>
        <w:topLinePunct w:val="0"/>
        <w:bidi w:val="0"/>
        <w:snapToGrid/>
        <w:spacing w:line="360" w:lineRule="auto"/>
        <w:ind w:firstLine="482" w:firstLineChars="200"/>
        <w:rPr>
          <w:rFonts w:hint="eastAsia"/>
          <w:sz w:val="24"/>
          <w:szCs w:val="24"/>
          <w:lang w:eastAsia="zh-CN"/>
        </w:rPr>
      </w:pPr>
      <w:r>
        <w:rPr>
          <w:rFonts w:hint="eastAsia"/>
          <w:b/>
          <w:bCs/>
          <w:sz w:val="24"/>
          <w:szCs w:val="24"/>
          <w:lang w:eastAsia="zh-CN"/>
        </w:rPr>
        <w:t>第六条</w:t>
      </w:r>
      <w:r>
        <w:rPr>
          <w:rFonts w:hint="eastAsia"/>
          <w:sz w:val="24"/>
          <w:szCs w:val="24"/>
          <w:lang w:val="en-US" w:eastAsia="zh-CN"/>
        </w:rPr>
        <w:t xml:space="preserve">  咨询费用</w:t>
      </w:r>
    </w:p>
    <w:p>
      <w:pPr>
        <w:keepNext w:val="0"/>
        <w:keepLines w:val="0"/>
        <w:pageBreakBefore w:val="0"/>
        <w:kinsoku/>
        <w:wordWrap/>
        <w:overflowPunct/>
        <w:topLinePunct w:val="0"/>
        <w:autoSpaceDE/>
        <w:autoSpaceDN/>
        <w:bidi w:val="0"/>
        <w:snapToGrid/>
        <w:spacing w:line="360" w:lineRule="exact"/>
        <w:ind w:firstLine="480" w:firstLineChars="200"/>
        <w:textAlignment w:val="auto"/>
        <w:rPr>
          <w:rFonts w:hint="eastAsia"/>
          <w:highlight w:val="none"/>
          <w:lang w:val="en-US" w:eastAsia="zh-CN"/>
        </w:rPr>
      </w:pPr>
      <w:r>
        <w:rPr>
          <w:rFonts w:hint="eastAsia" w:ascii="宋体" w:hAnsi="宋体"/>
          <w:color w:val="auto"/>
          <w:sz w:val="24"/>
          <w:highlight w:val="none"/>
          <w:lang w:val="en-US" w:eastAsia="zh-CN"/>
        </w:rPr>
        <w:t>第一期：在项目正式评审报告通过有关部门批复（备案），</w:t>
      </w:r>
      <w:r>
        <w:rPr>
          <w:rFonts w:hint="eastAsia" w:ascii="宋体" w:hAnsi="宋体"/>
          <w:sz w:val="24"/>
          <w:highlight w:val="none"/>
          <w:lang w:val="en-US" w:eastAsia="zh-CN"/>
        </w:rPr>
        <w:t>乙方</w:t>
      </w:r>
      <w:r>
        <w:rPr>
          <w:rFonts w:hint="eastAsia" w:ascii="宋体" w:hAnsi="宋体"/>
          <w:sz w:val="24"/>
          <w:highlight w:val="none"/>
        </w:rPr>
        <w:t>按</w:t>
      </w:r>
      <w:r>
        <w:rPr>
          <w:rFonts w:hint="eastAsia" w:ascii="宋体" w:hAnsi="宋体"/>
          <w:sz w:val="24"/>
          <w:highlight w:val="none"/>
          <w:lang w:val="en-US" w:eastAsia="zh-CN"/>
        </w:rPr>
        <w:t>甲方</w:t>
      </w:r>
      <w:r>
        <w:rPr>
          <w:rFonts w:hint="eastAsia" w:ascii="宋体" w:hAnsi="宋体"/>
          <w:sz w:val="24"/>
          <w:highlight w:val="none"/>
        </w:rPr>
        <w:t>要求提供经</w:t>
      </w:r>
      <w:r>
        <w:rPr>
          <w:rFonts w:hint="eastAsia" w:ascii="宋体" w:hAnsi="宋体"/>
          <w:sz w:val="24"/>
          <w:highlight w:val="none"/>
          <w:lang w:val="en-US" w:eastAsia="zh-CN"/>
        </w:rPr>
        <w:t>甲方</w:t>
      </w:r>
      <w:r>
        <w:rPr>
          <w:rFonts w:hint="eastAsia" w:ascii="宋体" w:hAnsi="宋体"/>
          <w:sz w:val="24"/>
          <w:highlight w:val="none"/>
        </w:rPr>
        <w:t>认可的有效</w:t>
      </w:r>
      <w:r>
        <w:rPr>
          <w:rFonts w:hint="eastAsia" w:ascii="宋体" w:hAnsi="宋体"/>
          <w:sz w:val="24"/>
          <w:highlight w:val="none"/>
          <w:lang w:val="en-US" w:eastAsia="zh-CN"/>
        </w:rPr>
        <w:t>税务</w:t>
      </w:r>
      <w:r>
        <w:rPr>
          <w:rFonts w:hint="eastAsia" w:ascii="宋体" w:hAnsi="宋体"/>
          <w:sz w:val="24"/>
          <w:highlight w:val="none"/>
        </w:rPr>
        <w:t>发票</w:t>
      </w:r>
      <w:r>
        <w:rPr>
          <w:rFonts w:hint="eastAsia" w:ascii="宋体" w:hAnsi="宋体"/>
          <w:sz w:val="24"/>
          <w:highlight w:val="none"/>
          <w:lang w:val="en-US" w:eastAsia="zh-CN"/>
        </w:rPr>
        <w:t>后，</w:t>
      </w:r>
      <w:r>
        <w:rPr>
          <w:rFonts w:hint="eastAsia" w:ascii="宋体" w:hAnsi="宋体"/>
          <w:color w:val="auto"/>
          <w:sz w:val="24"/>
          <w:highlight w:val="none"/>
          <w:lang w:val="en-US" w:eastAsia="zh-CN"/>
        </w:rPr>
        <w:t>10日内支付90%的合同款；</w:t>
      </w:r>
    </w:p>
    <w:p>
      <w:pPr>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第二期：在项目施工图设计图审完成后，10日内支付剩余10%的合同款。</w:t>
      </w:r>
    </w:p>
    <w:p>
      <w:pPr>
        <w:keepNext w:val="0"/>
        <w:keepLines w:val="0"/>
        <w:pageBreakBefore w:val="0"/>
        <w:widowControl w:val="0"/>
        <w:kinsoku/>
        <w:wordWrap/>
        <w:overflowPunct/>
        <w:topLinePunct w:val="0"/>
        <w:bidi w:val="0"/>
        <w:snapToGrid/>
        <w:spacing w:line="360" w:lineRule="auto"/>
        <w:ind w:firstLine="482"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b/>
          <w:bCs/>
          <w:sz w:val="24"/>
          <w:szCs w:val="24"/>
          <w:lang w:val="en-US" w:eastAsia="zh-CN"/>
        </w:rPr>
        <w:t>第</w:t>
      </w:r>
      <w:r>
        <w:rPr>
          <w:rFonts w:hint="eastAsia" w:cs="Times New Roman"/>
          <w:b/>
          <w:bCs/>
          <w:sz w:val="24"/>
          <w:szCs w:val="24"/>
          <w:lang w:val="en-US" w:eastAsia="zh-CN"/>
        </w:rPr>
        <w:t>七</w:t>
      </w:r>
      <w:r>
        <w:rPr>
          <w:rFonts w:hint="eastAsia" w:ascii="Times New Roman" w:hAnsi="Times New Roman" w:eastAsia="宋体" w:cs="Times New Roman"/>
          <w:b/>
          <w:bCs/>
          <w:sz w:val="24"/>
          <w:szCs w:val="24"/>
          <w:lang w:val="en-US" w:eastAsia="zh-CN"/>
        </w:rPr>
        <w:t>条</w:t>
      </w:r>
      <w:r>
        <w:rPr>
          <w:rFonts w:hint="eastAsia" w:ascii="Times New Roman" w:hAnsi="Times New Roman" w:eastAsia="宋体" w:cs="Times New Roman"/>
          <w:sz w:val="24"/>
          <w:szCs w:val="24"/>
          <w:lang w:val="en-US" w:eastAsia="zh-CN"/>
        </w:rPr>
        <w:t xml:space="preserve">  咨询费支付方式</w:t>
      </w:r>
    </w:p>
    <w:p>
      <w:pPr>
        <w:pStyle w:val="12"/>
        <w:keepNext w:val="0"/>
        <w:keepLines w:val="0"/>
        <w:pageBreakBefore w:val="0"/>
        <w:widowControl w:val="0"/>
        <w:kinsoku/>
        <w:wordWrap/>
        <w:overflowPunct/>
        <w:topLinePunct w:val="0"/>
        <w:autoSpaceDE/>
        <w:autoSpaceDN/>
        <w:bidi w:val="0"/>
        <w:adjustRightInd w:val="0"/>
        <w:snapToGrid/>
        <w:spacing w:before="0" w:after="0" w:line="360" w:lineRule="auto"/>
        <w:textAlignment w:val="baseline"/>
        <w:rPr>
          <w:rFonts w:hint="default"/>
          <w:sz w:val="24"/>
          <w:szCs w:val="24"/>
          <w:lang w:val="en-US" w:eastAsia="zh-CN"/>
        </w:rPr>
      </w:pPr>
      <w:r>
        <w:rPr>
          <w:rFonts w:hint="eastAsia" w:eastAsia="宋体" w:cs="Times New Roman"/>
          <w:sz w:val="24"/>
          <w:szCs w:val="24"/>
          <w:lang w:val="en-US" w:eastAsia="zh-CN"/>
        </w:rPr>
        <w:t>甲方在收到经评审修改后的报告并经有关部门批复后</w:t>
      </w:r>
      <w:r>
        <w:rPr>
          <w:rFonts w:hint="eastAsia" w:eastAsia="宋体" w:cs="Times New Roman"/>
          <w:bCs/>
          <w:sz w:val="24"/>
          <w:szCs w:val="24"/>
          <w:u w:val="single"/>
          <w:lang w:val="en-US" w:eastAsia="zh-CN"/>
        </w:rPr>
        <w:t xml:space="preserve"> 十 </w:t>
      </w:r>
      <w:r>
        <w:rPr>
          <w:rFonts w:hint="eastAsia" w:eastAsia="宋体" w:cs="Times New Roman"/>
          <w:sz w:val="24"/>
          <w:szCs w:val="24"/>
          <w:lang w:val="en-US" w:eastAsia="zh-CN"/>
        </w:rPr>
        <w:t>日内，一次性付清全款共计人民币：</w:t>
      </w:r>
      <w:r>
        <w:rPr>
          <w:rFonts w:hint="eastAsia" w:cs="Times New Roman"/>
          <w:bCs/>
          <w:sz w:val="24"/>
          <w:szCs w:val="24"/>
          <w:u w:val="single"/>
          <w:lang w:val="en-US" w:eastAsia="zh-CN"/>
        </w:rPr>
        <w:t>XXXXXX</w:t>
      </w:r>
      <w:r>
        <w:rPr>
          <w:rFonts w:hint="eastAsia" w:eastAsia="宋体" w:cs="Times New Roman"/>
          <w:sz w:val="24"/>
          <w:szCs w:val="24"/>
          <w:lang w:val="en-US" w:eastAsia="zh-CN"/>
        </w:rPr>
        <w:t>（小写金额：￥</w:t>
      </w:r>
      <w:r>
        <w:rPr>
          <w:rFonts w:hint="eastAsia" w:cs="Times New Roman"/>
          <w:sz w:val="24"/>
          <w:szCs w:val="24"/>
          <w:lang w:val="en-US" w:eastAsia="zh-CN"/>
        </w:rPr>
        <w:t>XXXXX</w:t>
      </w:r>
      <w:r>
        <w:rPr>
          <w:rFonts w:hint="eastAsia" w:eastAsia="宋体" w:cs="Times New Roman"/>
          <w:sz w:val="24"/>
          <w:szCs w:val="24"/>
          <w:lang w:val="en-US" w:eastAsia="zh-CN"/>
        </w:rPr>
        <w:t>）。</w:t>
      </w:r>
    </w:p>
    <w:p>
      <w:pPr>
        <w:keepNext w:val="0"/>
        <w:keepLines w:val="0"/>
        <w:pageBreakBefore w:val="0"/>
        <w:widowControl w:val="0"/>
        <w:kinsoku/>
        <w:wordWrap/>
        <w:overflowPunct/>
        <w:topLinePunct w:val="0"/>
        <w:bidi w:val="0"/>
        <w:snapToGrid/>
        <w:spacing w:line="360" w:lineRule="auto"/>
        <w:ind w:firstLine="480" w:firstLineChars="200"/>
        <w:rPr>
          <w:rFonts w:hint="eastAsia"/>
          <w:sz w:val="24"/>
          <w:szCs w:val="24"/>
          <w:lang w:eastAsia="zh-CN"/>
        </w:rPr>
      </w:pPr>
      <w:r>
        <w:rPr>
          <w:rFonts w:hint="eastAsia"/>
          <w:sz w:val="24"/>
          <w:szCs w:val="24"/>
          <w:lang w:eastAsia="zh-CN"/>
        </w:rPr>
        <w:t>乙方开户银行名称、地址和账号为：</w:t>
      </w:r>
    </w:p>
    <w:p>
      <w:pPr>
        <w:keepNext w:val="0"/>
        <w:keepLines w:val="0"/>
        <w:pageBreakBefore w:val="0"/>
        <w:widowControl w:val="0"/>
        <w:kinsoku/>
        <w:wordWrap/>
        <w:overflowPunct/>
        <w:topLinePunct w:val="0"/>
        <w:bidi w:val="0"/>
        <w:snapToGrid/>
        <w:spacing w:line="360" w:lineRule="auto"/>
        <w:ind w:firstLine="480" w:firstLineChars="200"/>
        <w:rPr>
          <w:rFonts w:hint="default"/>
          <w:sz w:val="24"/>
          <w:szCs w:val="24"/>
          <w:u w:val="single"/>
          <w:lang w:val="en-US" w:eastAsia="zh-CN"/>
        </w:rPr>
      </w:pPr>
      <w:r>
        <w:rPr>
          <w:rFonts w:hint="eastAsia"/>
          <w:sz w:val="24"/>
          <w:szCs w:val="24"/>
          <w:lang w:eastAsia="zh-CN"/>
        </w:rPr>
        <w:t>开户银行：</w:t>
      </w:r>
      <w:r>
        <w:rPr>
          <w:rFonts w:hint="eastAsia"/>
          <w:sz w:val="24"/>
          <w:szCs w:val="24"/>
          <w:u w:val="single"/>
          <w:lang w:val="en-US" w:eastAsia="zh-CN"/>
        </w:rPr>
        <w:t xml:space="preserve">                                         </w:t>
      </w:r>
    </w:p>
    <w:p>
      <w:pPr>
        <w:keepNext w:val="0"/>
        <w:keepLines w:val="0"/>
        <w:pageBreakBefore w:val="0"/>
        <w:widowControl w:val="0"/>
        <w:kinsoku/>
        <w:wordWrap/>
        <w:overflowPunct/>
        <w:topLinePunct w:val="0"/>
        <w:bidi w:val="0"/>
        <w:snapToGrid/>
        <w:spacing w:line="360" w:lineRule="auto"/>
        <w:ind w:firstLine="480" w:firstLineChars="200"/>
        <w:rPr>
          <w:rFonts w:hint="eastAsia"/>
          <w:sz w:val="24"/>
          <w:szCs w:val="24"/>
          <w:lang w:eastAsia="zh-CN"/>
        </w:rPr>
      </w:pPr>
      <w:r>
        <w:rPr>
          <w:rFonts w:hint="eastAsia"/>
          <w:sz w:val="24"/>
          <w:szCs w:val="24"/>
          <w:lang w:eastAsia="zh-CN"/>
        </w:rPr>
        <w:t>银行地址：</w:t>
      </w:r>
      <w:r>
        <w:rPr>
          <w:rFonts w:hint="eastAsia"/>
          <w:sz w:val="24"/>
          <w:szCs w:val="24"/>
          <w:u w:val="single"/>
          <w:lang w:val="en-US" w:eastAsia="zh-CN"/>
        </w:rPr>
        <w:t xml:space="preserve">                                         </w:t>
      </w:r>
    </w:p>
    <w:p>
      <w:pPr>
        <w:keepNext w:val="0"/>
        <w:keepLines w:val="0"/>
        <w:pageBreakBefore w:val="0"/>
        <w:widowControl w:val="0"/>
        <w:kinsoku/>
        <w:wordWrap/>
        <w:overflowPunct/>
        <w:topLinePunct w:val="0"/>
        <w:bidi w:val="0"/>
        <w:snapToGrid/>
        <w:spacing w:line="360" w:lineRule="auto"/>
        <w:ind w:firstLine="480" w:firstLineChars="200"/>
        <w:rPr>
          <w:rFonts w:hint="eastAsia"/>
          <w:sz w:val="24"/>
          <w:szCs w:val="24"/>
          <w:u w:val="single"/>
          <w:lang w:val="en-US" w:eastAsia="zh-CN"/>
        </w:rPr>
      </w:pPr>
      <w:r>
        <w:rPr>
          <w:rFonts w:hint="eastAsia"/>
          <w:sz w:val="24"/>
          <w:szCs w:val="24"/>
          <w:lang w:eastAsia="zh-CN"/>
        </w:rPr>
        <w:t>帐</w:t>
      </w:r>
      <w:r>
        <w:rPr>
          <w:rFonts w:hint="eastAsia"/>
          <w:sz w:val="24"/>
          <w:szCs w:val="24"/>
          <w:lang w:val="en-US" w:eastAsia="zh-CN"/>
        </w:rPr>
        <w:t xml:space="preserve">    </w:t>
      </w:r>
      <w:r>
        <w:rPr>
          <w:rFonts w:hint="eastAsia"/>
          <w:sz w:val="24"/>
          <w:szCs w:val="24"/>
          <w:lang w:eastAsia="zh-CN"/>
        </w:rPr>
        <w:t>号：</w:t>
      </w:r>
      <w:r>
        <w:rPr>
          <w:rFonts w:hint="eastAsia"/>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bidi w:val="0"/>
        <w:snapToGrid/>
        <w:spacing w:line="360" w:lineRule="auto"/>
        <w:ind w:firstLine="482" w:firstLineChars="200"/>
        <w:rPr>
          <w:rFonts w:hint="default" w:ascii="Times New Roman" w:hAnsi="Times New Roman" w:eastAsia="宋体" w:cs="Times New Roman"/>
          <w:sz w:val="24"/>
          <w:szCs w:val="24"/>
          <w:u w:val="single"/>
          <w:lang w:val="en-US" w:eastAsia="zh-CN"/>
        </w:rPr>
      </w:pPr>
      <w:r>
        <w:rPr>
          <w:rFonts w:hint="eastAsia"/>
          <w:b/>
          <w:bCs/>
          <w:sz w:val="24"/>
          <w:szCs w:val="24"/>
          <w:lang w:val="en-US" w:eastAsia="zh-CN"/>
        </w:rPr>
        <w:t>第八条</w:t>
      </w:r>
      <w:r>
        <w:rPr>
          <w:rFonts w:hint="eastAsia"/>
          <w:sz w:val="24"/>
          <w:szCs w:val="24"/>
          <w:lang w:val="en-US" w:eastAsia="zh-CN"/>
        </w:rPr>
        <w:t xml:space="preserve">  乙方需要交付节能评估报告</w:t>
      </w:r>
      <w:r>
        <w:rPr>
          <w:rFonts w:hint="eastAsia"/>
          <w:sz w:val="24"/>
          <w:szCs w:val="24"/>
          <w:u w:val="single"/>
          <w:lang w:val="en-US" w:eastAsia="zh-CN"/>
        </w:rPr>
        <w:t xml:space="preserve"> 6 </w:t>
      </w:r>
      <w:r>
        <w:rPr>
          <w:rFonts w:hint="eastAsia"/>
          <w:sz w:val="24"/>
          <w:szCs w:val="24"/>
          <w:lang w:val="en-US" w:eastAsia="zh-CN"/>
        </w:rPr>
        <w:t>本。</w:t>
      </w:r>
    </w:p>
    <w:p>
      <w:pPr>
        <w:keepNext w:val="0"/>
        <w:keepLines w:val="0"/>
        <w:pageBreakBefore w:val="0"/>
        <w:widowControl w:val="0"/>
        <w:kinsoku/>
        <w:wordWrap/>
        <w:overflowPunct/>
        <w:topLinePunct w:val="0"/>
        <w:bidi w:val="0"/>
        <w:snapToGrid/>
        <w:spacing w:line="360" w:lineRule="auto"/>
        <w:ind w:firstLine="482" w:firstLineChars="200"/>
        <w:rPr>
          <w:rFonts w:hint="eastAsia"/>
          <w:sz w:val="24"/>
          <w:szCs w:val="24"/>
          <w:u w:val="none"/>
          <w:lang w:val="en-US" w:eastAsia="zh-CN"/>
        </w:rPr>
      </w:pPr>
      <w:r>
        <w:rPr>
          <w:rFonts w:hint="eastAsia"/>
          <w:b/>
          <w:bCs/>
          <w:sz w:val="24"/>
          <w:szCs w:val="24"/>
          <w:u w:val="none"/>
          <w:lang w:val="en-US" w:eastAsia="zh-CN"/>
        </w:rPr>
        <w:t>第九条</w:t>
      </w:r>
      <w:r>
        <w:rPr>
          <w:rFonts w:hint="eastAsia"/>
          <w:sz w:val="24"/>
          <w:szCs w:val="24"/>
          <w:u w:val="none"/>
          <w:lang w:val="en-US" w:eastAsia="zh-CN"/>
        </w:rPr>
        <w:t xml:space="preserve">  双方确定，按以下约定承担各自的违约责任：</w:t>
      </w:r>
    </w:p>
    <w:p>
      <w:pPr>
        <w:keepNext w:val="0"/>
        <w:keepLines w:val="0"/>
        <w:pageBreakBefore w:val="0"/>
        <w:widowControl w:val="0"/>
        <w:kinsoku/>
        <w:wordWrap/>
        <w:overflowPunct/>
        <w:topLinePunct w:val="0"/>
        <w:bidi w:val="0"/>
        <w:snapToGrid/>
        <w:spacing w:line="360" w:lineRule="auto"/>
        <w:ind w:firstLine="480" w:firstLineChars="200"/>
        <w:rPr>
          <w:rFonts w:hint="eastAsia"/>
          <w:sz w:val="24"/>
          <w:szCs w:val="24"/>
          <w:u w:val="none"/>
          <w:lang w:val="en-US" w:eastAsia="zh-CN"/>
        </w:rPr>
      </w:pPr>
      <w:r>
        <w:rPr>
          <w:rFonts w:hint="eastAsia"/>
          <w:sz w:val="24"/>
          <w:szCs w:val="24"/>
          <w:u w:val="none"/>
          <w:lang w:val="en-US" w:eastAsia="zh-CN"/>
        </w:rPr>
        <w:t>1、 甲方的违约</w:t>
      </w:r>
    </w:p>
    <w:p>
      <w:pPr>
        <w:keepNext w:val="0"/>
        <w:keepLines w:val="0"/>
        <w:pageBreakBefore w:val="0"/>
        <w:widowControl w:val="0"/>
        <w:kinsoku/>
        <w:wordWrap/>
        <w:overflowPunct/>
        <w:topLinePunct w:val="0"/>
        <w:bidi w:val="0"/>
        <w:snapToGrid/>
        <w:spacing w:line="360" w:lineRule="auto"/>
        <w:ind w:firstLine="480" w:firstLineChars="200"/>
        <w:rPr>
          <w:rFonts w:hint="eastAsia"/>
          <w:sz w:val="24"/>
          <w:szCs w:val="24"/>
          <w:u w:val="none"/>
          <w:lang w:val="en-US" w:eastAsia="zh-CN"/>
        </w:rPr>
      </w:pPr>
      <w:r>
        <w:rPr>
          <w:rFonts w:hint="eastAsia"/>
          <w:sz w:val="24"/>
          <w:szCs w:val="24"/>
          <w:u w:val="none"/>
          <w:lang w:val="en-US" w:eastAsia="zh-CN"/>
        </w:rPr>
        <w:t>未按照约定时间提供必要的资料和审定初稿，影响工作进度和质量，不接受或者逾期接受工作成果的，支付的费用不得追回，未支付的费用应当支付。</w:t>
      </w:r>
    </w:p>
    <w:p>
      <w:pPr>
        <w:keepNext w:val="0"/>
        <w:keepLines w:val="0"/>
        <w:pageBreakBefore w:val="0"/>
        <w:widowControl w:val="0"/>
        <w:numPr>
          <w:ilvl w:val="0"/>
          <w:numId w:val="1"/>
        </w:numPr>
        <w:kinsoku/>
        <w:wordWrap/>
        <w:overflowPunct/>
        <w:topLinePunct w:val="0"/>
        <w:bidi w:val="0"/>
        <w:snapToGrid/>
        <w:spacing w:line="360" w:lineRule="auto"/>
        <w:ind w:firstLine="480" w:firstLineChars="200"/>
        <w:rPr>
          <w:rFonts w:hint="eastAsia"/>
          <w:sz w:val="24"/>
          <w:szCs w:val="24"/>
          <w:u w:val="none"/>
          <w:lang w:val="en-US" w:eastAsia="zh-CN"/>
        </w:rPr>
      </w:pPr>
      <w:r>
        <w:rPr>
          <w:rFonts w:hint="eastAsia"/>
          <w:sz w:val="24"/>
          <w:szCs w:val="24"/>
          <w:u w:val="none"/>
          <w:lang w:val="en-US" w:eastAsia="zh-CN"/>
        </w:rPr>
        <w:t>乙方的违约</w:t>
      </w:r>
    </w:p>
    <w:p>
      <w:pPr>
        <w:keepNext w:val="0"/>
        <w:keepLines w:val="0"/>
        <w:pageBreakBefore w:val="0"/>
        <w:widowControl w:val="0"/>
        <w:kinsoku/>
        <w:wordWrap/>
        <w:overflowPunct/>
        <w:topLinePunct w:val="0"/>
        <w:bidi w:val="0"/>
        <w:snapToGrid/>
        <w:spacing w:line="360" w:lineRule="auto"/>
        <w:ind w:firstLine="480" w:firstLineChars="200"/>
        <w:rPr>
          <w:rFonts w:hint="eastAsia"/>
          <w:sz w:val="24"/>
          <w:szCs w:val="24"/>
          <w:u w:val="none"/>
          <w:lang w:val="en-US" w:eastAsia="zh-CN"/>
        </w:rPr>
      </w:pPr>
      <w:r>
        <w:rPr>
          <w:rFonts w:hint="eastAsia"/>
          <w:sz w:val="24"/>
          <w:szCs w:val="24"/>
          <w:u w:val="none"/>
          <w:lang w:val="en-US" w:eastAsia="zh-CN"/>
        </w:rPr>
        <w:t>乙方未按照合同约定完成服务工作的，应当减收或免收费用。</w:t>
      </w:r>
    </w:p>
    <w:p>
      <w:pPr>
        <w:keepNext w:val="0"/>
        <w:keepLines w:val="0"/>
        <w:pageBreakBefore w:val="0"/>
        <w:widowControl w:val="0"/>
        <w:numPr>
          <w:ilvl w:val="0"/>
          <w:numId w:val="0"/>
        </w:numPr>
        <w:kinsoku/>
        <w:wordWrap/>
        <w:overflowPunct/>
        <w:topLinePunct w:val="0"/>
        <w:bidi w:val="0"/>
        <w:snapToGrid/>
        <w:spacing w:line="360" w:lineRule="auto"/>
        <w:ind w:firstLine="482" w:firstLineChars="200"/>
        <w:rPr>
          <w:rFonts w:hint="eastAsia"/>
          <w:sz w:val="24"/>
          <w:szCs w:val="24"/>
          <w:u w:val="none"/>
          <w:lang w:val="en-US" w:eastAsia="zh-CN"/>
        </w:rPr>
      </w:pPr>
      <w:r>
        <w:rPr>
          <w:rFonts w:hint="eastAsia"/>
          <w:b/>
          <w:bCs/>
          <w:sz w:val="24"/>
          <w:szCs w:val="24"/>
          <w:u w:val="none"/>
          <w:lang w:val="en-US" w:eastAsia="zh-CN"/>
        </w:rPr>
        <w:t>第十条</w:t>
      </w:r>
      <w:r>
        <w:rPr>
          <w:rFonts w:hint="eastAsia"/>
          <w:sz w:val="24"/>
          <w:szCs w:val="24"/>
          <w:u w:val="none"/>
          <w:lang w:val="en-US" w:eastAsia="zh-CN"/>
        </w:rPr>
        <w:t xml:space="preserve">  双方确定，出现下列情形，致使本合同的履行成为不必要或不可能的，可以解除本合同：</w:t>
      </w:r>
    </w:p>
    <w:p>
      <w:pPr>
        <w:keepNext w:val="0"/>
        <w:keepLines w:val="0"/>
        <w:pageBreakBefore w:val="0"/>
        <w:widowControl w:val="0"/>
        <w:numPr>
          <w:ilvl w:val="0"/>
          <w:numId w:val="0"/>
        </w:numPr>
        <w:kinsoku/>
        <w:wordWrap/>
        <w:overflowPunct/>
        <w:topLinePunct w:val="0"/>
        <w:bidi w:val="0"/>
        <w:snapToGrid/>
        <w:spacing w:line="360" w:lineRule="auto"/>
        <w:ind w:firstLine="480" w:firstLineChars="200"/>
        <w:rPr>
          <w:rFonts w:hint="eastAsia"/>
          <w:sz w:val="24"/>
          <w:szCs w:val="24"/>
          <w:u w:val="none"/>
          <w:lang w:val="en-US" w:eastAsia="zh-CN"/>
        </w:rPr>
      </w:pPr>
      <w:r>
        <w:rPr>
          <w:rFonts w:hint="eastAsia"/>
          <w:sz w:val="24"/>
          <w:szCs w:val="24"/>
          <w:u w:val="none"/>
          <w:lang w:val="en-US" w:eastAsia="zh-CN"/>
        </w:rPr>
        <w:t>1、 发生不可抗力。</w:t>
      </w:r>
    </w:p>
    <w:p>
      <w:pPr>
        <w:keepNext w:val="0"/>
        <w:keepLines w:val="0"/>
        <w:pageBreakBefore w:val="0"/>
        <w:widowControl w:val="0"/>
        <w:kinsoku/>
        <w:wordWrap/>
        <w:overflowPunct/>
        <w:topLinePunct w:val="0"/>
        <w:bidi w:val="0"/>
        <w:snapToGrid/>
        <w:spacing w:line="360" w:lineRule="auto"/>
        <w:ind w:firstLine="482" w:firstLineChars="200"/>
        <w:rPr>
          <w:rFonts w:hint="eastAsia"/>
          <w:sz w:val="24"/>
          <w:szCs w:val="24"/>
        </w:rPr>
      </w:pPr>
      <w:r>
        <w:rPr>
          <w:rFonts w:hint="eastAsia"/>
          <w:b/>
          <w:bCs/>
          <w:sz w:val="24"/>
          <w:szCs w:val="24"/>
        </w:rPr>
        <w:t>第十</w:t>
      </w:r>
      <w:r>
        <w:rPr>
          <w:rFonts w:hint="eastAsia"/>
          <w:b/>
          <w:bCs/>
          <w:sz w:val="24"/>
          <w:szCs w:val="24"/>
          <w:lang w:eastAsia="zh-CN"/>
        </w:rPr>
        <w:t>一</w:t>
      </w:r>
      <w:r>
        <w:rPr>
          <w:rFonts w:hint="eastAsia"/>
          <w:b/>
          <w:bCs/>
          <w:sz w:val="24"/>
          <w:szCs w:val="24"/>
        </w:rPr>
        <w:t>条</w:t>
      </w:r>
      <w:r>
        <w:rPr>
          <w:rFonts w:hint="eastAsia"/>
          <w:sz w:val="24"/>
          <w:szCs w:val="24"/>
          <w:lang w:val="en-US" w:eastAsia="zh-CN"/>
        </w:rPr>
        <w:t xml:space="preserve">  </w:t>
      </w:r>
      <w:r>
        <w:rPr>
          <w:rFonts w:hint="eastAsia"/>
          <w:sz w:val="24"/>
          <w:szCs w:val="24"/>
        </w:rPr>
        <w:t>双方因履行本合同而发生的争议，应协商、调解解决。协商、调解不成的，确定按以下方式处理：</w:t>
      </w:r>
    </w:p>
    <w:p>
      <w:pPr>
        <w:keepNext w:val="0"/>
        <w:keepLines w:val="0"/>
        <w:pageBreakBefore w:val="0"/>
        <w:widowControl w:val="0"/>
        <w:kinsoku/>
        <w:wordWrap/>
        <w:overflowPunct/>
        <w:topLinePunct w:val="0"/>
        <w:bidi w:val="0"/>
        <w:snapToGrid/>
        <w:spacing w:line="360" w:lineRule="auto"/>
        <w:ind w:firstLine="480" w:firstLineChars="200"/>
        <w:rPr>
          <w:rFonts w:hint="eastAsia"/>
          <w:sz w:val="24"/>
          <w:szCs w:val="24"/>
        </w:rPr>
      </w:pPr>
      <w:r>
        <w:rPr>
          <w:rFonts w:hint="eastAsia"/>
          <w:sz w:val="24"/>
          <w:szCs w:val="24"/>
        </w:rPr>
        <w:t>1、 依法向</w:t>
      </w:r>
      <w:r>
        <w:rPr>
          <w:rFonts w:hint="eastAsia"/>
          <w:sz w:val="24"/>
          <w:szCs w:val="24"/>
          <w:u w:val="single"/>
          <w:lang w:eastAsia="zh-CN"/>
        </w:rPr>
        <w:t>甲方所在地</w:t>
      </w:r>
      <w:r>
        <w:rPr>
          <w:rFonts w:hint="eastAsia"/>
          <w:sz w:val="24"/>
          <w:szCs w:val="24"/>
        </w:rPr>
        <w:t>人民法院起诉。</w:t>
      </w:r>
    </w:p>
    <w:p>
      <w:pPr>
        <w:keepNext w:val="0"/>
        <w:keepLines w:val="0"/>
        <w:pageBreakBefore w:val="0"/>
        <w:widowControl w:val="0"/>
        <w:kinsoku/>
        <w:wordWrap/>
        <w:overflowPunct/>
        <w:topLinePunct w:val="0"/>
        <w:bidi w:val="0"/>
        <w:snapToGrid/>
        <w:spacing w:line="360" w:lineRule="auto"/>
        <w:ind w:firstLine="482" w:firstLineChars="200"/>
        <w:rPr>
          <w:rFonts w:hint="eastAsia"/>
          <w:sz w:val="24"/>
          <w:szCs w:val="24"/>
          <w:lang w:val="en-US" w:eastAsia="zh-CN"/>
        </w:rPr>
      </w:pPr>
      <w:r>
        <w:rPr>
          <w:rFonts w:hint="eastAsia"/>
          <w:b/>
          <w:bCs/>
          <w:sz w:val="24"/>
          <w:szCs w:val="24"/>
        </w:rPr>
        <w:t>第十</w:t>
      </w:r>
      <w:r>
        <w:rPr>
          <w:rFonts w:hint="eastAsia"/>
          <w:b/>
          <w:bCs/>
          <w:sz w:val="24"/>
          <w:szCs w:val="24"/>
          <w:lang w:eastAsia="zh-CN"/>
        </w:rPr>
        <w:t>二</w:t>
      </w:r>
      <w:r>
        <w:rPr>
          <w:rFonts w:hint="eastAsia"/>
          <w:b/>
          <w:bCs/>
          <w:sz w:val="24"/>
          <w:szCs w:val="24"/>
        </w:rPr>
        <w:t>条</w:t>
      </w:r>
      <w:r>
        <w:rPr>
          <w:rFonts w:hint="eastAsia"/>
          <w:sz w:val="24"/>
          <w:szCs w:val="24"/>
          <w:lang w:val="en-US" w:eastAsia="zh-CN"/>
        </w:rPr>
        <w:t xml:space="preserve">  其他事宜</w:t>
      </w:r>
    </w:p>
    <w:p>
      <w:pPr>
        <w:keepNext w:val="0"/>
        <w:keepLines w:val="0"/>
        <w:pageBreakBefore w:val="0"/>
        <w:widowControl w:val="0"/>
        <w:kinsoku/>
        <w:wordWrap/>
        <w:overflowPunct/>
        <w:topLinePunct w:val="0"/>
        <w:bidi w:val="0"/>
        <w:snapToGrid/>
        <w:spacing w:line="360" w:lineRule="auto"/>
        <w:ind w:firstLine="480" w:firstLineChars="200"/>
        <w:rPr>
          <w:rFonts w:hint="eastAsia"/>
          <w:sz w:val="24"/>
          <w:szCs w:val="24"/>
          <w:lang w:val="en-US" w:eastAsia="zh-CN"/>
        </w:rPr>
      </w:pPr>
      <w:r>
        <w:rPr>
          <w:rFonts w:hint="eastAsia"/>
          <w:sz w:val="24"/>
          <w:szCs w:val="24"/>
          <w:lang w:val="en-US" w:eastAsia="zh-CN"/>
        </w:rPr>
        <w:t>1.乙方开展现场工作调查期间，由甲方安排工作人员进行陪同，协助现场走访，部门走访及网上公示工作。</w:t>
      </w:r>
    </w:p>
    <w:p>
      <w:pPr>
        <w:keepNext w:val="0"/>
        <w:keepLines w:val="0"/>
        <w:pageBreakBefore w:val="0"/>
        <w:widowControl w:val="0"/>
        <w:kinsoku/>
        <w:wordWrap/>
        <w:overflowPunct/>
        <w:topLinePunct w:val="0"/>
        <w:bidi w:val="0"/>
        <w:snapToGrid/>
        <w:spacing w:line="360" w:lineRule="auto"/>
        <w:ind w:firstLine="480" w:firstLineChars="200"/>
        <w:rPr>
          <w:rFonts w:hint="eastAsia"/>
          <w:sz w:val="24"/>
          <w:szCs w:val="24"/>
          <w:lang w:val="en-US" w:eastAsia="zh-CN"/>
        </w:rPr>
      </w:pPr>
      <w:r>
        <w:rPr>
          <w:rFonts w:hint="eastAsia"/>
          <w:sz w:val="24"/>
          <w:szCs w:val="24"/>
          <w:lang w:val="en-US" w:eastAsia="zh-CN"/>
        </w:rPr>
        <w:t>2.乙方按照节能评估具体要求进行报告编制并协助沟通协调，如需开评审会，由乙方协助完成。</w:t>
      </w:r>
    </w:p>
    <w:p>
      <w:pPr>
        <w:keepNext w:val="0"/>
        <w:keepLines w:val="0"/>
        <w:pageBreakBefore w:val="0"/>
        <w:widowControl w:val="0"/>
        <w:kinsoku/>
        <w:wordWrap/>
        <w:overflowPunct/>
        <w:topLinePunct w:val="0"/>
        <w:bidi w:val="0"/>
        <w:snapToGrid/>
        <w:spacing w:line="360" w:lineRule="auto"/>
        <w:ind w:firstLine="482" w:firstLineChars="200"/>
        <w:rPr>
          <w:rFonts w:hint="eastAsia"/>
          <w:sz w:val="24"/>
          <w:szCs w:val="24"/>
          <w:lang w:eastAsia="zh-CN"/>
        </w:rPr>
      </w:pPr>
      <w:r>
        <w:rPr>
          <w:rFonts w:hint="eastAsia"/>
          <w:b/>
          <w:bCs/>
          <w:sz w:val="24"/>
          <w:szCs w:val="24"/>
        </w:rPr>
        <w:t>第十</w:t>
      </w:r>
      <w:r>
        <w:rPr>
          <w:rFonts w:hint="eastAsia"/>
          <w:b/>
          <w:bCs/>
          <w:sz w:val="24"/>
          <w:szCs w:val="24"/>
          <w:lang w:eastAsia="zh-CN"/>
        </w:rPr>
        <w:t>三</w:t>
      </w:r>
      <w:r>
        <w:rPr>
          <w:rFonts w:hint="eastAsia"/>
          <w:b/>
          <w:bCs/>
          <w:sz w:val="24"/>
          <w:szCs w:val="24"/>
        </w:rPr>
        <w:t>条</w:t>
      </w:r>
      <w:r>
        <w:rPr>
          <w:rFonts w:hint="eastAsia"/>
          <w:sz w:val="24"/>
          <w:szCs w:val="24"/>
          <w:lang w:val="en-US" w:eastAsia="zh-CN"/>
        </w:rPr>
        <w:t xml:space="preserve">  </w:t>
      </w:r>
      <w:r>
        <w:rPr>
          <w:rFonts w:hint="eastAsia"/>
          <w:sz w:val="24"/>
          <w:szCs w:val="24"/>
          <w:lang w:eastAsia="zh-CN"/>
        </w:rPr>
        <w:t>未尽事宜</w:t>
      </w:r>
    </w:p>
    <w:p>
      <w:pPr>
        <w:keepNext w:val="0"/>
        <w:keepLines w:val="0"/>
        <w:pageBreakBefore w:val="0"/>
        <w:widowControl w:val="0"/>
        <w:kinsoku/>
        <w:wordWrap/>
        <w:overflowPunct/>
        <w:topLinePunct w:val="0"/>
        <w:bidi w:val="0"/>
        <w:snapToGrid/>
        <w:spacing w:line="360" w:lineRule="auto"/>
        <w:ind w:firstLine="480" w:firstLineChars="200"/>
        <w:rPr>
          <w:rFonts w:hint="eastAsia"/>
          <w:sz w:val="24"/>
          <w:szCs w:val="24"/>
          <w:u w:val="none"/>
        </w:rPr>
      </w:pPr>
      <w:r>
        <w:rPr>
          <w:rFonts w:hint="eastAsia"/>
          <w:sz w:val="24"/>
          <w:szCs w:val="24"/>
          <w:lang w:eastAsia="zh-CN"/>
        </w:rPr>
        <w:t>通过协商补充协议，补充协议作为合同的组成部分</w:t>
      </w:r>
      <w:r>
        <w:rPr>
          <w:rFonts w:hint="eastAsia"/>
          <w:sz w:val="24"/>
          <w:szCs w:val="24"/>
          <w:u w:val="none"/>
        </w:rPr>
        <w:t>。</w:t>
      </w:r>
    </w:p>
    <w:p>
      <w:pPr>
        <w:keepNext w:val="0"/>
        <w:keepLines w:val="0"/>
        <w:pageBreakBefore w:val="0"/>
        <w:widowControl w:val="0"/>
        <w:kinsoku/>
        <w:wordWrap/>
        <w:overflowPunct/>
        <w:topLinePunct w:val="0"/>
        <w:bidi w:val="0"/>
        <w:snapToGrid/>
        <w:spacing w:line="360" w:lineRule="auto"/>
        <w:ind w:firstLine="482" w:firstLineChars="200"/>
        <w:rPr>
          <w:rFonts w:hint="eastAsia"/>
          <w:sz w:val="24"/>
          <w:szCs w:val="24"/>
        </w:rPr>
      </w:pPr>
      <w:r>
        <w:rPr>
          <w:rFonts w:hint="eastAsia"/>
          <w:b/>
          <w:bCs/>
          <w:sz w:val="24"/>
          <w:szCs w:val="24"/>
        </w:rPr>
        <w:t>第十</w:t>
      </w:r>
      <w:r>
        <w:rPr>
          <w:rFonts w:hint="eastAsia"/>
          <w:b/>
          <w:bCs/>
          <w:sz w:val="24"/>
          <w:szCs w:val="24"/>
          <w:lang w:eastAsia="zh-CN"/>
        </w:rPr>
        <w:t>四</w:t>
      </w:r>
      <w:r>
        <w:rPr>
          <w:rFonts w:hint="eastAsia"/>
          <w:b/>
          <w:bCs/>
          <w:sz w:val="24"/>
          <w:szCs w:val="24"/>
        </w:rPr>
        <w:t>条</w:t>
      </w:r>
      <w:r>
        <w:rPr>
          <w:rFonts w:hint="eastAsia"/>
          <w:sz w:val="24"/>
          <w:szCs w:val="24"/>
          <w:lang w:val="en-US" w:eastAsia="zh-CN"/>
        </w:rPr>
        <w:t xml:space="preserve">  </w:t>
      </w:r>
      <w:r>
        <w:rPr>
          <w:rFonts w:hint="eastAsia"/>
          <w:sz w:val="24"/>
          <w:szCs w:val="24"/>
        </w:rPr>
        <w:t>本合同一式</w:t>
      </w:r>
      <w:r>
        <w:rPr>
          <w:rFonts w:hint="eastAsia"/>
          <w:sz w:val="24"/>
          <w:szCs w:val="24"/>
          <w:u w:val="single"/>
          <w:lang w:val="en-US" w:eastAsia="zh-CN"/>
        </w:rPr>
        <w:t xml:space="preserve"> </w:t>
      </w:r>
      <w:r>
        <w:rPr>
          <w:rFonts w:hint="eastAsia"/>
          <w:sz w:val="24"/>
          <w:szCs w:val="24"/>
          <w:u w:val="single"/>
          <w:lang w:eastAsia="zh-CN"/>
        </w:rPr>
        <w:t>陆</w:t>
      </w:r>
      <w:r>
        <w:rPr>
          <w:rFonts w:hint="eastAsia"/>
          <w:sz w:val="24"/>
          <w:szCs w:val="24"/>
          <w:u w:val="single"/>
          <w:lang w:val="en-US" w:eastAsia="zh-CN"/>
        </w:rPr>
        <w:t xml:space="preserve"> </w:t>
      </w:r>
      <w:r>
        <w:rPr>
          <w:rFonts w:hint="eastAsia"/>
          <w:sz w:val="24"/>
          <w:szCs w:val="24"/>
        </w:rPr>
        <w:t>份</w:t>
      </w:r>
      <w:r>
        <w:rPr>
          <w:rFonts w:hint="eastAsia"/>
          <w:sz w:val="24"/>
          <w:szCs w:val="24"/>
          <w:lang w:eastAsia="zh-CN"/>
        </w:rPr>
        <w:t>，甲乙</w:t>
      </w:r>
      <w:r>
        <w:rPr>
          <w:rFonts w:hint="eastAsia"/>
          <w:sz w:val="24"/>
          <w:szCs w:val="24"/>
        </w:rPr>
        <w:t>双方签字盖章后生效。</w:t>
      </w:r>
      <w:r>
        <w:rPr>
          <w:rFonts w:hint="eastAsia"/>
          <w:sz w:val="24"/>
          <w:szCs w:val="24"/>
          <w:lang w:eastAsia="zh-CN"/>
        </w:rPr>
        <w:t>甲乙双方各执叁份，</w:t>
      </w:r>
      <w:r>
        <w:rPr>
          <w:rFonts w:hint="eastAsia"/>
          <w:sz w:val="24"/>
          <w:szCs w:val="24"/>
        </w:rPr>
        <w:t>具有同等法律效力。</w:t>
      </w:r>
    </w:p>
    <w:p>
      <w:pPr>
        <w:keepNext w:val="0"/>
        <w:keepLines w:val="0"/>
        <w:pageBreakBefore w:val="0"/>
        <w:widowControl w:val="0"/>
        <w:kinsoku/>
        <w:wordWrap/>
        <w:overflowPunct/>
        <w:topLinePunct w:val="0"/>
        <w:bidi w:val="0"/>
        <w:snapToGrid/>
        <w:spacing w:line="360" w:lineRule="auto"/>
        <w:ind w:firstLine="480" w:firstLineChars="200"/>
        <w:rPr>
          <w:rFonts w:hint="eastAsia"/>
          <w:sz w:val="24"/>
          <w:szCs w:val="24"/>
        </w:rPr>
      </w:pPr>
    </w:p>
    <w:p>
      <w:pPr>
        <w:spacing w:line="360" w:lineRule="auto"/>
        <w:rPr>
          <w:rFonts w:hint="eastAsia"/>
          <w:sz w:val="24"/>
          <w:szCs w:val="24"/>
          <w:lang w:eastAsia="zh-CN"/>
        </w:rPr>
      </w:pPr>
    </w:p>
    <w:p>
      <w:pPr>
        <w:spacing w:line="360" w:lineRule="auto"/>
        <w:rPr>
          <w:rFonts w:hint="eastAsia"/>
          <w:sz w:val="24"/>
          <w:szCs w:val="24"/>
          <w:lang w:eastAsia="zh-CN"/>
        </w:rPr>
      </w:pPr>
    </w:p>
    <w:p>
      <w:pPr>
        <w:spacing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lang w:eastAsia="zh-CN"/>
        </w:rPr>
        <w:t>甲方</w:t>
      </w:r>
      <w:r>
        <w:rPr>
          <w:rFonts w:hint="eastAsia" w:ascii="宋体" w:hAnsi="宋体" w:eastAsia="宋体" w:cs="宋体"/>
          <w:sz w:val="24"/>
          <w:szCs w:val="24"/>
        </w:rPr>
        <w:t xml:space="preserve">：（盖章）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乙方</w:t>
      </w:r>
      <w:r>
        <w:rPr>
          <w:rFonts w:hint="eastAsia" w:ascii="宋体" w:hAnsi="宋体" w:eastAsia="宋体" w:cs="宋体"/>
          <w:sz w:val="24"/>
          <w:szCs w:val="24"/>
        </w:rPr>
        <w:t xml:space="preserve">： (盖章)                       </w:t>
      </w:r>
    </w:p>
    <w:p>
      <w:pPr>
        <w:spacing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rPr>
        <w:t xml:space="preserve">法人代表/委托代理人：               法人代表/委托代理人:                             </w:t>
      </w:r>
    </w:p>
    <w:p>
      <w:pPr>
        <w:pStyle w:val="6"/>
        <w:spacing w:line="360" w:lineRule="auto"/>
        <w:ind w:left="0" w:leftChars="0" w:firstLine="960" w:firstLineChars="400"/>
        <w:rPr>
          <w:rFonts w:hint="eastAsia" w:ascii="宋体" w:hAnsi="宋体" w:eastAsia="宋体" w:cs="宋体"/>
          <w:b/>
          <w:color w:val="000000"/>
          <w:sz w:val="24"/>
          <w:szCs w:val="24"/>
        </w:rPr>
      </w:pPr>
      <w:r>
        <w:rPr>
          <w:rFonts w:hint="eastAsia" w:ascii="宋体" w:hAnsi="宋体" w:eastAsia="宋体" w:cs="宋体"/>
          <w:sz w:val="24"/>
          <w:szCs w:val="24"/>
        </w:rPr>
        <w:t>年   月   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   月   日</w:t>
      </w:r>
    </w:p>
    <w:p>
      <w:pPr>
        <w:adjustRightInd w:val="0"/>
        <w:contextualSpacing/>
        <w:jc w:val="center"/>
        <w:rPr>
          <w:b/>
          <w:color w:val="000000"/>
          <w:sz w:val="32"/>
          <w:szCs w:val="32"/>
        </w:rPr>
      </w:pPr>
    </w:p>
    <w:p>
      <w:pPr>
        <w:adjustRightInd w:val="0"/>
        <w:contextualSpacing/>
        <w:jc w:val="center"/>
        <w:rPr>
          <w:b/>
          <w:color w:val="000000"/>
          <w:sz w:val="32"/>
          <w:szCs w:val="32"/>
        </w:rPr>
      </w:pPr>
    </w:p>
    <w:p>
      <w:pPr>
        <w:adjustRightInd w:val="0"/>
        <w:contextualSpacing/>
        <w:jc w:val="center"/>
        <w:rPr>
          <w:b/>
          <w:color w:val="000000"/>
          <w:sz w:val="32"/>
          <w:szCs w:val="32"/>
        </w:rPr>
      </w:pPr>
    </w:p>
    <w:p>
      <w:pPr>
        <w:adjustRightInd w:val="0"/>
        <w:contextualSpacing/>
        <w:jc w:val="center"/>
        <w:rPr>
          <w:b/>
          <w:color w:val="000000"/>
          <w:sz w:val="32"/>
          <w:szCs w:val="32"/>
        </w:rPr>
      </w:pPr>
    </w:p>
    <w:p>
      <w:pPr>
        <w:adjustRightInd w:val="0"/>
        <w:contextualSpacing/>
        <w:jc w:val="both"/>
        <w:rPr>
          <w:b/>
          <w:color w:val="000000"/>
          <w:sz w:val="32"/>
          <w:szCs w:val="32"/>
        </w:rPr>
      </w:pPr>
    </w:p>
    <w:p>
      <w:pPr>
        <w:adjustRightInd w:val="0"/>
        <w:contextualSpacing/>
        <w:jc w:val="center"/>
        <w:rPr>
          <w:b/>
          <w:color w:val="000000"/>
          <w:sz w:val="32"/>
          <w:szCs w:val="32"/>
        </w:rPr>
      </w:pPr>
    </w:p>
    <w:p>
      <w:pPr>
        <w:adjustRightInd w:val="0"/>
        <w:contextualSpacing/>
        <w:jc w:val="center"/>
        <w:rPr>
          <w:b/>
          <w:color w:val="000000"/>
          <w:sz w:val="32"/>
          <w:szCs w:val="32"/>
        </w:rPr>
      </w:pPr>
    </w:p>
    <w:p>
      <w:pPr>
        <w:adjustRightInd w:val="0"/>
        <w:contextualSpacing/>
        <w:jc w:val="center"/>
        <w:rPr>
          <w:b/>
          <w:color w:val="000000"/>
          <w:sz w:val="32"/>
          <w:szCs w:val="32"/>
        </w:rPr>
      </w:pPr>
    </w:p>
    <w:p>
      <w:pPr>
        <w:adjustRightInd w:val="0"/>
        <w:spacing w:afterAutospacing="0"/>
        <w:contextualSpacing/>
        <w:jc w:val="both"/>
        <w:rPr>
          <w:b/>
          <w:color w:val="000000"/>
          <w:sz w:val="32"/>
          <w:szCs w:val="32"/>
        </w:rPr>
      </w:pPr>
    </w:p>
    <w:p>
      <w:pPr>
        <w:adjustRightInd w:val="0"/>
        <w:spacing w:afterAutospacing="0"/>
        <w:contextualSpacing/>
        <w:jc w:val="center"/>
        <w:rPr>
          <w:b/>
          <w:color w:val="000000"/>
          <w:sz w:val="32"/>
          <w:szCs w:val="32"/>
        </w:rPr>
      </w:pPr>
    </w:p>
    <w:p>
      <w:pPr>
        <w:adjustRightInd w:val="0"/>
        <w:spacing w:afterAutospacing="0"/>
        <w:contextualSpacing/>
        <w:jc w:val="center"/>
      </w:pPr>
      <w:r>
        <w:rPr>
          <w:b/>
          <w:color w:val="000000"/>
          <w:sz w:val="32"/>
          <w:szCs w:val="32"/>
        </w:rPr>
        <w:t>廉政合同</w:t>
      </w:r>
    </w:p>
    <w:p>
      <w:pPr>
        <w:keepNext w:val="0"/>
        <w:keepLines w:val="0"/>
        <w:pageBreakBefore w:val="0"/>
        <w:widowControl w:val="0"/>
        <w:kinsoku/>
        <w:wordWrap/>
        <w:overflowPunct/>
        <w:topLinePunct w:val="0"/>
        <w:autoSpaceDE/>
        <w:autoSpaceDN/>
        <w:bidi w:val="0"/>
        <w:adjustRightInd w:val="0"/>
        <w:snapToGrid/>
        <w:spacing w:before="528" w:beforeLines="169" w:beforeAutospacing="0" w:line="400" w:lineRule="exact"/>
        <w:ind w:firstLine="480" w:firstLineChars="200"/>
        <w:contextualSpacing/>
        <w:textAlignment w:val="auto"/>
        <w:rPr>
          <w:rFonts w:hint="eastAsia" w:ascii="宋体" w:hAnsi="宋体"/>
          <w:color w:val="000000"/>
          <w:sz w:val="24"/>
          <w:szCs w:val="24"/>
        </w:rPr>
      </w:pPr>
      <w:r>
        <w:rPr>
          <w:rFonts w:ascii="宋体" w:hAnsi="宋体"/>
          <w:color w:val="000000"/>
          <w:sz w:val="24"/>
          <w:szCs w:val="24"/>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color w:val="000000"/>
          <w:sz w:val="24"/>
          <w:szCs w:val="24"/>
          <w:u w:val="single"/>
        </w:rPr>
        <w:t xml:space="preserve"> </w:t>
      </w:r>
      <w:r>
        <w:rPr>
          <w:rFonts w:hint="eastAsia" w:ascii="宋体" w:hAnsi="宋体"/>
          <w:color w:val="000000"/>
          <w:sz w:val="24"/>
          <w:szCs w:val="24"/>
          <w:u w:val="single"/>
          <w:lang w:eastAsia="zh-CN"/>
        </w:rPr>
        <w:t>寻乌至全南高速公路西延段</w:t>
      </w:r>
      <w:r>
        <w:rPr>
          <w:rFonts w:ascii="宋体" w:hAnsi="宋体"/>
          <w:color w:val="000000"/>
          <w:sz w:val="24"/>
          <w:szCs w:val="24"/>
        </w:rPr>
        <w:t>（项目名称）的项目法人</w:t>
      </w:r>
      <w:r>
        <w:rPr>
          <w:rFonts w:hint="eastAsia" w:ascii="宋体" w:hAnsi="宋体"/>
          <w:color w:val="000000"/>
          <w:sz w:val="24"/>
          <w:szCs w:val="24"/>
          <w:u w:val="single"/>
        </w:rPr>
        <w:t xml:space="preserve"> </w:t>
      </w:r>
      <w:r>
        <w:rPr>
          <w:rFonts w:hint="eastAsia" w:ascii="宋体" w:hAnsi="宋体"/>
          <w:color w:val="000000"/>
          <w:sz w:val="24"/>
          <w:szCs w:val="24"/>
          <w:u w:val="single"/>
          <w:lang w:eastAsia="zh-CN"/>
        </w:rPr>
        <w:t>赣州交通控股集团有限公司</w:t>
      </w:r>
      <w:r>
        <w:rPr>
          <w:rFonts w:ascii="宋体" w:hAnsi="宋体"/>
          <w:color w:val="000000"/>
          <w:sz w:val="24"/>
          <w:szCs w:val="24"/>
        </w:rPr>
        <w:t>（项目法人名称， 以下简称“</w:t>
      </w:r>
      <w:r>
        <w:rPr>
          <w:rFonts w:hint="eastAsia" w:ascii="宋体" w:hAnsi="宋体"/>
          <w:color w:val="000000"/>
          <w:sz w:val="24"/>
          <w:szCs w:val="24"/>
          <w:lang w:eastAsia="zh-CN"/>
        </w:rPr>
        <w:t>甲方</w:t>
      </w:r>
      <w:r>
        <w:rPr>
          <w:rFonts w:ascii="宋体" w:hAnsi="宋体"/>
          <w:color w:val="000000"/>
          <w:sz w:val="24"/>
          <w:szCs w:val="24"/>
        </w:rPr>
        <w:t>”） 与该项目的</w:t>
      </w:r>
      <w:r>
        <w:rPr>
          <w:rFonts w:hint="eastAsia" w:ascii="宋体" w:hAnsi="宋体"/>
          <w:color w:val="000000"/>
          <w:sz w:val="24"/>
          <w:szCs w:val="24"/>
          <w:lang w:eastAsia="zh-CN"/>
        </w:rPr>
        <w:t>编制</w:t>
      </w:r>
      <w:r>
        <w:rPr>
          <w:rFonts w:ascii="宋体" w:hAnsi="宋体"/>
          <w:color w:val="000000"/>
          <w:sz w:val="24"/>
          <w:szCs w:val="24"/>
        </w:rPr>
        <w:t>单位</w:t>
      </w:r>
      <w:r>
        <w:rPr>
          <w:rFonts w:hint="eastAsia" w:ascii="宋体" w:hAnsi="宋体"/>
          <w:color w:val="000000"/>
          <w:sz w:val="24"/>
          <w:szCs w:val="24"/>
          <w:u w:val="single"/>
        </w:rPr>
        <w:t xml:space="preserve">              </w:t>
      </w:r>
      <w:r>
        <w:rPr>
          <w:rFonts w:ascii="宋体" w:hAnsi="宋体"/>
          <w:color w:val="000000"/>
          <w:sz w:val="24"/>
          <w:szCs w:val="24"/>
        </w:rPr>
        <w:t>（</w:t>
      </w:r>
      <w:r>
        <w:rPr>
          <w:rFonts w:hint="eastAsia" w:ascii="宋体" w:hAnsi="宋体"/>
          <w:color w:val="000000"/>
          <w:sz w:val="24"/>
          <w:szCs w:val="24"/>
          <w:lang w:eastAsia="zh-CN"/>
        </w:rPr>
        <w:t>编制</w:t>
      </w:r>
      <w:r>
        <w:rPr>
          <w:rFonts w:ascii="宋体" w:hAnsi="宋体"/>
          <w:color w:val="000000"/>
          <w:sz w:val="24"/>
          <w:szCs w:val="24"/>
        </w:rPr>
        <w:t>单位名称， 以下简称“</w:t>
      </w:r>
      <w:r>
        <w:rPr>
          <w:rFonts w:hint="eastAsia" w:ascii="宋体" w:hAnsi="宋体"/>
          <w:color w:val="000000"/>
          <w:sz w:val="24"/>
          <w:szCs w:val="24"/>
          <w:lang w:eastAsia="zh-CN"/>
        </w:rPr>
        <w:t>乙方</w:t>
      </w:r>
      <w:r>
        <w:rPr>
          <w:rFonts w:ascii="宋体" w:hAnsi="宋体"/>
          <w:color w:val="000000"/>
          <w:sz w:val="24"/>
          <w:szCs w:val="24"/>
        </w:rPr>
        <w:t>”），特订立如下合同。</w:t>
      </w:r>
    </w:p>
    <w:p>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contextualSpacing/>
        <w:jc w:val="both"/>
        <w:textAlignment w:val="auto"/>
        <w:rPr>
          <w:rFonts w:ascii="宋体" w:hAnsi="宋体"/>
          <w:color w:val="000000"/>
          <w:sz w:val="24"/>
          <w:szCs w:val="24"/>
        </w:rPr>
      </w:pPr>
      <w:r>
        <w:rPr>
          <w:rFonts w:hint="eastAsia" w:ascii="宋体" w:hAnsi="宋体"/>
          <w:color w:val="000000"/>
          <w:kern w:val="2"/>
          <w:sz w:val="24"/>
          <w:szCs w:val="24"/>
        </w:rPr>
        <w:t>1.</w:t>
      </w:r>
      <w:r>
        <w:rPr>
          <w:rFonts w:hint="eastAsia" w:ascii="宋体" w:hAnsi="宋体"/>
          <w:color w:val="000000"/>
          <w:kern w:val="2"/>
          <w:sz w:val="24"/>
          <w:szCs w:val="24"/>
          <w:lang w:eastAsia="zh-CN"/>
        </w:rPr>
        <w:t>甲方</w:t>
      </w:r>
      <w:r>
        <w:rPr>
          <w:rFonts w:ascii="宋体" w:hAnsi="宋体"/>
          <w:color w:val="000000"/>
          <w:kern w:val="2"/>
          <w:sz w:val="24"/>
          <w:szCs w:val="24"/>
        </w:rPr>
        <w:t>和</w:t>
      </w:r>
      <w:r>
        <w:rPr>
          <w:rFonts w:hint="eastAsia" w:ascii="宋体" w:hAnsi="宋体"/>
          <w:color w:val="000000"/>
          <w:kern w:val="2"/>
          <w:sz w:val="24"/>
          <w:szCs w:val="24"/>
          <w:lang w:eastAsia="zh-CN"/>
        </w:rPr>
        <w:t>乙方</w:t>
      </w:r>
      <w:r>
        <w:rPr>
          <w:rFonts w:ascii="宋体" w:hAnsi="宋体"/>
          <w:color w:val="000000"/>
          <w:kern w:val="2"/>
          <w:sz w:val="24"/>
          <w:szCs w:val="24"/>
        </w:rPr>
        <w:t>双方的权利和义务</w:t>
      </w:r>
    </w:p>
    <w:p>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contextualSpacing/>
        <w:textAlignment w:val="auto"/>
        <w:rPr>
          <w:rFonts w:hint="eastAsia"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严格遵守党的政策规定和国家有关法律法规及交通运输部的有关规定。</w:t>
      </w:r>
    </w:p>
    <w:p>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contextualSpacing/>
        <w:textAlignment w:val="auto"/>
        <w:rPr>
          <w:rFonts w:ascii="宋体" w:hAnsi="宋体"/>
          <w:color w:val="000000"/>
          <w:sz w:val="24"/>
          <w:szCs w:val="24"/>
        </w:rPr>
      </w:pPr>
      <w:r>
        <w:rPr>
          <w:rFonts w:hint="eastAsia" w:ascii="宋体" w:hAnsi="宋体"/>
          <w:color w:val="000000"/>
          <w:sz w:val="24"/>
          <w:szCs w:val="24"/>
        </w:rPr>
        <w:t>（2）</w:t>
      </w:r>
      <w:r>
        <w:rPr>
          <w:rFonts w:ascii="宋体" w:hAnsi="宋体"/>
          <w:color w:val="000000"/>
          <w:sz w:val="24"/>
          <w:szCs w:val="24"/>
        </w:rPr>
        <w:t>严格执行</w:t>
      </w:r>
      <w:r>
        <w:rPr>
          <w:rFonts w:hint="eastAsia" w:ascii="宋体" w:hAnsi="宋体"/>
          <w:color w:val="000000"/>
          <w:sz w:val="24"/>
          <w:szCs w:val="24"/>
          <w:u w:val="single"/>
          <w:lang w:eastAsia="zh-CN"/>
        </w:rPr>
        <w:t>寻乌至全南高速公路西延段</w:t>
      </w:r>
      <w:r>
        <w:rPr>
          <w:rFonts w:hint="eastAsia" w:ascii="宋体" w:hAnsi="宋体"/>
          <w:color w:val="000000"/>
          <w:sz w:val="24"/>
          <w:szCs w:val="24"/>
        </w:rPr>
        <w:t>（项目名称）</w:t>
      </w:r>
      <w:r>
        <w:rPr>
          <w:rFonts w:hint="eastAsia" w:ascii="宋体" w:hAnsi="宋体"/>
          <w:color w:val="000000"/>
          <w:sz w:val="24"/>
          <w:szCs w:val="24"/>
          <w:lang w:eastAsia="zh-CN"/>
        </w:rPr>
        <w:t>技术咨询</w:t>
      </w:r>
      <w:r>
        <w:rPr>
          <w:rFonts w:hint="eastAsia" w:ascii="宋体" w:hAnsi="宋体"/>
          <w:color w:val="000000"/>
          <w:sz w:val="24"/>
          <w:szCs w:val="24"/>
        </w:rPr>
        <w:t>合同文件，</w:t>
      </w:r>
      <w:r>
        <w:rPr>
          <w:rFonts w:ascii="宋体" w:hAnsi="宋体"/>
          <w:color w:val="000000"/>
          <w:sz w:val="24"/>
          <w:szCs w:val="24"/>
        </w:rPr>
        <w:t>自觉按合同办事。</w:t>
      </w:r>
    </w:p>
    <w:p>
      <w:pPr>
        <w:keepNext w:val="0"/>
        <w:keepLines w:val="0"/>
        <w:pageBreakBefore w:val="0"/>
        <w:widowControl w:val="0"/>
        <w:kinsoku/>
        <w:wordWrap/>
        <w:overflowPunct/>
        <w:topLinePunct w:val="0"/>
        <w:autoSpaceDE/>
        <w:autoSpaceDN/>
        <w:bidi w:val="0"/>
        <w:adjustRightInd w:val="0"/>
        <w:snapToGrid/>
        <w:spacing w:line="400" w:lineRule="exact"/>
        <w:ind w:firstLine="280"/>
        <w:contextualSpacing/>
        <w:jc w:val="both"/>
        <w:textAlignment w:val="auto"/>
        <w:rPr>
          <w:rFonts w:hint="eastAsia" w:ascii="宋体" w:hAnsi="宋体"/>
          <w:color w:val="000000"/>
          <w:sz w:val="24"/>
          <w:szCs w:val="24"/>
        </w:rPr>
      </w:pPr>
      <w:r>
        <w:rPr>
          <w:rFonts w:ascii="宋体" w:hAnsi="宋体"/>
          <w:color w:val="000000"/>
          <w:sz w:val="24"/>
          <w:szCs w:val="24"/>
        </w:rPr>
        <w:t>（3）双方的业务活动坚持公开、公正、诚信、透明的原则（法律认定的商业秘密和合同文件另有规定除外），不得损害国家和集体利益，不得违反工程建设管理规章制度。</w:t>
      </w:r>
    </w:p>
    <w:p>
      <w:pPr>
        <w:keepNext w:val="0"/>
        <w:keepLines w:val="0"/>
        <w:pageBreakBefore w:val="0"/>
        <w:widowControl w:val="0"/>
        <w:kinsoku/>
        <w:wordWrap/>
        <w:overflowPunct/>
        <w:topLinePunct w:val="0"/>
        <w:autoSpaceDE/>
        <w:autoSpaceDN/>
        <w:bidi w:val="0"/>
        <w:adjustRightInd w:val="0"/>
        <w:snapToGrid/>
        <w:spacing w:line="400" w:lineRule="exact"/>
        <w:ind w:firstLine="280"/>
        <w:contextualSpacing/>
        <w:jc w:val="both"/>
        <w:textAlignment w:val="auto"/>
        <w:rPr>
          <w:rFonts w:hint="eastAsia" w:ascii="宋体" w:hAnsi="宋体"/>
          <w:color w:val="000000"/>
          <w:sz w:val="24"/>
          <w:szCs w:val="24"/>
        </w:rPr>
      </w:pPr>
      <w:r>
        <w:rPr>
          <w:rFonts w:ascii="宋体" w:hAnsi="宋体"/>
          <w:color w:val="000000"/>
          <w:sz w:val="24"/>
          <w:szCs w:val="24"/>
        </w:rPr>
        <w:t>（4）建立健全廉政制度，开展廉政教育，设立廉政告示牌，公布举报电话，监督并认真查处违法违纪行为。</w:t>
      </w:r>
    </w:p>
    <w:p>
      <w:pPr>
        <w:keepNext w:val="0"/>
        <w:keepLines w:val="0"/>
        <w:pageBreakBefore w:val="0"/>
        <w:widowControl w:val="0"/>
        <w:kinsoku/>
        <w:wordWrap/>
        <w:overflowPunct/>
        <w:topLinePunct w:val="0"/>
        <w:autoSpaceDE/>
        <w:autoSpaceDN/>
        <w:bidi w:val="0"/>
        <w:adjustRightInd w:val="0"/>
        <w:snapToGrid/>
        <w:spacing w:line="400" w:lineRule="exact"/>
        <w:ind w:firstLine="280"/>
        <w:contextualSpacing/>
        <w:jc w:val="both"/>
        <w:textAlignment w:val="auto"/>
        <w:rPr>
          <w:rFonts w:hint="eastAsia" w:ascii="宋体" w:hAnsi="宋体"/>
          <w:color w:val="000000"/>
          <w:sz w:val="24"/>
          <w:szCs w:val="24"/>
        </w:rPr>
      </w:pPr>
      <w:r>
        <w:rPr>
          <w:rFonts w:ascii="宋体" w:hAnsi="宋体"/>
          <w:color w:val="000000"/>
          <w:sz w:val="24"/>
          <w:szCs w:val="24"/>
        </w:rPr>
        <w:t>（5）发现对方在业务活动中有违反廉政规定的行为，有及时提醒对方纠正的权利和义务。</w:t>
      </w:r>
    </w:p>
    <w:p>
      <w:pPr>
        <w:keepNext w:val="0"/>
        <w:keepLines w:val="0"/>
        <w:pageBreakBefore w:val="0"/>
        <w:widowControl w:val="0"/>
        <w:kinsoku/>
        <w:wordWrap/>
        <w:overflowPunct/>
        <w:topLinePunct w:val="0"/>
        <w:autoSpaceDE/>
        <w:autoSpaceDN/>
        <w:bidi w:val="0"/>
        <w:adjustRightInd w:val="0"/>
        <w:snapToGrid/>
        <w:spacing w:line="400" w:lineRule="exact"/>
        <w:ind w:firstLine="280"/>
        <w:contextualSpacing/>
        <w:jc w:val="both"/>
        <w:textAlignment w:val="auto"/>
        <w:rPr>
          <w:rFonts w:hint="eastAsia" w:ascii="宋体" w:hAnsi="宋体"/>
          <w:color w:val="000000"/>
          <w:sz w:val="24"/>
          <w:szCs w:val="24"/>
        </w:rPr>
      </w:pPr>
      <w:r>
        <w:rPr>
          <w:rFonts w:ascii="宋体" w:hAnsi="宋体"/>
          <w:color w:val="000000"/>
          <w:sz w:val="24"/>
          <w:szCs w:val="24"/>
        </w:rPr>
        <w:t>（6）发现对方严重违反本合同义务条款的行为，有向其上级有关部门举报、建议给予处理并要求告知处理结果的权利。</w:t>
      </w:r>
    </w:p>
    <w:p>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contextualSpacing/>
        <w:jc w:val="both"/>
        <w:textAlignment w:val="auto"/>
        <w:rPr>
          <w:rFonts w:hint="eastAsia" w:ascii="宋体" w:hAnsi="宋体"/>
          <w:color w:val="000000"/>
          <w:kern w:val="2"/>
          <w:sz w:val="24"/>
          <w:szCs w:val="24"/>
        </w:rPr>
      </w:pPr>
      <w:r>
        <w:rPr>
          <w:rFonts w:hint="eastAsia" w:ascii="宋体" w:hAnsi="宋体"/>
          <w:color w:val="000000"/>
          <w:kern w:val="2"/>
          <w:sz w:val="24"/>
          <w:szCs w:val="24"/>
        </w:rPr>
        <w:t>2.</w:t>
      </w:r>
      <w:r>
        <w:rPr>
          <w:rFonts w:hint="eastAsia" w:ascii="宋体" w:hAnsi="宋体"/>
          <w:color w:val="000000"/>
          <w:kern w:val="2"/>
          <w:sz w:val="24"/>
          <w:szCs w:val="24"/>
          <w:lang w:eastAsia="zh-CN"/>
        </w:rPr>
        <w:t>甲方</w:t>
      </w:r>
      <w:r>
        <w:rPr>
          <w:rFonts w:ascii="宋体" w:hAnsi="宋体"/>
          <w:color w:val="000000"/>
          <w:kern w:val="2"/>
          <w:sz w:val="24"/>
          <w:szCs w:val="24"/>
        </w:rPr>
        <w:t>的义务</w:t>
      </w:r>
    </w:p>
    <w:p>
      <w:pPr>
        <w:keepNext w:val="0"/>
        <w:keepLines w:val="0"/>
        <w:pageBreakBefore w:val="0"/>
        <w:widowControl w:val="0"/>
        <w:kinsoku/>
        <w:wordWrap/>
        <w:overflowPunct/>
        <w:topLinePunct w:val="0"/>
        <w:autoSpaceDE/>
        <w:autoSpaceDN/>
        <w:bidi w:val="0"/>
        <w:adjustRightInd w:val="0"/>
        <w:snapToGrid/>
        <w:spacing w:line="400" w:lineRule="exact"/>
        <w:ind w:firstLine="280"/>
        <w:contextualSpacing/>
        <w:jc w:val="both"/>
        <w:textAlignment w:val="auto"/>
        <w:rPr>
          <w:rFonts w:hint="eastAsia" w:ascii="宋体" w:hAnsi="宋体"/>
          <w:color w:val="000000"/>
          <w:sz w:val="24"/>
          <w:szCs w:val="24"/>
        </w:rPr>
      </w:pPr>
      <w:r>
        <w:rPr>
          <w:rFonts w:ascii="宋体" w:hAnsi="宋体"/>
          <w:color w:val="000000"/>
          <w:sz w:val="24"/>
          <w:szCs w:val="24"/>
        </w:rPr>
        <w:t>（1）</w:t>
      </w:r>
      <w:r>
        <w:rPr>
          <w:rFonts w:hint="eastAsia" w:ascii="宋体" w:hAnsi="宋体"/>
          <w:color w:val="000000"/>
          <w:sz w:val="24"/>
          <w:szCs w:val="24"/>
          <w:lang w:eastAsia="zh-CN"/>
        </w:rPr>
        <w:t>甲方</w:t>
      </w:r>
      <w:r>
        <w:rPr>
          <w:rFonts w:ascii="宋体" w:hAnsi="宋体"/>
          <w:color w:val="000000"/>
          <w:sz w:val="24"/>
          <w:szCs w:val="24"/>
        </w:rPr>
        <w:t>及其工作人员不得索要或接受</w:t>
      </w:r>
      <w:r>
        <w:rPr>
          <w:rFonts w:hint="eastAsia" w:ascii="宋体" w:hAnsi="宋体"/>
          <w:color w:val="000000"/>
          <w:sz w:val="24"/>
          <w:szCs w:val="24"/>
          <w:lang w:eastAsia="zh-CN"/>
        </w:rPr>
        <w:t>乙方</w:t>
      </w:r>
      <w:r>
        <w:rPr>
          <w:rFonts w:ascii="宋体" w:hAnsi="宋体"/>
          <w:color w:val="000000"/>
          <w:sz w:val="24"/>
          <w:szCs w:val="24"/>
        </w:rPr>
        <w:t>的礼金、有价证券和贵重物品，不得让</w:t>
      </w:r>
      <w:r>
        <w:rPr>
          <w:rFonts w:hint="eastAsia" w:ascii="宋体" w:hAnsi="宋体"/>
          <w:color w:val="000000"/>
          <w:sz w:val="24"/>
          <w:szCs w:val="24"/>
          <w:lang w:eastAsia="zh-CN"/>
        </w:rPr>
        <w:t>乙方</w:t>
      </w:r>
      <w:r>
        <w:rPr>
          <w:rFonts w:ascii="宋体" w:hAnsi="宋体"/>
          <w:color w:val="000000"/>
          <w:sz w:val="24"/>
          <w:szCs w:val="24"/>
        </w:rPr>
        <w:t>报销任何应由</w:t>
      </w:r>
      <w:r>
        <w:rPr>
          <w:rFonts w:hint="eastAsia" w:ascii="宋体" w:hAnsi="宋体"/>
          <w:color w:val="000000"/>
          <w:sz w:val="24"/>
          <w:szCs w:val="24"/>
          <w:lang w:eastAsia="zh-CN"/>
        </w:rPr>
        <w:t>甲方</w:t>
      </w:r>
      <w:r>
        <w:rPr>
          <w:rFonts w:ascii="宋体" w:hAnsi="宋体"/>
          <w:color w:val="000000"/>
          <w:sz w:val="24"/>
          <w:szCs w:val="24"/>
        </w:rPr>
        <w:t>或</w:t>
      </w:r>
      <w:r>
        <w:rPr>
          <w:rFonts w:hint="eastAsia" w:ascii="宋体" w:hAnsi="宋体"/>
          <w:color w:val="000000"/>
          <w:sz w:val="24"/>
          <w:szCs w:val="24"/>
          <w:lang w:eastAsia="zh-CN"/>
        </w:rPr>
        <w:t>甲方</w:t>
      </w:r>
      <w:r>
        <w:rPr>
          <w:rFonts w:ascii="宋体" w:hAnsi="宋体"/>
          <w:color w:val="000000"/>
          <w:sz w:val="24"/>
          <w:szCs w:val="24"/>
        </w:rPr>
        <w:t>工作人员个人支付的费用等。</w:t>
      </w:r>
    </w:p>
    <w:p>
      <w:pPr>
        <w:keepNext w:val="0"/>
        <w:keepLines w:val="0"/>
        <w:pageBreakBefore w:val="0"/>
        <w:widowControl w:val="0"/>
        <w:kinsoku/>
        <w:wordWrap/>
        <w:overflowPunct/>
        <w:topLinePunct w:val="0"/>
        <w:autoSpaceDE/>
        <w:autoSpaceDN/>
        <w:bidi w:val="0"/>
        <w:adjustRightInd w:val="0"/>
        <w:snapToGrid/>
        <w:spacing w:line="400" w:lineRule="exact"/>
        <w:ind w:firstLine="280"/>
        <w:contextualSpacing/>
        <w:jc w:val="both"/>
        <w:textAlignment w:val="auto"/>
        <w:rPr>
          <w:rFonts w:hint="eastAsia" w:ascii="宋体" w:hAnsi="宋体"/>
          <w:color w:val="000000"/>
          <w:sz w:val="24"/>
          <w:szCs w:val="24"/>
        </w:rPr>
      </w:pPr>
      <w:r>
        <w:rPr>
          <w:rFonts w:ascii="宋体" w:hAnsi="宋体"/>
          <w:color w:val="000000"/>
          <w:sz w:val="24"/>
          <w:szCs w:val="24"/>
        </w:rPr>
        <w:t>（2）</w:t>
      </w:r>
      <w:r>
        <w:rPr>
          <w:rFonts w:hint="eastAsia" w:ascii="宋体" w:hAnsi="宋体"/>
          <w:color w:val="000000"/>
          <w:sz w:val="24"/>
          <w:szCs w:val="24"/>
          <w:lang w:eastAsia="zh-CN"/>
        </w:rPr>
        <w:t>甲方</w:t>
      </w:r>
      <w:r>
        <w:rPr>
          <w:rFonts w:ascii="宋体" w:hAnsi="宋体"/>
          <w:color w:val="000000"/>
          <w:sz w:val="24"/>
          <w:szCs w:val="24"/>
        </w:rPr>
        <w:t>工作人员不得参加</w:t>
      </w:r>
      <w:r>
        <w:rPr>
          <w:rFonts w:hint="eastAsia" w:ascii="宋体" w:hAnsi="宋体"/>
          <w:color w:val="000000"/>
          <w:sz w:val="24"/>
          <w:szCs w:val="24"/>
          <w:lang w:eastAsia="zh-CN"/>
        </w:rPr>
        <w:t>乙方</w:t>
      </w:r>
      <w:r>
        <w:rPr>
          <w:rFonts w:ascii="宋体" w:hAnsi="宋体"/>
          <w:color w:val="000000"/>
          <w:sz w:val="24"/>
          <w:szCs w:val="24"/>
        </w:rPr>
        <w:t>安排的超标准宴请和娱乐活动；不得接受</w:t>
      </w:r>
      <w:r>
        <w:rPr>
          <w:rFonts w:hint="eastAsia" w:ascii="宋体" w:hAnsi="宋体"/>
          <w:color w:val="000000"/>
          <w:sz w:val="24"/>
          <w:szCs w:val="24"/>
          <w:lang w:eastAsia="zh-CN"/>
        </w:rPr>
        <w:t>乙方</w:t>
      </w:r>
      <w:r>
        <w:rPr>
          <w:rFonts w:ascii="宋体" w:hAnsi="宋体"/>
          <w:color w:val="000000"/>
          <w:sz w:val="24"/>
          <w:szCs w:val="24"/>
        </w:rPr>
        <w:t>提供的通信工具、交通工具和高档办公用品等。</w:t>
      </w:r>
    </w:p>
    <w:p>
      <w:pPr>
        <w:keepNext w:val="0"/>
        <w:keepLines w:val="0"/>
        <w:pageBreakBefore w:val="0"/>
        <w:widowControl w:val="0"/>
        <w:kinsoku/>
        <w:wordWrap/>
        <w:overflowPunct/>
        <w:topLinePunct w:val="0"/>
        <w:autoSpaceDE/>
        <w:autoSpaceDN/>
        <w:bidi w:val="0"/>
        <w:adjustRightInd w:val="0"/>
        <w:snapToGrid/>
        <w:spacing w:line="400" w:lineRule="exact"/>
        <w:ind w:firstLine="280"/>
        <w:contextualSpacing/>
        <w:jc w:val="both"/>
        <w:textAlignment w:val="auto"/>
        <w:rPr>
          <w:rFonts w:hint="eastAsia" w:ascii="宋体" w:hAnsi="宋体"/>
          <w:color w:val="000000"/>
          <w:sz w:val="24"/>
          <w:szCs w:val="24"/>
        </w:rPr>
      </w:pPr>
      <w:r>
        <w:rPr>
          <w:rFonts w:ascii="宋体" w:hAnsi="宋体"/>
          <w:color w:val="000000"/>
          <w:sz w:val="24"/>
          <w:szCs w:val="24"/>
        </w:rPr>
        <w:t>（3）</w:t>
      </w:r>
      <w:r>
        <w:rPr>
          <w:rFonts w:hint="eastAsia" w:ascii="宋体" w:hAnsi="宋体"/>
          <w:color w:val="000000"/>
          <w:sz w:val="24"/>
          <w:szCs w:val="24"/>
          <w:lang w:eastAsia="zh-CN"/>
        </w:rPr>
        <w:t>甲方</w:t>
      </w:r>
      <w:r>
        <w:rPr>
          <w:rFonts w:ascii="宋体" w:hAnsi="宋体"/>
          <w:color w:val="000000"/>
          <w:sz w:val="24"/>
          <w:szCs w:val="24"/>
        </w:rPr>
        <w:t>及其工作人员不得要求或者接受</w:t>
      </w:r>
      <w:r>
        <w:rPr>
          <w:rFonts w:hint="eastAsia" w:ascii="宋体" w:hAnsi="宋体"/>
          <w:color w:val="000000"/>
          <w:sz w:val="24"/>
          <w:szCs w:val="24"/>
          <w:lang w:eastAsia="zh-CN"/>
        </w:rPr>
        <w:t>乙方</w:t>
      </w:r>
      <w:r>
        <w:rPr>
          <w:rFonts w:ascii="宋体" w:hAnsi="宋体"/>
          <w:color w:val="000000"/>
          <w:sz w:val="24"/>
          <w:szCs w:val="24"/>
        </w:rPr>
        <w:t>为其住房装修、婚丧嫁娶活动、配偶子女的工作安排以及出国出境、旅游等提供方便等。</w:t>
      </w:r>
    </w:p>
    <w:p>
      <w:pPr>
        <w:keepNext w:val="0"/>
        <w:keepLines w:val="0"/>
        <w:pageBreakBefore w:val="0"/>
        <w:widowControl w:val="0"/>
        <w:kinsoku/>
        <w:wordWrap/>
        <w:overflowPunct/>
        <w:topLinePunct w:val="0"/>
        <w:autoSpaceDE/>
        <w:autoSpaceDN/>
        <w:bidi w:val="0"/>
        <w:adjustRightInd w:val="0"/>
        <w:snapToGrid/>
        <w:spacing w:line="400" w:lineRule="exact"/>
        <w:ind w:firstLine="280"/>
        <w:contextualSpacing/>
        <w:jc w:val="both"/>
        <w:textAlignment w:val="auto"/>
        <w:rPr>
          <w:rFonts w:hint="eastAsia" w:ascii="宋体" w:hAnsi="宋体"/>
          <w:color w:val="000000"/>
          <w:sz w:val="24"/>
          <w:szCs w:val="24"/>
        </w:rPr>
      </w:pPr>
      <w:r>
        <w:rPr>
          <w:rFonts w:ascii="宋体" w:hAnsi="宋体"/>
          <w:color w:val="000000"/>
          <w:sz w:val="24"/>
          <w:szCs w:val="24"/>
        </w:rPr>
        <w:t>（4）</w:t>
      </w:r>
      <w:r>
        <w:rPr>
          <w:rFonts w:hint="eastAsia" w:ascii="宋体" w:hAnsi="宋体"/>
          <w:color w:val="000000"/>
          <w:sz w:val="24"/>
          <w:szCs w:val="24"/>
          <w:lang w:eastAsia="zh-CN"/>
        </w:rPr>
        <w:t>甲方</w:t>
      </w:r>
      <w:r>
        <w:rPr>
          <w:rFonts w:ascii="宋体" w:hAnsi="宋体"/>
          <w:color w:val="000000"/>
          <w:sz w:val="24"/>
          <w:szCs w:val="24"/>
        </w:rPr>
        <w:t>工作人员及其配偶、子女、亲属不得从事与本</w:t>
      </w:r>
      <w:r>
        <w:rPr>
          <w:rFonts w:hint="eastAsia" w:ascii="宋体" w:hAnsi="宋体"/>
          <w:color w:val="000000"/>
          <w:sz w:val="24"/>
          <w:szCs w:val="24"/>
          <w:lang w:eastAsia="zh-CN"/>
        </w:rPr>
        <w:t>技术咨询</w:t>
      </w:r>
      <w:r>
        <w:rPr>
          <w:rFonts w:ascii="宋体" w:hAnsi="宋体"/>
          <w:color w:val="000000"/>
          <w:sz w:val="24"/>
          <w:szCs w:val="24"/>
        </w:rPr>
        <w:t>合同有关的</w:t>
      </w:r>
      <w:r>
        <w:rPr>
          <w:rFonts w:hint="eastAsia" w:ascii="宋体" w:hAnsi="宋体"/>
          <w:color w:val="000000"/>
          <w:sz w:val="24"/>
          <w:szCs w:val="24"/>
          <w:lang w:eastAsia="zh-CN"/>
        </w:rPr>
        <w:t>技术咨询</w:t>
      </w:r>
      <w:r>
        <w:rPr>
          <w:rFonts w:ascii="宋体" w:hAnsi="宋体"/>
          <w:color w:val="000000"/>
          <w:sz w:val="24"/>
          <w:szCs w:val="24"/>
        </w:rPr>
        <w:t>业务等活动。不得以任何理由要求</w:t>
      </w:r>
      <w:r>
        <w:rPr>
          <w:rFonts w:hint="eastAsia" w:ascii="宋体" w:hAnsi="宋体"/>
          <w:color w:val="000000"/>
          <w:sz w:val="24"/>
          <w:szCs w:val="24"/>
          <w:lang w:eastAsia="zh-CN"/>
        </w:rPr>
        <w:t>乙方</w:t>
      </w:r>
      <w:r>
        <w:rPr>
          <w:rFonts w:ascii="宋体" w:hAnsi="宋体"/>
          <w:color w:val="000000"/>
          <w:sz w:val="24"/>
          <w:szCs w:val="24"/>
        </w:rPr>
        <w:t>和相关单位在</w:t>
      </w:r>
      <w:r>
        <w:rPr>
          <w:rFonts w:hint="eastAsia" w:ascii="宋体" w:hAnsi="宋体"/>
          <w:color w:val="000000"/>
          <w:sz w:val="24"/>
          <w:szCs w:val="24"/>
          <w:lang w:eastAsia="zh-CN"/>
        </w:rPr>
        <w:t>技术咨询过程中</w:t>
      </w:r>
      <w:r>
        <w:rPr>
          <w:rFonts w:ascii="宋体" w:hAnsi="宋体"/>
          <w:color w:val="000000"/>
          <w:sz w:val="24"/>
          <w:szCs w:val="24"/>
        </w:rPr>
        <w:t>使用某种产品、材料和设备。</w:t>
      </w:r>
    </w:p>
    <w:p>
      <w:pPr>
        <w:keepNext w:val="0"/>
        <w:keepLines w:val="0"/>
        <w:pageBreakBefore w:val="0"/>
        <w:widowControl w:val="0"/>
        <w:kinsoku/>
        <w:wordWrap/>
        <w:overflowPunct/>
        <w:topLinePunct w:val="0"/>
        <w:autoSpaceDE/>
        <w:autoSpaceDN/>
        <w:bidi w:val="0"/>
        <w:adjustRightInd w:val="0"/>
        <w:snapToGrid/>
        <w:spacing w:line="400" w:lineRule="exact"/>
        <w:ind w:firstLine="280"/>
        <w:contextualSpacing/>
        <w:jc w:val="both"/>
        <w:textAlignment w:val="auto"/>
        <w:rPr>
          <w:rFonts w:hint="eastAsia" w:ascii="宋体" w:hAnsi="宋体"/>
          <w:color w:val="000000"/>
          <w:sz w:val="24"/>
          <w:szCs w:val="24"/>
        </w:rPr>
      </w:pPr>
      <w:r>
        <w:rPr>
          <w:rFonts w:ascii="宋体" w:hAnsi="宋体"/>
          <w:color w:val="000000"/>
          <w:sz w:val="24"/>
          <w:szCs w:val="24"/>
        </w:rPr>
        <w:t>（5）</w:t>
      </w:r>
      <w:r>
        <w:rPr>
          <w:rFonts w:hint="eastAsia" w:ascii="宋体" w:hAnsi="宋体"/>
          <w:color w:val="000000"/>
          <w:sz w:val="24"/>
          <w:szCs w:val="24"/>
          <w:lang w:eastAsia="zh-CN"/>
        </w:rPr>
        <w:t>甲方</w:t>
      </w:r>
      <w:r>
        <w:rPr>
          <w:rFonts w:ascii="宋体" w:hAnsi="宋体"/>
          <w:color w:val="000000"/>
          <w:sz w:val="24"/>
          <w:szCs w:val="24"/>
        </w:rPr>
        <w:t>工作人员要秉公办事，不准营私舞弊，不准利用职权从事各种个人有偿中介活动和安排个人</w:t>
      </w:r>
      <w:r>
        <w:rPr>
          <w:rFonts w:hint="eastAsia" w:ascii="宋体" w:hAnsi="宋体"/>
          <w:color w:val="000000"/>
          <w:sz w:val="24"/>
          <w:szCs w:val="24"/>
          <w:lang w:eastAsia="zh-CN"/>
        </w:rPr>
        <w:t>技术咨询</w:t>
      </w:r>
      <w:r>
        <w:rPr>
          <w:rFonts w:ascii="宋体" w:hAnsi="宋体"/>
          <w:color w:val="000000"/>
          <w:sz w:val="24"/>
          <w:szCs w:val="24"/>
        </w:rPr>
        <w:t>队伍。</w:t>
      </w:r>
    </w:p>
    <w:p>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contextualSpacing/>
        <w:jc w:val="both"/>
        <w:textAlignment w:val="auto"/>
        <w:rPr>
          <w:rFonts w:ascii="宋体" w:hAnsi="宋体"/>
          <w:color w:val="000000"/>
          <w:kern w:val="2"/>
          <w:sz w:val="24"/>
          <w:szCs w:val="24"/>
        </w:rPr>
      </w:pPr>
      <w:bookmarkStart w:id="6" w:name="page121"/>
      <w:bookmarkEnd w:id="6"/>
      <w:r>
        <w:rPr>
          <w:rFonts w:hint="eastAsia" w:ascii="宋体" w:hAnsi="宋体"/>
          <w:color w:val="000000"/>
          <w:kern w:val="2"/>
          <w:sz w:val="24"/>
          <w:szCs w:val="24"/>
        </w:rPr>
        <w:t>3.</w:t>
      </w:r>
      <w:r>
        <w:rPr>
          <w:rFonts w:hint="eastAsia" w:ascii="宋体" w:hAnsi="宋体"/>
          <w:color w:val="000000"/>
          <w:kern w:val="2"/>
          <w:sz w:val="24"/>
          <w:szCs w:val="24"/>
          <w:lang w:eastAsia="zh-CN"/>
        </w:rPr>
        <w:t>乙方</w:t>
      </w:r>
      <w:r>
        <w:rPr>
          <w:rFonts w:ascii="宋体" w:hAnsi="宋体"/>
          <w:color w:val="000000"/>
          <w:kern w:val="2"/>
          <w:sz w:val="24"/>
          <w:szCs w:val="24"/>
        </w:rPr>
        <w:t>的义务</w:t>
      </w:r>
    </w:p>
    <w:p>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contextualSpacing/>
        <w:textAlignment w:val="auto"/>
        <w:rPr>
          <w:rFonts w:hint="eastAsia" w:ascii="宋体" w:hAnsi="宋体"/>
          <w:color w:val="000000"/>
          <w:sz w:val="24"/>
          <w:szCs w:val="24"/>
        </w:rPr>
      </w:pPr>
      <w:r>
        <w:rPr>
          <w:rFonts w:ascii="宋体" w:hAnsi="宋体"/>
          <w:color w:val="000000"/>
          <w:sz w:val="24"/>
          <w:szCs w:val="24"/>
        </w:rPr>
        <w:t>（1）</w:t>
      </w:r>
      <w:r>
        <w:rPr>
          <w:rFonts w:hint="eastAsia" w:ascii="宋体" w:hAnsi="宋体"/>
          <w:color w:val="000000"/>
          <w:sz w:val="24"/>
          <w:szCs w:val="24"/>
          <w:lang w:eastAsia="zh-CN"/>
        </w:rPr>
        <w:t>乙方</w:t>
      </w:r>
      <w:r>
        <w:rPr>
          <w:rFonts w:ascii="宋体" w:hAnsi="宋体"/>
          <w:color w:val="000000"/>
          <w:sz w:val="24"/>
          <w:szCs w:val="24"/>
        </w:rPr>
        <w:t>不得以任何理由向</w:t>
      </w:r>
      <w:r>
        <w:rPr>
          <w:rFonts w:hint="eastAsia" w:ascii="宋体" w:hAnsi="宋体"/>
          <w:color w:val="000000"/>
          <w:sz w:val="24"/>
          <w:szCs w:val="24"/>
          <w:lang w:eastAsia="zh-CN"/>
        </w:rPr>
        <w:t>甲方</w:t>
      </w:r>
      <w:r>
        <w:rPr>
          <w:rFonts w:ascii="宋体" w:hAnsi="宋体"/>
          <w:color w:val="000000"/>
          <w:sz w:val="24"/>
          <w:szCs w:val="24"/>
        </w:rPr>
        <w:t>及其工作人员行贿或馈赠礼金、有价证券、贵重礼品。</w:t>
      </w:r>
    </w:p>
    <w:p>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contextualSpacing/>
        <w:textAlignment w:val="auto"/>
        <w:rPr>
          <w:rFonts w:hint="eastAsia" w:ascii="宋体" w:hAnsi="宋体"/>
          <w:color w:val="000000"/>
          <w:sz w:val="24"/>
          <w:szCs w:val="24"/>
        </w:rPr>
      </w:pPr>
      <w:r>
        <w:rPr>
          <w:rFonts w:ascii="宋体" w:hAnsi="宋体"/>
          <w:color w:val="000000"/>
          <w:sz w:val="24"/>
          <w:szCs w:val="24"/>
        </w:rPr>
        <w:t>（2）</w:t>
      </w:r>
      <w:r>
        <w:rPr>
          <w:rFonts w:hint="eastAsia" w:ascii="宋体" w:hAnsi="宋体"/>
          <w:color w:val="000000"/>
          <w:sz w:val="24"/>
          <w:szCs w:val="24"/>
          <w:lang w:val="en-US" w:eastAsia="zh-CN"/>
        </w:rPr>
        <w:t xml:space="preserve"> </w:t>
      </w:r>
      <w:r>
        <w:rPr>
          <w:rFonts w:hint="eastAsia" w:ascii="宋体" w:hAnsi="宋体"/>
          <w:color w:val="000000"/>
          <w:sz w:val="24"/>
          <w:szCs w:val="24"/>
          <w:lang w:eastAsia="zh-CN"/>
        </w:rPr>
        <w:t>乙方</w:t>
      </w:r>
      <w:r>
        <w:rPr>
          <w:rFonts w:ascii="宋体" w:hAnsi="宋体"/>
          <w:color w:val="000000"/>
          <w:sz w:val="24"/>
          <w:szCs w:val="24"/>
        </w:rPr>
        <w:t>不得以任何名义为</w:t>
      </w:r>
      <w:r>
        <w:rPr>
          <w:rFonts w:hint="eastAsia" w:ascii="宋体" w:hAnsi="宋体"/>
          <w:color w:val="000000"/>
          <w:sz w:val="24"/>
          <w:szCs w:val="24"/>
          <w:lang w:eastAsia="zh-CN"/>
        </w:rPr>
        <w:t>甲方</w:t>
      </w:r>
      <w:r>
        <w:rPr>
          <w:rFonts w:ascii="宋体" w:hAnsi="宋体"/>
          <w:color w:val="000000"/>
          <w:sz w:val="24"/>
          <w:szCs w:val="24"/>
        </w:rPr>
        <w:t>及其工作人员报销应由</w:t>
      </w:r>
      <w:r>
        <w:rPr>
          <w:rFonts w:hint="eastAsia" w:ascii="宋体" w:hAnsi="宋体"/>
          <w:color w:val="000000"/>
          <w:sz w:val="24"/>
          <w:szCs w:val="24"/>
          <w:lang w:eastAsia="zh-CN"/>
        </w:rPr>
        <w:t>甲方</w:t>
      </w:r>
      <w:r>
        <w:rPr>
          <w:rFonts w:ascii="宋体" w:hAnsi="宋体"/>
          <w:color w:val="000000"/>
          <w:sz w:val="24"/>
          <w:szCs w:val="24"/>
        </w:rPr>
        <w:t>单位或个人支付的任何费用。</w:t>
      </w:r>
    </w:p>
    <w:p>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contextualSpacing/>
        <w:textAlignment w:val="auto"/>
        <w:rPr>
          <w:rFonts w:hint="eastAsia" w:ascii="宋体" w:hAnsi="宋体"/>
          <w:color w:val="000000"/>
          <w:sz w:val="24"/>
          <w:szCs w:val="24"/>
        </w:rPr>
      </w:pPr>
      <w:r>
        <w:rPr>
          <w:rFonts w:ascii="宋体" w:hAnsi="宋体"/>
          <w:color w:val="000000"/>
          <w:sz w:val="24"/>
          <w:szCs w:val="24"/>
        </w:rPr>
        <w:t>（3）</w:t>
      </w:r>
      <w:r>
        <w:rPr>
          <w:rFonts w:hint="eastAsia" w:ascii="宋体" w:hAnsi="宋体"/>
          <w:color w:val="000000"/>
          <w:sz w:val="24"/>
          <w:szCs w:val="24"/>
          <w:lang w:eastAsia="zh-CN"/>
        </w:rPr>
        <w:t>乙方</w:t>
      </w:r>
      <w:r>
        <w:rPr>
          <w:rFonts w:ascii="宋体" w:hAnsi="宋体"/>
          <w:color w:val="000000"/>
          <w:sz w:val="24"/>
          <w:szCs w:val="24"/>
        </w:rPr>
        <w:t>不得以任何理由安排</w:t>
      </w:r>
      <w:r>
        <w:rPr>
          <w:rFonts w:hint="eastAsia" w:ascii="宋体" w:hAnsi="宋体"/>
          <w:color w:val="000000"/>
          <w:sz w:val="24"/>
          <w:szCs w:val="24"/>
          <w:lang w:eastAsia="zh-CN"/>
        </w:rPr>
        <w:t>甲方</w:t>
      </w:r>
      <w:r>
        <w:rPr>
          <w:rFonts w:ascii="宋体" w:hAnsi="宋体"/>
          <w:color w:val="000000"/>
          <w:sz w:val="24"/>
          <w:szCs w:val="24"/>
        </w:rPr>
        <w:t>工作人员参加超标准宴请及娱乐活动。</w:t>
      </w:r>
    </w:p>
    <w:p>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contextualSpacing/>
        <w:textAlignment w:val="auto"/>
        <w:rPr>
          <w:rFonts w:ascii="宋体" w:hAnsi="宋体"/>
          <w:color w:val="000000"/>
          <w:sz w:val="24"/>
          <w:szCs w:val="24"/>
        </w:rPr>
      </w:pPr>
      <w:r>
        <w:rPr>
          <w:rFonts w:ascii="宋体" w:hAnsi="宋体"/>
          <w:color w:val="000000"/>
          <w:sz w:val="24"/>
          <w:szCs w:val="24"/>
        </w:rPr>
        <w:t>（4）</w:t>
      </w:r>
      <w:r>
        <w:rPr>
          <w:rFonts w:hint="eastAsia" w:ascii="宋体" w:hAnsi="宋体"/>
          <w:color w:val="000000"/>
          <w:sz w:val="24"/>
          <w:szCs w:val="24"/>
          <w:lang w:eastAsia="zh-CN"/>
        </w:rPr>
        <w:t>乙方</w:t>
      </w:r>
      <w:r>
        <w:rPr>
          <w:rFonts w:ascii="宋体" w:hAnsi="宋体"/>
          <w:color w:val="000000"/>
          <w:sz w:val="24"/>
          <w:szCs w:val="24"/>
        </w:rPr>
        <w:t>不得为</w:t>
      </w:r>
      <w:r>
        <w:rPr>
          <w:rFonts w:hint="eastAsia" w:ascii="宋体" w:hAnsi="宋体"/>
          <w:color w:val="000000"/>
          <w:sz w:val="24"/>
          <w:szCs w:val="24"/>
          <w:lang w:eastAsia="zh-CN"/>
        </w:rPr>
        <w:t>甲方</w:t>
      </w:r>
      <w:r>
        <w:rPr>
          <w:rFonts w:ascii="宋体" w:hAnsi="宋体"/>
          <w:color w:val="000000"/>
          <w:sz w:val="24"/>
          <w:szCs w:val="24"/>
        </w:rPr>
        <w:t>单位和个人购置或提供通信工具、交通工具和高档办公用品等。</w:t>
      </w:r>
    </w:p>
    <w:p>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contextualSpacing/>
        <w:jc w:val="both"/>
        <w:textAlignment w:val="auto"/>
        <w:rPr>
          <w:rFonts w:ascii="宋体" w:hAnsi="宋体"/>
          <w:color w:val="000000"/>
          <w:sz w:val="24"/>
          <w:szCs w:val="24"/>
        </w:rPr>
      </w:pPr>
      <w:r>
        <w:rPr>
          <w:rFonts w:hint="eastAsia" w:ascii="宋体" w:hAnsi="宋体"/>
          <w:color w:val="000000"/>
          <w:sz w:val="24"/>
          <w:szCs w:val="24"/>
        </w:rPr>
        <w:t>4.</w:t>
      </w:r>
      <w:r>
        <w:rPr>
          <w:rFonts w:ascii="宋体" w:hAnsi="宋体"/>
          <w:color w:val="000000"/>
          <w:sz w:val="24"/>
          <w:szCs w:val="24"/>
        </w:rPr>
        <w:t>违约责任</w:t>
      </w:r>
    </w:p>
    <w:p>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contextualSpacing/>
        <w:jc w:val="both"/>
        <w:textAlignment w:val="auto"/>
        <w:rPr>
          <w:rFonts w:ascii="宋体" w:hAnsi="宋体"/>
          <w:color w:val="000000"/>
          <w:sz w:val="24"/>
          <w:szCs w:val="24"/>
        </w:rPr>
      </w:pPr>
      <w:r>
        <w:rPr>
          <w:rFonts w:ascii="宋体" w:hAnsi="宋体"/>
          <w:color w:val="000000"/>
          <w:sz w:val="24"/>
          <w:szCs w:val="24"/>
        </w:rPr>
        <w:t>（1）</w:t>
      </w:r>
      <w:r>
        <w:rPr>
          <w:rFonts w:hint="eastAsia" w:ascii="宋体" w:hAnsi="宋体"/>
          <w:color w:val="000000"/>
          <w:sz w:val="24"/>
          <w:szCs w:val="24"/>
          <w:lang w:eastAsia="zh-CN"/>
        </w:rPr>
        <w:t>甲方</w:t>
      </w:r>
      <w:r>
        <w:rPr>
          <w:rFonts w:ascii="宋体" w:hAnsi="宋体"/>
          <w:color w:val="000000"/>
          <w:sz w:val="24"/>
          <w:szCs w:val="24"/>
        </w:rPr>
        <w:t>及其工作人员违反本合同第 1、2 条，按管理权限，依据有关规定给予党纪、政纪或组织处理；涉嫌犯罪的，移交司法机关追究刑事责任；给</w:t>
      </w:r>
      <w:r>
        <w:rPr>
          <w:rFonts w:hint="eastAsia" w:ascii="宋体" w:hAnsi="宋体"/>
          <w:color w:val="000000"/>
          <w:sz w:val="24"/>
          <w:szCs w:val="24"/>
          <w:lang w:eastAsia="zh-CN"/>
        </w:rPr>
        <w:t>乙方</w:t>
      </w:r>
      <w:r>
        <w:rPr>
          <w:rFonts w:ascii="宋体" w:hAnsi="宋体"/>
          <w:color w:val="000000"/>
          <w:sz w:val="24"/>
          <w:szCs w:val="24"/>
        </w:rPr>
        <w:t>单位造成经济损失的，应予以赔偿。</w:t>
      </w:r>
    </w:p>
    <w:p>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contextualSpacing/>
        <w:jc w:val="both"/>
        <w:textAlignment w:val="auto"/>
        <w:rPr>
          <w:rFonts w:ascii="宋体" w:hAnsi="宋体"/>
          <w:color w:val="000000"/>
          <w:sz w:val="24"/>
          <w:szCs w:val="24"/>
        </w:rPr>
      </w:pPr>
      <w:r>
        <w:rPr>
          <w:rFonts w:ascii="宋体" w:hAnsi="宋体"/>
          <w:color w:val="000000"/>
          <w:sz w:val="24"/>
          <w:szCs w:val="24"/>
        </w:rPr>
        <w:t>（2）</w:t>
      </w:r>
      <w:r>
        <w:rPr>
          <w:rFonts w:hint="eastAsia" w:ascii="宋体" w:hAnsi="宋体"/>
          <w:color w:val="000000"/>
          <w:sz w:val="24"/>
          <w:szCs w:val="24"/>
          <w:lang w:eastAsia="zh-CN"/>
        </w:rPr>
        <w:t>乙方</w:t>
      </w:r>
      <w:r>
        <w:rPr>
          <w:rFonts w:ascii="宋体" w:hAnsi="宋体"/>
          <w:color w:val="000000"/>
          <w:sz w:val="24"/>
          <w:szCs w:val="24"/>
        </w:rPr>
        <w:t>及其工作人员违反本合同第 1、3 条，按管理权限，依据有关规定给予党纪、政纪或组织处理；给</w:t>
      </w:r>
      <w:r>
        <w:rPr>
          <w:rFonts w:hint="eastAsia" w:ascii="宋体" w:hAnsi="宋体"/>
          <w:color w:val="000000"/>
          <w:sz w:val="24"/>
          <w:szCs w:val="24"/>
          <w:lang w:eastAsia="zh-CN"/>
        </w:rPr>
        <w:t>甲方</w:t>
      </w:r>
      <w:r>
        <w:rPr>
          <w:rFonts w:ascii="宋体" w:hAnsi="宋体"/>
          <w:color w:val="000000"/>
          <w:sz w:val="24"/>
          <w:szCs w:val="24"/>
        </w:rPr>
        <w:t>单位造成经济损失的，应予以赔偿；情节严重的，</w:t>
      </w:r>
      <w:r>
        <w:rPr>
          <w:rFonts w:hint="eastAsia" w:ascii="宋体" w:hAnsi="宋体"/>
          <w:color w:val="000000"/>
          <w:sz w:val="24"/>
          <w:szCs w:val="24"/>
          <w:lang w:eastAsia="zh-CN"/>
        </w:rPr>
        <w:t>甲方</w:t>
      </w:r>
      <w:r>
        <w:rPr>
          <w:rFonts w:ascii="宋体" w:hAnsi="宋体"/>
          <w:color w:val="000000"/>
          <w:sz w:val="24"/>
          <w:szCs w:val="24"/>
        </w:rPr>
        <w:t>建议交通运输主管部门给予</w:t>
      </w:r>
      <w:r>
        <w:rPr>
          <w:rFonts w:hint="eastAsia" w:ascii="宋体" w:hAnsi="宋体"/>
          <w:color w:val="000000"/>
          <w:sz w:val="24"/>
          <w:szCs w:val="24"/>
          <w:lang w:eastAsia="zh-CN"/>
        </w:rPr>
        <w:t>乙方</w:t>
      </w:r>
      <w:r>
        <w:rPr>
          <w:rFonts w:ascii="宋体" w:hAnsi="宋体"/>
          <w:color w:val="000000"/>
          <w:sz w:val="24"/>
          <w:szCs w:val="24"/>
        </w:rPr>
        <w:t>一至三年内不得进入其主管的公路建设市场的处罚。</w:t>
      </w:r>
    </w:p>
    <w:p>
      <w:pPr>
        <w:keepNext w:val="0"/>
        <w:keepLines w:val="0"/>
        <w:pageBreakBefore w:val="0"/>
        <w:widowControl w:val="0"/>
        <w:tabs>
          <w:tab w:val="left" w:pos="1119"/>
        </w:tabs>
        <w:kinsoku/>
        <w:wordWrap/>
        <w:overflowPunct/>
        <w:topLinePunct w:val="0"/>
        <w:autoSpaceDE/>
        <w:autoSpaceDN/>
        <w:bidi w:val="0"/>
        <w:adjustRightInd w:val="0"/>
        <w:snapToGrid/>
        <w:spacing w:line="400" w:lineRule="exact"/>
        <w:ind w:firstLine="480" w:firstLineChars="200"/>
        <w:contextualSpacing/>
        <w:jc w:val="both"/>
        <w:textAlignment w:val="auto"/>
        <w:rPr>
          <w:rFonts w:ascii="宋体" w:hAnsi="宋体"/>
          <w:color w:val="000000"/>
          <w:sz w:val="24"/>
          <w:szCs w:val="24"/>
        </w:rPr>
      </w:pPr>
      <w:r>
        <w:rPr>
          <w:rFonts w:hint="eastAsia" w:ascii="宋体" w:hAnsi="宋体"/>
          <w:color w:val="000000"/>
          <w:sz w:val="24"/>
          <w:szCs w:val="24"/>
        </w:rPr>
        <w:t>5.</w:t>
      </w:r>
      <w:r>
        <w:rPr>
          <w:rFonts w:ascii="宋体" w:hAnsi="宋体"/>
          <w:color w:val="000000"/>
          <w:sz w:val="24"/>
          <w:szCs w:val="24"/>
        </w:rPr>
        <w:t>双方约定：本合同由双方或双方上级单位的纪检监察部门负责监督执行。由</w:t>
      </w:r>
      <w:r>
        <w:rPr>
          <w:rFonts w:hint="eastAsia" w:ascii="宋体" w:hAnsi="宋体"/>
          <w:color w:val="000000"/>
          <w:sz w:val="24"/>
          <w:szCs w:val="24"/>
          <w:lang w:eastAsia="zh-CN"/>
        </w:rPr>
        <w:t>甲方</w:t>
      </w:r>
      <w:r>
        <w:rPr>
          <w:rFonts w:ascii="宋体" w:hAnsi="宋体"/>
          <w:color w:val="000000"/>
          <w:sz w:val="24"/>
          <w:szCs w:val="24"/>
        </w:rPr>
        <w:t>或</w:t>
      </w:r>
      <w:r>
        <w:rPr>
          <w:rFonts w:hint="eastAsia" w:ascii="宋体" w:hAnsi="宋体"/>
          <w:color w:val="000000"/>
          <w:sz w:val="24"/>
          <w:szCs w:val="24"/>
          <w:lang w:eastAsia="zh-CN"/>
        </w:rPr>
        <w:t>甲方</w:t>
      </w:r>
      <w:r>
        <w:rPr>
          <w:rFonts w:ascii="宋体" w:hAnsi="宋体"/>
          <w:color w:val="000000"/>
          <w:sz w:val="24"/>
          <w:szCs w:val="24"/>
        </w:rPr>
        <w:t>上级单位的纪检监察部门约请</w:t>
      </w:r>
      <w:r>
        <w:rPr>
          <w:rFonts w:hint="eastAsia" w:ascii="宋体" w:hAnsi="宋体"/>
          <w:color w:val="000000"/>
          <w:sz w:val="24"/>
          <w:szCs w:val="24"/>
          <w:lang w:eastAsia="zh-CN"/>
        </w:rPr>
        <w:t>乙方</w:t>
      </w:r>
      <w:r>
        <w:rPr>
          <w:rFonts w:ascii="宋体" w:hAnsi="宋体"/>
          <w:color w:val="000000"/>
          <w:sz w:val="24"/>
          <w:szCs w:val="24"/>
        </w:rPr>
        <w:t>或</w:t>
      </w:r>
      <w:r>
        <w:rPr>
          <w:rFonts w:hint="eastAsia" w:ascii="宋体" w:hAnsi="宋体"/>
          <w:color w:val="000000"/>
          <w:sz w:val="24"/>
          <w:szCs w:val="24"/>
          <w:lang w:eastAsia="zh-CN"/>
        </w:rPr>
        <w:t>乙方</w:t>
      </w:r>
      <w:r>
        <w:rPr>
          <w:rFonts w:ascii="宋体" w:hAnsi="宋体"/>
          <w:color w:val="000000"/>
          <w:sz w:val="24"/>
          <w:szCs w:val="24"/>
        </w:rPr>
        <w:t>上级单位纪检监察部门对本合同执行情况进行检查，提出在本合同规定范围内的裁定意见。</w:t>
      </w:r>
    </w:p>
    <w:p>
      <w:pPr>
        <w:keepNext w:val="0"/>
        <w:keepLines w:val="0"/>
        <w:pageBreakBefore w:val="0"/>
        <w:widowControl w:val="0"/>
        <w:tabs>
          <w:tab w:val="left" w:pos="1120"/>
        </w:tabs>
        <w:kinsoku/>
        <w:wordWrap/>
        <w:overflowPunct/>
        <w:topLinePunct w:val="0"/>
        <w:autoSpaceDE/>
        <w:autoSpaceDN/>
        <w:bidi w:val="0"/>
        <w:adjustRightInd w:val="0"/>
        <w:snapToGrid/>
        <w:spacing w:line="400" w:lineRule="exact"/>
        <w:ind w:firstLine="480" w:firstLineChars="200"/>
        <w:contextualSpacing/>
        <w:textAlignment w:val="auto"/>
        <w:rPr>
          <w:rFonts w:ascii="宋体" w:hAnsi="宋体"/>
          <w:color w:val="000000"/>
          <w:sz w:val="24"/>
          <w:szCs w:val="24"/>
        </w:rPr>
      </w:pPr>
      <w:r>
        <w:rPr>
          <w:rFonts w:hint="eastAsia" w:ascii="宋体" w:hAnsi="宋体"/>
          <w:color w:val="000000"/>
          <w:sz w:val="24"/>
          <w:szCs w:val="24"/>
        </w:rPr>
        <w:t>6.</w:t>
      </w:r>
      <w:r>
        <w:rPr>
          <w:rFonts w:ascii="宋体" w:hAnsi="宋体"/>
          <w:color w:val="000000"/>
          <w:sz w:val="24"/>
          <w:szCs w:val="24"/>
        </w:rPr>
        <w:t>本合同有效期为合同双方签署之日起至</w:t>
      </w:r>
      <w:r>
        <w:rPr>
          <w:rFonts w:hint="eastAsia" w:ascii="宋体" w:hAnsi="宋体"/>
          <w:color w:val="000000"/>
          <w:sz w:val="24"/>
          <w:szCs w:val="24"/>
          <w:lang w:eastAsia="zh-CN"/>
        </w:rPr>
        <w:t>技术咨询</w:t>
      </w:r>
      <w:r>
        <w:rPr>
          <w:rFonts w:ascii="宋体" w:hAnsi="宋体"/>
          <w:color w:val="000000"/>
          <w:sz w:val="24"/>
          <w:szCs w:val="24"/>
        </w:rPr>
        <w:t>合同失效日止。</w:t>
      </w:r>
    </w:p>
    <w:p>
      <w:pPr>
        <w:keepNext w:val="0"/>
        <w:keepLines w:val="0"/>
        <w:pageBreakBefore w:val="0"/>
        <w:widowControl w:val="0"/>
        <w:tabs>
          <w:tab w:val="left" w:pos="3420"/>
          <w:tab w:val="left" w:pos="5480"/>
        </w:tabs>
        <w:kinsoku/>
        <w:wordWrap/>
        <w:overflowPunct/>
        <w:topLinePunct w:val="0"/>
        <w:autoSpaceDE/>
        <w:autoSpaceDN/>
        <w:bidi w:val="0"/>
        <w:adjustRightInd w:val="0"/>
        <w:snapToGrid/>
        <w:spacing w:line="400" w:lineRule="exact"/>
        <w:ind w:firstLine="480" w:firstLineChars="200"/>
        <w:contextualSpacing/>
        <w:textAlignment w:val="auto"/>
        <w:rPr>
          <w:rFonts w:ascii="宋体" w:hAnsi="宋体"/>
          <w:color w:val="000000"/>
          <w:sz w:val="24"/>
          <w:szCs w:val="24"/>
        </w:rPr>
      </w:pPr>
      <w:r>
        <w:rPr>
          <w:rFonts w:ascii="宋体" w:hAnsi="宋体"/>
          <w:color w:val="000000"/>
          <w:sz w:val="24"/>
          <w:szCs w:val="24"/>
        </w:rPr>
        <w:t>7.本合同作为</w:t>
      </w:r>
      <w:r>
        <w:rPr>
          <w:rFonts w:hint="eastAsia" w:ascii="宋体" w:hAnsi="宋体"/>
          <w:color w:val="000000"/>
          <w:sz w:val="24"/>
          <w:szCs w:val="24"/>
          <w:u w:val="single"/>
          <w:lang w:eastAsia="zh-CN"/>
        </w:rPr>
        <w:t>寻乌至全南高速公路西延段</w:t>
      </w:r>
      <w:r>
        <w:rPr>
          <w:rFonts w:ascii="宋体" w:hAnsi="宋体"/>
          <w:color w:val="000000"/>
          <w:sz w:val="24"/>
          <w:szCs w:val="24"/>
        </w:rPr>
        <w:t>（项目名称）</w:t>
      </w:r>
      <w:r>
        <w:rPr>
          <w:rFonts w:hint="eastAsia" w:ascii="宋体" w:hAnsi="宋体"/>
          <w:color w:val="000000"/>
          <w:sz w:val="24"/>
          <w:szCs w:val="24"/>
          <w:lang w:eastAsia="zh-CN"/>
        </w:rPr>
        <w:t>技术咨询</w:t>
      </w:r>
      <w:r>
        <w:rPr>
          <w:rFonts w:ascii="宋体" w:hAnsi="宋体"/>
          <w:color w:val="000000"/>
          <w:sz w:val="24"/>
          <w:szCs w:val="24"/>
        </w:rPr>
        <w:t>合同的附件，与</w:t>
      </w:r>
      <w:r>
        <w:rPr>
          <w:rFonts w:hint="eastAsia" w:ascii="宋体" w:hAnsi="宋体"/>
          <w:color w:val="000000"/>
          <w:sz w:val="24"/>
          <w:szCs w:val="24"/>
          <w:lang w:eastAsia="zh-CN"/>
        </w:rPr>
        <w:t>技术咨询</w:t>
      </w:r>
      <w:r>
        <w:rPr>
          <w:rFonts w:ascii="宋体" w:hAnsi="宋体"/>
          <w:color w:val="000000"/>
          <w:sz w:val="24"/>
          <w:szCs w:val="24"/>
        </w:rPr>
        <w:t>合同具有同等的法律效力，经合同双方签署后立即生效。</w:t>
      </w:r>
    </w:p>
    <w:p>
      <w:pPr>
        <w:keepNext w:val="0"/>
        <w:keepLines w:val="0"/>
        <w:pageBreakBefore w:val="0"/>
        <w:widowControl w:val="0"/>
        <w:tabs>
          <w:tab w:val="left" w:pos="1119"/>
        </w:tabs>
        <w:kinsoku/>
        <w:wordWrap/>
        <w:overflowPunct/>
        <w:topLinePunct w:val="0"/>
        <w:autoSpaceDE/>
        <w:autoSpaceDN/>
        <w:bidi w:val="0"/>
        <w:adjustRightInd w:val="0"/>
        <w:snapToGrid/>
        <w:spacing w:line="400" w:lineRule="exact"/>
        <w:ind w:firstLine="480" w:firstLineChars="200"/>
        <w:contextualSpacing/>
        <w:textAlignment w:val="auto"/>
        <w:rPr>
          <w:rFonts w:ascii="宋体" w:hAnsi="宋体"/>
          <w:color w:val="000000"/>
          <w:sz w:val="24"/>
          <w:szCs w:val="24"/>
        </w:rPr>
      </w:pPr>
      <w:r>
        <w:rPr>
          <w:rFonts w:hint="eastAsia" w:ascii="宋体" w:hAnsi="宋体"/>
          <w:color w:val="000000"/>
          <w:sz w:val="24"/>
          <w:szCs w:val="24"/>
        </w:rPr>
        <w:t>8.</w:t>
      </w:r>
      <w:r>
        <w:rPr>
          <w:rFonts w:ascii="宋体" w:hAnsi="宋体"/>
          <w:color w:val="000000"/>
          <w:sz w:val="24"/>
          <w:szCs w:val="24"/>
        </w:rPr>
        <w:t>本合同一式</w:t>
      </w:r>
      <w:r>
        <w:rPr>
          <w:rFonts w:hint="eastAsia" w:ascii="宋体" w:hAnsi="宋体"/>
          <w:color w:val="000000"/>
          <w:sz w:val="24"/>
          <w:szCs w:val="24"/>
          <w:lang w:eastAsia="zh-CN"/>
        </w:rPr>
        <w:t>陆</w:t>
      </w:r>
      <w:r>
        <w:rPr>
          <w:rFonts w:ascii="宋体" w:hAnsi="宋体"/>
          <w:color w:val="000000"/>
          <w:sz w:val="24"/>
          <w:szCs w:val="24"/>
        </w:rPr>
        <w:t>份，由</w:t>
      </w:r>
      <w:r>
        <w:rPr>
          <w:rFonts w:hint="eastAsia" w:ascii="宋体" w:hAnsi="宋体"/>
          <w:color w:val="000000"/>
          <w:sz w:val="24"/>
          <w:szCs w:val="24"/>
          <w:lang w:eastAsia="zh-CN"/>
        </w:rPr>
        <w:t>甲方</w:t>
      </w:r>
      <w:r>
        <w:rPr>
          <w:rFonts w:ascii="宋体" w:hAnsi="宋体"/>
          <w:color w:val="000000"/>
          <w:sz w:val="24"/>
          <w:szCs w:val="24"/>
        </w:rPr>
        <w:t>和</w:t>
      </w:r>
      <w:r>
        <w:rPr>
          <w:rFonts w:hint="eastAsia" w:ascii="宋体" w:hAnsi="宋体"/>
          <w:color w:val="000000"/>
          <w:sz w:val="24"/>
          <w:szCs w:val="24"/>
          <w:lang w:eastAsia="zh-CN"/>
        </w:rPr>
        <w:t>乙方</w:t>
      </w:r>
      <w:r>
        <w:rPr>
          <w:rFonts w:ascii="宋体" w:hAnsi="宋体"/>
          <w:color w:val="000000"/>
          <w:sz w:val="24"/>
          <w:szCs w:val="24"/>
        </w:rPr>
        <w:t>各执</w:t>
      </w:r>
      <w:r>
        <w:rPr>
          <w:rFonts w:hint="eastAsia" w:ascii="宋体" w:hAnsi="宋体"/>
          <w:color w:val="000000"/>
          <w:sz w:val="24"/>
          <w:szCs w:val="24"/>
          <w:lang w:eastAsia="zh-CN"/>
        </w:rPr>
        <w:t>贰</w:t>
      </w:r>
      <w:r>
        <w:rPr>
          <w:rFonts w:ascii="宋体" w:hAnsi="宋体"/>
          <w:color w:val="000000"/>
          <w:sz w:val="24"/>
          <w:szCs w:val="24"/>
        </w:rPr>
        <w:t>份，送交</w:t>
      </w:r>
      <w:r>
        <w:rPr>
          <w:rFonts w:hint="eastAsia" w:ascii="宋体" w:hAnsi="宋体"/>
          <w:color w:val="000000"/>
          <w:sz w:val="24"/>
          <w:szCs w:val="24"/>
          <w:lang w:eastAsia="zh-CN"/>
        </w:rPr>
        <w:t>甲方</w:t>
      </w:r>
      <w:r>
        <w:rPr>
          <w:rFonts w:ascii="宋体" w:hAnsi="宋体"/>
          <w:color w:val="000000"/>
          <w:sz w:val="24"/>
          <w:szCs w:val="24"/>
        </w:rPr>
        <w:t>和</w:t>
      </w:r>
      <w:r>
        <w:rPr>
          <w:rFonts w:hint="eastAsia" w:ascii="宋体" w:hAnsi="宋体"/>
          <w:color w:val="000000"/>
          <w:sz w:val="24"/>
          <w:szCs w:val="24"/>
          <w:lang w:eastAsia="zh-CN"/>
        </w:rPr>
        <w:t>乙方</w:t>
      </w:r>
      <w:r>
        <w:rPr>
          <w:rFonts w:ascii="宋体" w:hAnsi="宋体"/>
          <w:color w:val="000000"/>
          <w:sz w:val="24"/>
          <w:szCs w:val="24"/>
        </w:rPr>
        <w:t>的监督单位各</w:t>
      </w:r>
      <w:r>
        <w:rPr>
          <w:rFonts w:hint="eastAsia" w:ascii="宋体" w:hAnsi="宋体"/>
          <w:color w:val="000000"/>
          <w:sz w:val="24"/>
          <w:szCs w:val="24"/>
          <w:lang w:eastAsia="zh-CN"/>
        </w:rPr>
        <w:t>壹</w:t>
      </w:r>
      <w:r>
        <w:rPr>
          <w:rFonts w:ascii="宋体" w:hAnsi="宋体"/>
          <w:color w:val="000000"/>
          <w:sz w:val="24"/>
          <w:szCs w:val="24"/>
        </w:rPr>
        <w:t>份。</w:t>
      </w:r>
    </w:p>
    <w:p>
      <w:pPr>
        <w:keepNext w:val="0"/>
        <w:keepLines w:val="0"/>
        <w:pageBreakBefore w:val="0"/>
        <w:widowControl w:val="0"/>
        <w:tabs>
          <w:tab w:val="left" w:pos="1119"/>
        </w:tabs>
        <w:kinsoku/>
        <w:wordWrap/>
        <w:overflowPunct/>
        <w:topLinePunct w:val="0"/>
        <w:autoSpaceDE/>
        <w:autoSpaceDN/>
        <w:bidi w:val="0"/>
        <w:adjustRightInd w:val="0"/>
        <w:snapToGrid/>
        <w:spacing w:line="400" w:lineRule="exact"/>
        <w:ind w:firstLine="480" w:firstLineChars="200"/>
        <w:contextualSpacing/>
        <w:textAlignment w:val="auto"/>
        <w:rPr>
          <w:rFonts w:ascii="宋体" w:hAnsi="宋体"/>
          <w:color w:val="000000"/>
          <w:sz w:val="24"/>
          <w:szCs w:val="24"/>
        </w:rPr>
      </w:pPr>
    </w:p>
    <w:p>
      <w:pPr>
        <w:tabs>
          <w:tab w:val="left" w:pos="1119"/>
        </w:tabs>
        <w:adjustRightInd w:val="0"/>
        <w:spacing w:line="400" w:lineRule="exact"/>
        <w:contextualSpacing/>
        <w:rPr>
          <w:rFonts w:ascii="宋体" w:hAnsi="宋体"/>
          <w:color w:val="000000"/>
          <w:sz w:val="24"/>
          <w:szCs w:val="24"/>
        </w:rPr>
      </w:pPr>
    </w:p>
    <w:p>
      <w:pPr>
        <w:adjustRightInd w:val="0"/>
        <w:spacing w:line="400" w:lineRule="exact"/>
        <w:contextualSpacing/>
        <w:rPr>
          <w:rFonts w:hint="eastAsia" w:ascii="宋体" w:hAnsi="宋体"/>
          <w:color w:val="000000"/>
          <w:sz w:val="24"/>
          <w:szCs w:val="24"/>
        </w:rPr>
      </w:pPr>
      <w:r>
        <w:rPr>
          <w:rFonts w:hint="eastAsia" w:ascii="宋体" w:hAnsi="宋体"/>
          <w:color w:val="000000"/>
          <w:sz w:val="24"/>
          <w:szCs w:val="24"/>
          <w:lang w:eastAsia="zh-CN"/>
        </w:rPr>
        <w:t>甲方</w:t>
      </w:r>
      <w:r>
        <w:rPr>
          <w:rFonts w:ascii="宋体" w:hAnsi="宋体"/>
          <w:color w:val="000000"/>
          <w:sz w:val="24"/>
          <w:szCs w:val="24"/>
        </w:rPr>
        <w:t>：</w:t>
      </w:r>
      <w:r>
        <w:rPr>
          <w:rFonts w:hint="eastAsia" w:ascii="宋体" w:hAnsi="宋体"/>
          <w:color w:val="000000"/>
          <w:sz w:val="24"/>
          <w:szCs w:val="24"/>
          <w:u w:val="single"/>
        </w:rPr>
        <w:t xml:space="preserve">                </w:t>
      </w:r>
      <w:r>
        <w:rPr>
          <w:rFonts w:ascii="宋体" w:hAnsi="宋体"/>
          <w:color w:val="000000"/>
          <w:sz w:val="24"/>
          <w:szCs w:val="24"/>
        </w:rPr>
        <w:t>（盖单位章）</w:t>
      </w:r>
      <w:r>
        <w:rPr>
          <w:rFonts w:hint="eastAsia" w:ascii="宋体" w:hAnsi="宋体"/>
          <w:color w:val="000000"/>
          <w:sz w:val="24"/>
          <w:szCs w:val="24"/>
        </w:rPr>
        <w:t xml:space="preserve">  </w:t>
      </w:r>
      <w:r>
        <w:rPr>
          <w:rFonts w:hint="eastAsia" w:ascii="宋体" w:hAnsi="宋体"/>
          <w:color w:val="000000"/>
          <w:sz w:val="24"/>
          <w:szCs w:val="24"/>
          <w:lang w:val="en-US" w:eastAsia="zh-CN"/>
        </w:rPr>
        <w:t xml:space="preserve">    </w:t>
      </w:r>
      <w:r>
        <w:rPr>
          <w:rFonts w:hint="eastAsia" w:ascii="宋体" w:hAnsi="宋体"/>
          <w:color w:val="000000"/>
          <w:sz w:val="24"/>
          <w:szCs w:val="24"/>
          <w:lang w:eastAsia="zh-CN"/>
        </w:rPr>
        <w:t>乙方</w:t>
      </w:r>
      <w:r>
        <w:rPr>
          <w:rFonts w:ascii="宋体" w:hAnsi="宋体"/>
          <w:color w:val="000000"/>
          <w:sz w:val="24"/>
          <w:szCs w:val="24"/>
        </w:rPr>
        <w:t>：</w:t>
      </w:r>
      <w:r>
        <w:rPr>
          <w:rFonts w:hint="eastAsia" w:ascii="宋体" w:hAnsi="宋体"/>
          <w:color w:val="000000"/>
          <w:sz w:val="24"/>
          <w:szCs w:val="24"/>
          <w:u w:val="single"/>
        </w:rPr>
        <w:t xml:space="preserve">                </w:t>
      </w:r>
      <w:r>
        <w:rPr>
          <w:rFonts w:ascii="宋体" w:hAnsi="宋体"/>
          <w:color w:val="000000"/>
          <w:sz w:val="24"/>
          <w:szCs w:val="24"/>
        </w:rPr>
        <w:t xml:space="preserve">（盖单位章） </w:t>
      </w:r>
    </w:p>
    <w:p>
      <w:pPr>
        <w:adjustRightInd w:val="0"/>
        <w:spacing w:line="400" w:lineRule="exact"/>
        <w:contextualSpacing/>
        <w:rPr>
          <w:rFonts w:ascii="宋体" w:hAnsi="宋体"/>
          <w:color w:val="000000"/>
          <w:sz w:val="24"/>
          <w:szCs w:val="24"/>
        </w:rPr>
      </w:pPr>
    </w:p>
    <w:p>
      <w:pPr>
        <w:adjustRightInd w:val="0"/>
        <w:spacing w:line="400" w:lineRule="exact"/>
        <w:contextualSpacing/>
        <w:rPr>
          <w:rFonts w:hint="eastAsia" w:ascii="宋体" w:hAnsi="宋体"/>
          <w:color w:val="000000"/>
          <w:sz w:val="24"/>
          <w:szCs w:val="24"/>
        </w:rPr>
      </w:pPr>
      <w:r>
        <w:rPr>
          <w:rFonts w:ascii="宋体" w:hAnsi="宋体"/>
          <w:color w:val="000000"/>
          <w:sz w:val="24"/>
          <w:szCs w:val="24"/>
        </w:rPr>
        <w:t>法定代表人或其委托代理人：</w:t>
      </w:r>
      <w:r>
        <w:rPr>
          <w:rFonts w:hint="eastAsia" w:ascii="宋体" w:hAnsi="宋体"/>
          <w:color w:val="000000"/>
          <w:sz w:val="24"/>
          <w:szCs w:val="24"/>
          <w:u w:val="single"/>
        </w:rPr>
        <w:t xml:space="preserve"> </w:t>
      </w:r>
      <w:r>
        <w:rPr>
          <w:rFonts w:hint="eastAsia" w:ascii="宋体" w:hAnsi="宋体"/>
          <w:color w:val="000000"/>
          <w:sz w:val="24"/>
          <w:szCs w:val="24"/>
          <w:u w:val="single"/>
          <w:lang w:val="en-US" w:eastAsia="zh-CN"/>
        </w:rPr>
        <w:t xml:space="preserve">        </w:t>
      </w:r>
      <w:r>
        <w:rPr>
          <w:rFonts w:hint="eastAsia" w:ascii="宋体" w:hAnsi="宋体"/>
          <w:color w:val="000000"/>
          <w:sz w:val="24"/>
          <w:szCs w:val="24"/>
        </w:rPr>
        <w:t xml:space="preserve">  </w:t>
      </w:r>
      <w:r>
        <w:rPr>
          <w:rFonts w:hint="eastAsia" w:ascii="宋体" w:hAnsi="宋体"/>
          <w:color w:val="000000"/>
          <w:sz w:val="24"/>
          <w:szCs w:val="24"/>
          <w:lang w:val="en-US" w:eastAsia="zh-CN"/>
        </w:rPr>
        <w:t xml:space="preserve">  </w:t>
      </w:r>
      <w:r>
        <w:rPr>
          <w:rFonts w:ascii="宋体" w:hAnsi="宋体"/>
          <w:color w:val="000000"/>
          <w:sz w:val="24"/>
          <w:szCs w:val="24"/>
        </w:rPr>
        <w:t>法定代表人或其委托代理人：</w:t>
      </w:r>
      <w:r>
        <w:rPr>
          <w:rFonts w:hint="eastAsia" w:ascii="宋体" w:hAnsi="宋体"/>
          <w:color w:val="000000"/>
          <w:sz w:val="24"/>
          <w:szCs w:val="24"/>
          <w:u w:val="single"/>
        </w:rPr>
        <w:t xml:space="preserve"> </w:t>
      </w:r>
      <w:r>
        <w:rPr>
          <w:rFonts w:hint="eastAsia" w:ascii="宋体" w:hAnsi="宋体"/>
          <w:color w:val="000000"/>
          <w:sz w:val="24"/>
          <w:szCs w:val="24"/>
          <w:u w:val="single"/>
          <w:lang w:val="en-US" w:eastAsia="zh-CN"/>
        </w:rPr>
        <w:t xml:space="preserve">         </w:t>
      </w:r>
      <w:r>
        <w:rPr>
          <w:rFonts w:hint="eastAsia" w:ascii="宋体" w:hAnsi="宋体"/>
          <w:color w:val="000000"/>
          <w:sz w:val="24"/>
          <w:szCs w:val="24"/>
          <w:u w:val="single"/>
        </w:rPr>
        <w:t xml:space="preserve"> </w:t>
      </w:r>
    </w:p>
    <w:p>
      <w:pPr>
        <w:adjustRightInd w:val="0"/>
        <w:spacing w:line="400" w:lineRule="exact"/>
        <w:ind w:firstLine="840"/>
        <w:contextualSpacing/>
        <w:rPr>
          <w:rFonts w:hint="eastAsia" w:ascii="宋体" w:hAnsi="宋体"/>
          <w:color w:val="000000"/>
          <w:sz w:val="24"/>
          <w:szCs w:val="24"/>
        </w:rPr>
      </w:pPr>
      <w:r>
        <w:rPr>
          <w:rFonts w:hint="eastAsia" w:ascii="宋体" w:hAnsi="宋体"/>
          <w:color w:val="000000"/>
          <w:sz w:val="24"/>
          <w:szCs w:val="24"/>
        </w:rPr>
        <w:t xml:space="preserve"> </w:t>
      </w:r>
    </w:p>
    <w:p>
      <w:pPr>
        <w:adjustRightInd w:val="0"/>
        <w:spacing w:line="400" w:lineRule="exact"/>
        <w:ind w:firstLine="840"/>
        <w:contextualSpacing/>
        <w:rPr>
          <w:rFonts w:ascii="宋体" w:hAnsi="宋体"/>
          <w:color w:val="000000"/>
          <w:sz w:val="24"/>
          <w:szCs w:val="24"/>
        </w:rPr>
      </w:pPr>
      <w:r>
        <w:rPr>
          <w:rFonts w:hint="eastAsia" w:ascii="宋体" w:hAnsi="宋体"/>
          <w:color w:val="000000"/>
          <w:sz w:val="24"/>
          <w:szCs w:val="24"/>
        </w:rPr>
        <w:t xml:space="preserve">  </w:t>
      </w:r>
      <w:r>
        <w:rPr>
          <w:rFonts w:hint="eastAsia" w:ascii="宋体" w:hAnsi="宋体"/>
          <w:color w:val="000000"/>
          <w:sz w:val="24"/>
          <w:szCs w:val="24"/>
          <w:u w:val="single"/>
        </w:rPr>
        <w:t xml:space="preserve">      </w:t>
      </w:r>
      <w:r>
        <w:rPr>
          <w:rFonts w:ascii="宋体" w:hAnsi="宋体"/>
          <w:color w:val="000000"/>
          <w:sz w:val="24"/>
          <w:szCs w:val="24"/>
        </w:rPr>
        <w:t>年</w:t>
      </w:r>
      <w:r>
        <w:rPr>
          <w:rFonts w:hint="eastAsia" w:ascii="宋体" w:hAnsi="宋体"/>
          <w:color w:val="000000"/>
          <w:sz w:val="24"/>
          <w:szCs w:val="24"/>
          <w:u w:val="single"/>
        </w:rPr>
        <w:t xml:space="preserve">    </w:t>
      </w:r>
      <w:r>
        <w:rPr>
          <w:rFonts w:ascii="宋体" w:hAnsi="宋体"/>
          <w:color w:val="000000"/>
          <w:sz w:val="24"/>
          <w:szCs w:val="24"/>
        </w:rPr>
        <w:t>月</w:t>
      </w:r>
      <w:r>
        <w:rPr>
          <w:rFonts w:hint="eastAsia" w:ascii="宋体" w:hAnsi="宋体"/>
          <w:color w:val="000000"/>
          <w:sz w:val="24"/>
          <w:szCs w:val="24"/>
          <w:u w:val="single"/>
        </w:rPr>
        <w:t xml:space="preserve">    </w:t>
      </w:r>
      <w:r>
        <w:rPr>
          <w:rFonts w:ascii="宋体" w:hAnsi="宋体"/>
          <w:color w:val="000000"/>
          <w:sz w:val="24"/>
          <w:szCs w:val="24"/>
        </w:rPr>
        <w:t>日</w:t>
      </w:r>
      <w:r>
        <w:rPr>
          <w:rFonts w:hint="eastAsia" w:ascii="宋体" w:hAnsi="宋体"/>
          <w:color w:val="000000"/>
          <w:sz w:val="24"/>
          <w:szCs w:val="24"/>
        </w:rPr>
        <w:t xml:space="preserve">                       </w:t>
      </w:r>
      <w:r>
        <w:rPr>
          <w:rFonts w:hint="eastAsia" w:ascii="宋体" w:hAnsi="宋体"/>
          <w:color w:val="000000"/>
          <w:sz w:val="24"/>
          <w:szCs w:val="24"/>
          <w:u w:val="single"/>
        </w:rPr>
        <w:t xml:space="preserve">      </w:t>
      </w:r>
      <w:r>
        <w:rPr>
          <w:rFonts w:ascii="宋体" w:hAnsi="宋体"/>
          <w:color w:val="000000"/>
          <w:sz w:val="24"/>
          <w:szCs w:val="24"/>
        </w:rPr>
        <w:t>年</w:t>
      </w:r>
      <w:r>
        <w:rPr>
          <w:rFonts w:hint="eastAsia" w:ascii="宋体" w:hAnsi="宋体"/>
          <w:color w:val="000000"/>
          <w:sz w:val="24"/>
          <w:szCs w:val="24"/>
          <w:u w:val="single"/>
        </w:rPr>
        <w:t xml:space="preserve">    </w:t>
      </w:r>
      <w:r>
        <w:rPr>
          <w:rFonts w:ascii="宋体" w:hAnsi="宋体"/>
          <w:color w:val="000000"/>
          <w:sz w:val="24"/>
          <w:szCs w:val="24"/>
        </w:rPr>
        <w:t>月</w:t>
      </w:r>
      <w:r>
        <w:rPr>
          <w:rFonts w:hint="eastAsia" w:ascii="宋体" w:hAnsi="宋体"/>
          <w:color w:val="000000"/>
          <w:sz w:val="24"/>
          <w:szCs w:val="24"/>
          <w:u w:val="single"/>
        </w:rPr>
        <w:t xml:space="preserve">    </w:t>
      </w:r>
      <w:r>
        <w:rPr>
          <w:rFonts w:ascii="宋体" w:hAnsi="宋体"/>
          <w:color w:val="000000"/>
          <w:sz w:val="24"/>
          <w:szCs w:val="24"/>
        </w:rPr>
        <w:t>日</w:t>
      </w:r>
    </w:p>
    <w:p>
      <w:pPr>
        <w:adjustRightInd w:val="0"/>
        <w:spacing w:line="400" w:lineRule="exact"/>
        <w:contextualSpacing/>
        <w:rPr>
          <w:rFonts w:hint="eastAsia" w:ascii="宋体" w:hAnsi="宋体"/>
          <w:color w:val="000000"/>
          <w:sz w:val="24"/>
          <w:szCs w:val="24"/>
          <w:lang w:eastAsia="zh-CN"/>
        </w:rPr>
      </w:pPr>
    </w:p>
    <w:p>
      <w:pPr>
        <w:adjustRightInd w:val="0"/>
        <w:spacing w:line="400" w:lineRule="exact"/>
        <w:contextualSpacing/>
        <w:rPr>
          <w:rFonts w:hint="eastAsia"/>
        </w:rPr>
      </w:pPr>
      <w:r>
        <w:rPr>
          <w:rFonts w:hint="eastAsia" w:ascii="宋体" w:hAnsi="宋体"/>
          <w:color w:val="000000"/>
          <w:sz w:val="24"/>
          <w:szCs w:val="24"/>
          <w:lang w:eastAsia="zh-CN"/>
        </w:rPr>
        <w:t>甲方</w:t>
      </w:r>
      <w:r>
        <w:rPr>
          <w:rFonts w:hint="eastAsia" w:ascii="宋体" w:hAnsi="宋体"/>
          <w:color w:val="000000"/>
          <w:sz w:val="24"/>
          <w:szCs w:val="24"/>
        </w:rPr>
        <w:t>监督单位：</w:t>
      </w:r>
      <w:r>
        <w:rPr>
          <w:rFonts w:hint="eastAsia" w:ascii="宋体" w:hAnsi="宋体"/>
          <w:color w:val="000000"/>
          <w:sz w:val="24"/>
          <w:szCs w:val="24"/>
          <w:u w:val="single"/>
        </w:rPr>
        <w:t>（全称）（盖单位章）</w:t>
      </w:r>
      <w:r>
        <w:rPr>
          <w:rFonts w:hint="eastAsia" w:ascii="宋体" w:hAnsi="宋体"/>
          <w:color w:val="000000"/>
          <w:sz w:val="24"/>
          <w:szCs w:val="24"/>
        </w:rPr>
        <w:t xml:space="preserve">  </w:t>
      </w:r>
      <w:r>
        <w:rPr>
          <w:rFonts w:hint="eastAsia" w:ascii="宋体" w:hAnsi="宋体"/>
          <w:color w:val="000000"/>
          <w:sz w:val="24"/>
          <w:szCs w:val="24"/>
          <w:lang w:val="en-US" w:eastAsia="zh-CN"/>
        </w:rPr>
        <w:t xml:space="preserve">      </w:t>
      </w:r>
      <w:r>
        <w:rPr>
          <w:rFonts w:hint="eastAsia" w:ascii="宋体" w:hAnsi="宋体"/>
          <w:color w:val="000000"/>
          <w:sz w:val="24"/>
          <w:szCs w:val="24"/>
        </w:rPr>
        <w:t>承包人监督单位：</w:t>
      </w:r>
      <w:r>
        <w:rPr>
          <w:rFonts w:hint="eastAsia" w:ascii="宋体" w:hAnsi="宋体"/>
          <w:color w:val="000000"/>
          <w:sz w:val="24"/>
          <w:szCs w:val="24"/>
          <w:u w:val="single"/>
        </w:rPr>
        <w:t>（全称）（盖单位章</w:t>
      </w:r>
      <w:r>
        <w:rPr>
          <w:rFonts w:hint="eastAsia" w:ascii="宋体" w:hAnsi="宋体"/>
          <w:color w:val="000000"/>
          <w:sz w:val="24"/>
          <w:szCs w:val="24"/>
          <w:u w:val="single"/>
          <w:lang w:eastAsia="zh-CN"/>
        </w:rPr>
        <w:t>）</w:t>
      </w:r>
    </w:p>
    <w:p>
      <w:pPr>
        <w:pStyle w:val="2"/>
        <w:rPr>
          <w:rFonts w:hint="eastAsia" w:ascii="宋体" w:hAnsi="宋体"/>
          <w:b w:val="0"/>
          <w:bCs/>
          <w:color w:val="auto"/>
          <w:sz w:val="18"/>
          <w:szCs w:val="18"/>
          <w:highlight w:val="none"/>
        </w:rPr>
      </w:pP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0F84D9"/>
    <w:multiLevelType w:val="singleLevel"/>
    <w:tmpl w:val="4E0F84D9"/>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jZTBmN2IwYzJkM2I0OWY5MTY0ZTgwMjU3ZDg0MWQifQ=="/>
  </w:docVars>
  <w:rsids>
    <w:rsidRoot w:val="00000000"/>
    <w:rsid w:val="013653D1"/>
    <w:rsid w:val="013B45ED"/>
    <w:rsid w:val="016E38CA"/>
    <w:rsid w:val="02351555"/>
    <w:rsid w:val="02870FAE"/>
    <w:rsid w:val="030D54AC"/>
    <w:rsid w:val="038755A5"/>
    <w:rsid w:val="064D5AD4"/>
    <w:rsid w:val="07E2178F"/>
    <w:rsid w:val="08CE3B3A"/>
    <w:rsid w:val="0A6F0163"/>
    <w:rsid w:val="0BC06AE1"/>
    <w:rsid w:val="0DFA5DF3"/>
    <w:rsid w:val="0F0F1E88"/>
    <w:rsid w:val="1036212D"/>
    <w:rsid w:val="10C00EA2"/>
    <w:rsid w:val="122B4561"/>
    <w:rsid w:val="12CF5ACE"/>
    <w:rsid w:val="135B70C7"/>
    <w:rsid w:val="138604FE"/>
    <w:rsid w:val="14777913"/>
    <w:rsid w:val="158B6F87"/>
    <w:rsid w:val="15C137D4"/>
    <w:rsid w:val="16465E0D"/>
    <w:rsid w:val="18F71DA8"/>
    <w:rsid w:val="1A74283A"/>
    <w:rsid w:val="1A8243B7"/>
    <w:rsid w:val="1B574618"/>
    <w:rsid w:val="1DE55A60"/>
    <w:rsid w:val="1E063629"/>
    <w:rsid w:val="1EFC7B8C"/>
    <w:rsid w:val="2170648F"/>
    <w:rsid w:val="21DB6AAA"/>
    <w:rsid w:val="22F776BB"/>
    <w:rsid w:val="24A26904"/>
    <w:rsid w:val="25162AE7"/>
    <w:rsid w:val="265A6643"/>
    <w:rsid w:val="2A5266D7"/>
    <w:rsid w:val="2AD915FE"/>
    <w:rsid w:val="2C5F1115"/>
    <w:rsid w:val="2ED170F3"/>
    <w:rsid w:val="2F6C04EA"/>
    <w:rsid w:val="2FD37061"/>
    <w:rsid w:val="316B4522"/>
    <w:rsid w:val="322E7A29"/>
    <w:rsid w:val="33C971E4"/>
    <w:rsid w:val="33E17DE8"/>
    <w:rsid w:val="34962EAA"/>
    <w:rsid w:val="36265823"/>
    <w:rsid w:val="36637EBD"/>
    <w:rsid w:val="366B478C"/>
    <w:rsid w:val="38DD3F57"/>
    <w:rsid w:val="39161217"/>
    <w:rsid w:val="3A3B06FF"/>
    <w:rsid w:val="3C9B2A19"/>
    <w:rsid w:val="3D95207D"/>
    <w:rsid w:val="3EDF3D21"/>
    <w:rsid w:val="4074756A"/>
    <w:rsid w:val="42E83C24"/>
    <w:rsid w:val="446A41C4"/>
    <w:rsid w:val="45E5269D"/>
    <w:rsid w:val="480164B3"/>
    <w:rsid w:val="484A5F98"/>
    <w:rsid w:val="49BF1146"/>
    <w:rsid w:val="4D420719"/>
    <w:rsid w:val="4E920EE8"/>
    <w:rsid w:val="4EEE5C76"/>
    <w:rsid w:val="4F11243C"/>
    <w:rsid w:val="4FBD4ED4"/>
    <w:rsid w:val="50BE28D6"/>
    <w:rsid w:val="512A18AC"/>
    <w:rsid w:val="51E8395C"/>
    <w:rsid w:val="52132C1A"/>
    <w:rsid w:val="535344A4"/>
    <w:rsid w:val="58ED38EB"/>
    <w:rsid w:val="59997047"/>
    <w:rsid w:val="5A1E534A"/>
    <w:rsid w:val="60217268"/>
    <w:rsid w:val="605D1D6C"/>
    <w:rsid w:val="6142137B"/>
    <w:rsid w:val="62265778"/>
    <w:rsid w:val="63371601"/>
    <w:rsid w:val="640831DC"/>
    <w:rsid w:val="64C37BF6"/>
    <w:rsid w:val="655A2308"/>
    <w:rsid w:val="65AC50B9"/>
    <w:rsid w:val="66723E96"/>
    <w:rsid w:val="67B25EA2"/>
    <w:rsid w:val="692001AA"/>
    <w:rsid w:val="69C97A5C"/>
    <w:rsid w:val="6B1E6187"/>
    <w:rsid w:val="6CCE59AC"/>
    <w:rsid w:val="6F5B75EA"/>
    <w:rsid w:val="6F6A3147"/>
    <w:rsid w:val="714F263E"/>
    <w:rsid w:val="72354D11"/>
    <w:rsid w:val="74D47256"/>
    <w:rsid w:val="74F04DFD"/>
    <w:rsid w:val="75F84AE7"/>
    <w:rsid w:val="79B81D04"/>
    <w:rsid w:val="7AD61FD9"/>
    <w:rsid w:val="7BBB375D"/>
    <w:rsid w:val="7BF609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3"/>
    <w:basedOn w:val="1"/>
    <w:next w:val="1"/>
    <w:qFormat/>
    <w:uiPriority w:val="0"/>
    <w:pPr>
      <w:keepNext/>
      <w:keepLines/>
      <w:spacing w:before="260" w:after="260" w:line="413" w:lineRule="auto"/>
      <w:outlineLvl w:val="2"/>
    </w:pPr>
    <w:rPr>
      <w:b/>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adjustRightInd w:val="0"/>
      <w:snapToGrid w:val="0"/>
      <w:spacing w:line="360" w:lineRule="auto"/>
      <w:ind w:firstLine="200" w:firstLineChars="200"/>
    </w:pPr>
    <w:rPr>
      <w:rFonts w:ascii="Calibri" w:hAnsi="Calibri"/>
      <w:kern w:val="0"/>
      <w:sz w:val="24"/>
      <w:szCs w:val="20"/>
    </w:rPr>
  </w:style>
  <w:style w:type="paragraph" w:styleId="5">
    <w:name w:val="Body Text Indent"/>
    <w:basedOn w:val="1"/>
    <w:qFormat/>
    <w:uiPriority w:val="0"/>
    <w:pPr>
      <w:ind w:firstLine="560" w:firstLineChars="200"/>
    </w:pPr>
    <w:rPr>
      <w:sz w:val="28"/>
    </w:rPr>
  </w:style>
  <w:style w:type="paragraph" w:styleId="6">
    <w:name w:val="Date"/>
    <w:basedOn w:val="1"/>
    <w:next w:val="1"/>
    <w:qFormat/>
    <w:uiPriority w:val="0"/>
    <w:pPr>
      <w:ind w:left="100" w:leftChars="2500"/>
    </w:pPr>
    <w:rPr>
      <w:sz w:val="2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1">
    <w:name w:val="page number"/>
    <w:basedOn w:val="10"/>
    <w:qFormat/>
    <w:uiPriority w:val="0"/>
  </w:style>
  <w:style w:type="paragraph" w:customStyle="1" w:styleId="12">
    <w:name w:val="条款"/>
    <w:basedOn w:val="1"/>
    <w:qFormat/>
    <w:uiPriority w:val="0"/>
    <w:pPr>
      <w:adjustRightInd w:val="0"/>
      <w:spacing w:before="240" w:after="60" w:line="312" w:lineRule="atLeast"/>
      <w:ind w:firstLine="708" w:firstLineChars="236"/>
      <w:jc w:val="left"/>
      <w:textAlignment w:val="baseline"/>
      <w:outlineLvl w:val="0"/>
    </w:pPr>
    <w:rPr>
      <w:rFonts w:ascii="Cambria" w:hAnsi="Cambria"/>
      <w:bCs/>
      <w:sz w:val="30"/>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7495</Words>
  <Characters>7780</Characters>
  <Lines>0</Lines>
  <Paragraphs>0</Paragraphs>
  <TotalTime>25</TotalTime>
  <ScaleCrop>false</ScaleCrop>
  <LinksUpToDate>false</LinksUpToDate>
  <CharactersWithSpaces>8639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2022-01-12T02:45:00Z</dcterms:created>
  <dc:creator>Administrator</dc:creator>
  <cp:lastModifiedBy>Administrator</cp:lastModifiedBy>
  <cp:lastPrinted>2022-06-28T03:11:00Z</cp:lastPrinted>
  <dcterms:modified xsi:type="dcterms:W3CDTF">2022-06-28T03:35:47Z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05689D40331B4C0196F8FD42A7B002CF</vt:lpwstr>
  </property>
</Properties>
</file>