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342"/>
        </w:tabs>
        <w:rPr>
          <w:rFonts w:hint="eastAsia" w:eastAsiaTheme="minorEastAsia"/>
          <w:b w:val="0"/>
          <w:bCs w:val="0"/>
          <w:sz w:val="36"/>
          <w:szCs w:val="44"/>
          <w:lang w:eastAsia="zh-CN"/>
        </w:rPr>
      </w:pPr>
    </w:p>
    <w:p/>
    <w:p>
      <w:pPr>
        <w:pStyle w:val="2"/>
      </w:pPr>
    </w:p>
    <w:p/>
    <w:p>
      <w:pPr>
        <w:jc w:val="center"/>
        <w:rPr>
          <w:b/>
          <w:sz w:val="36"/>
          <w:szCs w:val="36"/>
        </w:rPr>
      </w:pPr>
    </w:p>
    <w:p>
      <w:pPr>
        <w:jc w:val="center"/>
        <w:rPr>
          <w:rFonts w:hint="eastAsia" w:eastAsia="宋体"/>
          <w:b/>
          <w:color w:val="auto"/>
          <w:spacing w:val="40"/>
          <w:sz w:val="48"/>
          <w:szCs w:val="48"/>
          <w:lang w:eastAsia="zh-CN"/>
        </w:rPr>
      </w:pPr>
      <w:r>
        <w:rPr>
          <w:rFonts w:hint="eastAsia" w:eastAsia="宋体"/>
          <w:b/>
          <w:color w:val="auto"/>
          <w:spacing w:val="40"/>
          <w:sz w:val="48"/>
          <w:szCs w:val="48"/>
          <w:lang w:eastAsia="zh-CN"/>
        </w:rPr>
        <w:t>寻乌至全南高速公路西延段项目</w:t>
      </w:r>
    </w:p>
    <w:p>
      <w:pPr>
        <w:jc w:val="center"/>
        <w:rPr>
          <w:rFonts w:hint="eastAsia" w:eastAsia="宋体"/>
          <w:b/>
          <w:color w:val="auto"/>
          <w:spacing w:val="40"/>
          <w:sz w:val="48"/>
          <w:szCs w:val="48"/>
          <w:lang w:eastAsia="zh-CN"/>
        </w:rPr>
      </w:pPr>
      <w:r>
        <w:rPr>
          <w:rFonts w:hint="eastAsia" w:eastAsia="宋体"/>
          <w:b/>
          <w:color w:val="auto"/>
          <w:spacing w:val="40"/>
          <w:sz w:val="48"/>
          <w:szCs w:val="48"/>
          <w:lang w:eastAsia="zh-CN"/>
        </w:rPr>
        <w:t>社会稳定风险评估技术咨询服务</w:t>
      </w:r>
    </w:p>
    <w:p>
      <w:pPr>
        <w:jc w:val="center"/>
        <w:rPr>
          <w:b/>
          <w:color w:val="auto"/>
          <w:spacing w:val="40"/>
          <w:sz w:val="72"/>
          <w:szCs w:val="72"/>
        </w:rPr>
      </w:pPr>
      <w:r>
        <w:rPr>
          <w:rFonts w:hint="eastAsia"/>
          <w:b/>
          <w:color w:val="auto"/>
          <w:spacing w:val="40"/>
          <w:sz w:val="48"/>
          <w:szCs w:val="48"/>
        </w:rPr>
        <w:t>询价文件</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rFonts w:hint="eastAsia" w:eastAsia="宋体"/>
          <w:b/>
          <w:color w:val="auto"/>
          <w:sz w:val="36"/>
          <w:szCs w:val="36"/>
          <w:lang w:val="en-US" w:eastAsia="zh-CN"/>
        </w:rPr>
      </w:pPr>
    </w:p>
    <w:p>
      <w:pPr>
        <w:pStyle w:val="2"/>
        <w:rPr>
          <w:rFonts w:hint="eastAsia" w:eastAsia="宋体"/>
          <w:b/>
          <w:color w:val="auto"/>
          <w:sz w:val="36"/>
          <w:szCs w:val="36"/>
          <w:lang w:val="en-US" w:eastAsia="zh-CN"/>
        </w:rPr>
      </w:pPr>
    </w:p>
    <w:p>
      <w:pPr>
        <w:rPr>
          <w:rFonts w:hint="eastAsia"/>
          <w:lang w:val="en-US" w:eastAsia="zh-CN"/>
        </w:rPr>
      </w:pPr>
    </w:p>
    <w:p>
      <w:pPr>
        <w:jc w:val="center"/>
        <w:rPr>
          <w:rFonts w:hint="default" w:eastAsia="宋体"/>
          <w:b/>
          <w:color w:val="auto"/>
          <w:sz w:val="36"/>
          <w:szCs w:val="36"/>
          <w:lang w:val="en-US" w:eastAsia="zh-CN"/>
        </w:rPr>
      </w:pPr>
      <w:r>
        <w:rPr>
          <w:rFonts w:hint="eastAsia"/>
          <w:b/>
          <w:color w:val="auto"/>
          <w:sz w:val="36"/>
          <w:szCs w:val="36"/>
          <w:lang w:val="en-US" w:eastAsia="zh-CN"/>
        </w:rPr>
        <w:t>赣州交通控股集团有限公司</w:t>
      </w:r>
    </w:p>
    <w:p>
      <w:pPr>
        <w:jc w:val="center"/>
        <w:rPr>
          <w:b/>
          <w:color w:val="auto"/>
          <w:sz w:val="36"/>
          <w:szCs w:val="36"/>
        </w:rPr>
      </w:pPr>
      <w:r>
        <w:rPr>
          <w:rFonts w:hint="eastAsia"/>
          <w:b/>
          <w:color w:val="auto"/>
          <w:sz w:val="36"/>
          <w:szCs w:val="36"/>
        </w:rPr>
        <w:t>二O二二年</w:t>
      </w:r>
      <w:r>
        <w:rPr>
          <w:rFonts w:hint="eastAsia"/>
          <w:b/>
          <w:color w:val="auto"/>
          <w:sz w:val="36"/>
          <w:szCs w:val="36"/>
          <w:lang w:val="en-US" w:eastAsia="zh-CN"/>
        </w:rPr>
        <w:t>六</w:t>
      </w:r>
      <w:r>
        <w:rPr>
          <w:rFonts w:hint="eastAsia"/>
          <w:b/>
          <w:color w:val="auto"/>
          <w:sz w:val="36"/>
          <w:szCs w:val="36"/>
        </w:rPr>
        <w:t>月</w:t>
      </w:r>
    </w:p>
    <w:p>
      <w:pPr>
        <w:jc w:val="center"/>
        <w:rPr>
          <w:rFonts w:hint="eastAsia" w:ascii="仿宋" w:hAnsi="仿宋" w:eastAsia="仿宋" w:cs="仿宋"/>
          <w:b/>
          <w:bCs/>
          <w:color w:val="auto"/>
          <w:sz w:val="24"/>
          <w:szCs w:val="24"/>
        </w:rPr>
      </w:pPr>
    </w:p>
    <w:p>
      <w:pPr>
        <w:keepNext w:val="0"/>
        <w:keepLines w:val="0"/>
        <w:pageBreakBefore w:val="0"/>
        <w:kinsoku/>
        <w:wordWrap/>
        <w:overflowPunct/>
        <w:topLinePunct w:val="0"/>
        <w:autoSpaceDE/>
        <w:autoSpaceDN/>
        <w:bidi w:val="0"/>
        <w:adjustRightInd/>
        <w:snapToGrid/>
        <w:spacing w:line="312" w:lineRule="auto"/>
        <w:jc w:val="center"/>
        <w:textAlignment w:val="auto"/>
        <w:rPr>
          <w:b/>
          <w:sz w:val="36"/>
          <w:szCs w:val="36"/>
        </w:rPr>
      </w:pPr>
    </w:p>
    <w:p>
      <w:pPr>
        <w:keepNext w:val="0"/>
        <w:keepLines w:val="0"/>
        <w:pageBreakBefore w:val="0"/>
        <w:kinsoku/>
        <w:wordWrap/>
        <w:overflowPunct/>
        <w:topLinePunct w:val="0"/>
        <w:autoSpaceDE/>
        <w:autoSpaceDN/>
        <w:bidi w:val="0"/>
        <w:adjustRightInd/>
        <w:snapToGrid/>
        <w:spacing w:afterAutospacing="0" w:line="312" w:lineRule="auto"/>
        <w:jc w:val="center"/>
        <w:textAlignment w:val="auto"/>
        <w:rPr>
          <w:b/>
          <w:sz w:val="36"/>
          <w:szCs w:val="36"/>
        </w:rPr>
      </w:pPr>
      <w:r>
        <w:rPr>
          <w:b/>
          <w:sz w:val="36"/>
          <w:szCs w:val="36"/>
        </w:rPr>
        <w:t>第一章</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寻乌至全南高速公路西延段项目</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社会稳定风险评估技术咨询服务</w:t>
      </w:r>
    </w:p>
    <w:p>
      <w:pPr>
        <w:pStyle w:val="2"/>
        <w:spacing w:before="0" w:beforeAutospacing="0" w:after="0" w:afterAutospacing="0"/>
        <w:jc w:val="center"/>
        <w:rPr>
          <w:rFonts w:hint="eastAsia" w:ascii="宋体" w:hAnsi="宋体" w:eastAsia="宋体" w:cs="宋体"/>
          <w:b/>
          <w:bCs/>
          <w:sz w:val="36"/>
          <w:szCs w:val="36"/>
        </w:rPr>
      </w:pPr>
      <w:r>
        <w:rPr>
          <w:rFonts w:hint="eastAsia" w:ascii="宋体" w:hAnsi="宋体" w:eastAsia="宋体" w:cs="宋体"/>
          <w:b/>
          <w:bCs/>
          <w:sz w:val="36"/>
          <w:szCs w:val="36"/>
        </w:rPr>
        <w:t>询价公告</w:t>
      </w:r>
    </w:p>
    <w:p>
      <w:pPr>
        <w:rPr>
          <w:rFonts w:hint="eastAsia"/>
          <w:lang w:val="en-US" w:eastAsia="zh-CN"/>
        </w:rPr>
      </w:pPr>
    </w:p>
    <w:p>
      <w:pPr>
        <w:keepNext w:val="0"/>
        <w:keepLines w:val="0"/>
        <w:pageBreakBefore w:val="0"/>
        <w:kinsoku/>
        <w:wordWrap/>
        <w:overflowPunct/>
        <w:topLinePunct w:val="0"/>
        <w:autoSpaceDE/>
        <w:autoSpaceDN/>
        <w:bidi w:val="0"/>
        <w:spacing w:beforeAutospacing="0" w:line="500" w:lineRule="exact"/>
        <w:ind w:firstLine="482" w:firstLineChars="200"/>
        <w:textAlignment w:val="auto"/>
        <w:rPr>
          <w:rFonts w:ascii="宋体" w:hAnsi="宋体"/>
          <w:b/>
          <w:color w:val="auto"/>
          <w:sz w:val="24"/>
        </w:rPr>
      </w:pPr>
      <w:r>
        <w:rPr>
          <w:rFonts w:hint="eastAsia" w:ascii="宋体" w:hAnsi="宋体"/>
          <w:b/>
          <w:color w:val="auto"/>
          <w:sz w:val="24"/>
        </w:rPr>
        <w:t>一、询价条件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en-US" w:eastAsia="zh-CN"/>
        </w:rPr>
        <w:t>因工作需要，寻乌至全南高速公路西延段项目需进行社会稳定风险分析、评估</w:t>
      </w:r>
      <w:r>
        <w:rPr>
          <w:rFonts w:hint="eastAsia" w:ascii="宋体" w:hAnsi="宋体"/>
          <w:color w:val="auto"/>
          <w:sz w:val="24"/>
        </w:rPr>
        <w:t>，</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寻乌至全南高速公路西延段项目社会稳定风险评估技术咨询服务</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rPr>
        <w:t>二、</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kinsoku/>
        <w:wordWrap/>
        <w:overflowPunct/>
        <w:topLinePunct w:val="0"/>
        <w:autoSpaceDE/>
        <w:autoSpaceDN/>
        <w:bidi w:val="0"/>
        <w:spacing w:afterAutospacing="0" w:line="500" w:lineRule="exact"/>
        <w:ind w:firstLine="480"/>
        <w:textAlignment w:val="auto"/>
        <w:rPr>
          <w:rFonts w:hint="eastAsia"/>
          <w:color w:val="auto"/>
          <w:sz w:val="24"/>
        </w:rPr>
      </w:pPr>
      <w:r>
        <w:rPr>
          <w:rFonts w:hint="eastAsia"/>
          <w:color w:val="auto"/>
          <w:sz w:val="24"/>
          <w:lang w:val="en-US" w:eastAsia="zh-CN"/>
        </w:rPr>
        <w:t>询价内容：</w:t>
      </w:r>
      <w:r>
        <w:rPr>
          <w:rFonts w:hint="eastAsia"/>
          <w:color w:val="auto"/>
          <w:sz w:val="24"/>
        </w:rPr>
        <w:t>对寻乌至全南高速公路西延段项目进行社会稳定风险分析、评估，包括资料收集、整理分析、野外踏勘、报告编制</w:t>
      </w:r>
      <w:r>
        <w:rPr>
          <w:rFonts w:hint="eastAsia"/>
          <w:color w:val="auto"/>
          <w:sz w:val="24"/>
          <w:lang w:eastAsia="zh-CN"/>
        </w:rPr>
        <w:t>；</w:t>
      </w:r>
      <w:r>
        <w:rPr>
          <w:rFonts w:hint="eastAsia"/>
          <w:color w:val="auto"/>
          <w:sz w:val="24"/>
        </w:rPr>
        <w:t>按照国家相关规定出具项目社会稳定风险评估报告，直至通过专家评审</w:t>
      </w:r>
      <w:r>
        <w:rPr>
          <w:rFonts w:hint="eastAsia"/>
          <w:color w:val="auto"/>
          <w:sz w:val="24"/>
          <w:lang w:eastAsia="zh-CN"/>
        </w:rPr>
        <w:t>，</w:t>
      </w:r>
      <w:r>
        <w:rPr>
          <w:rFonts w:hint="eastAsia"/>
          <w:color w:val="auto"/>
          <w:sz w:val="24"/>
          <w:lang w:val="en-US" w:eastAsia="zh-CN"/>
        </w:rPr>
        <w:t>及通过</w:t>
      </w:r>
      <w:r>
        <w:rPr>
          <w:rFonts w:hint="eastAsia"/>
          <w:color w:val="auto"/>
          <w:sz w:val="24"/>
        </w:rPr>
        <w:t>相关部门的审批</w:t>
      </w:r>
      <w:r>
        <w:rPr>
          <w:rFonts w:hint="eastAsia"/>
          <w:color w:val="auto"/>
          <w:sz w:val="24"/>
          <w:lang w:eastAsia="zh-CN"/>
        </w:rPr>
        <w:t>（</w:t>
      </w:r>
      <w:r>
        <w:rPr>
          <w:rFonts w:hint="eastAsia"/>
          <w:color w:val="auto"/>
          <w:sz w:val="24"/>
        </w:rPr>
        <w:t>备案</w:t>
      </w:r>
      <w:r>
        <w:rPr>
          <w:rFonts w:hint="eastAsia"/>
          <w:color w:val="auto"/>
          <w:sz w:val="24"/>
          <w:lang w:eastAsia="zh-CN"/>
        </w:rPr>
        <w:t>）</w:t>
      </w:r>
      <w:r>
        <w:rPr>
          <w:rFonts w:hint="eastAsia"/>
          <w:color w:val="auto"/>
          <w:sz w:val="24"/>
        </w:rPr>
        <w:t>。</w:t>
      </w:r>
    </w:p>
    <w:p>
      <w:pPr>
        <w:pStyle w:val="2"/>
        <w:spacing w:before="0" w:beforeAutospacing="0" w:after="0" w:afterAutospacing="0"/>
        <w:ind w:firstLine="480" w:firstLineChars="200"/>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项目地点</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赣州市龙南县、全南县。</w:t>
      </w:r>
    </w:p>
    <w:p>
      <w:pPr>
        <w:adjustRightInd w:val="0"/>
        <w:spacing w:line="360" w:lineRule="auto"/>
        <w:ind w:firstLine="480" w:firstLineChars="200"/>
        <w:contextualSpacing/>
        <w:rPr>
          <w:rFonts w:hint="eastAsia"/>
          <w:sz w:val="24"/>
          <w:szCs w:val="24"/>
          <w:highlight w:val="none"/>
          <w:lang w:eastAsia="zh-CN"/>
        </w:rPr>
      </w:pPr>
      <w:r>
        <w:rPr>
          <w:rFonts w:hint="eastAsia" w:ascii="Times New Roman" w:hAnsi="Times New Roman" w:eastAsia="宋体" w:cs="Times New Roman"/>
          <w:b w:val="0"/>
          <w:color w:val="auto"/>
          <w:kern w:val="2"/>
          <w:sz w:val="24"/>
          <w:szCs w:val="24"/>
          <w:highlight w:val="none"/>
          <w:lang w:val="en-US" w:eastAsia="zh-CN" w:bidi="ar-SA"/>
        </w:rPr>
        <w:t>项目评估报价初稿提交时间：</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必须在合同签订之日起</w:t>
      </w:r>
      <w:r>
        <w:rPr>
          <w:rFonts w:hint="eastAsia" w:ascii="Times New Roman" w:hAnsi="Times New Roman" w:eastAsia="宋体"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30</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lang w:val="en-US" w:eastAsia="zh-CN"/>
        </w:rPr>
        <w:t>日内完成项目初稿提交</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审核。如遇特殊情况需要延长交付时间的，应征得</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同意，</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应按约定的期限积极开展工作</w:t>
      </w:r>
      <w:r>
        <w:rPr>
          <w:rFonts w:hint="eastAsia" w:cs="Times New Roman"/>
          <w:sz w:val="24"/>
          <w:szCs w:val="24"/>
          <w:highlight w:val="none"/>
          <w:lang w:val="en-US" w:eastAsia="zh-CN"/>
        </w:rPr>
        <w:t>，</w:t>
      </w:r>
      <w:r>
        <w:rPr>
          <w:rFonts w:hint="eastAsia" w:ascii="Times New Roman" w:hAnsi="Times New Roman" w:eastAsia="宋体" w:cs="Times New Roman"/>
          <w:b w:val="0"/>
          <w:color w:val="auto"/>
          <w:kern w:val="2"/>
          <w:sz w:val="24"/>
          <w:szCs w:val="24"/>
          <w:highlight w:val="none"/>
          <w:lang w:val="en-US" w:eastAsia="zh-CN" w:bidi="ar-SA"/>
        </w:rPr>
        <w:t>逾期违约金：1000元/天</w:t>
      </w:r>
      <w:r>
        <w:rPr>
          <w:rFonts w:hint="eastAsia" w:ascii="Times New Roman" w:hAnsi="Times New Roman" w:eastAsia="宋体" w:cs="Times New Roman"/>
          <w:sz w:val="24"/>
          <w:szCs w:val="24"/>
          <w:highlight w:val="none"/>
          <w:lang w:val="en-US" w:eastAsia="zh-CN"/>
        </w:rPr>
        <w:t>，逾期</w:t>
      </w:r>
      <w:r>
        <w:rPr>
          <w:rFonts w:hint="eastAsia" w:cs="Times New Roman"/>
          <w:sz w:val="24"/>
          <w:szCs w:val="24"/>
          <w:highlight w:val="none"/>
          <w:lang w:val="en-US" w:eastAsia="zh-CN"/>
        </w:rPr>
        <w:t>5</w:t>
      </w:r>
      <w:r>
        <w:rPr>
          <w:rFonts w:hint="eastAsia" w:ascii="Times New Roman" w:hAnsi="Times New Roman" w:eastAsia="宋体" w:cs="Times New Roman"/>
          <w:sz w:val="24"/>
          <w:szCs w:val="24"/>
          <w:highlight w:val="none"/>
          <w:lang w:val="en-US" w:eastAsia="zh-CN"/>
        </w:rPr>
        <w:t>日以上询价人有权解除合同</w:t>
      </w:r>
      <w:r>
        <w:rPr>
          <w:rFonts w:hint="eastAsia" w:cs="Times New Roman"/>
          <w:sz w:val="24"/>
          <w:szCs w:val="24"/>
          <w:highlight w:val="none"/>
          <w:lang w:val="en-US" w:eastAsia="zh-CN"/>
        </w:rPr>
        <w:t>，并没收履约保证金</w:t>
      </w:r>
      <w:r>
        <w:rPr>
          <w:rFonts w:hint="eastAsia" w:ascii="Times New Roman" w:hAnsi="Times New Roman" w:eastAsia="宋体" w:cs="Times New Roman"/>
          <w:sz w:val="24"/>
          <w:szCs w:val="24"/>
          <w:highlight w:val="none"/>
          <w:lang w:val="en-US" w:eastAsia="zh-CN"/>
        </w:rPr>
        <w:t>。</w:t>
      </w:r>
    </w:p>
    <w:p>
      <w:pPr>
        <w:pStyle w:val="2"/>
        <w:spacing w:before="0" w:beforeAutospacing="0" w:after="0" w:afterAutospacing="0"/>
        <w:ind w:firstLine="480" w:firstLineChars="200"/>
        <w:rPr>
          <w:rFonts w:hint="default" w:ascii="Times New Roman" w:hAnsi="Times New Roman" w:eastAsia="宋体"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服务周期：自合同签订之日起至项目评估报告通过相关部门的审批（备案）后止。</w:t>
      </w:r>
    </w:p>
    <w:p>
      <w:pPr>
        <w:keepNext w:val="0"/>
        <w:keepLines w:val="0"/>
        <w:pageBreakBefore w:val="0"/>
        <w:kinsoku/>
        <w:wordWrap/>
        <w:overflowPunct/>
        <w:topLinePunct w:val="0"/>
        <w:autoSpaceDE/>
        <w:autoSpaceDN/>
        <w:bidi w:val="0"/>
        <w:spacing w:beforeAutospacing="0" w:line="50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rPr>
        <w:t>三、本次询价的控制价上限及要求</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人民币80</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b/>
          <w:bCs/>
          <w:color w:val="auto"/>
          <w:sz w:val="24"/>
          <w:lang w:eastAsia="zh-CN"/>
        </w:rPr>
      </w:pPr>
      <w:bookmarkStart w:id="0" w:name="_Toc5310"/>
      <w:r>
        <w:rPr>
          <w:rFonts w:hint="eastAsia" w:ascii="宋体" w:hAnsi="宋体"/>
          <w:b/>
          <w:bCs/>
          <w:color w:val="auto"/>
          <w:sz w:val="24"/>
          <w:lang w:eastAsia="zh-CN"/>
        </w:rPr>
        <w:t>本报价包含实施和完成项目所需的劳务、咨询、交通、</w:t>
      </w:r>
      <w:r>
        <w:rPr>
          <w:rFonts w:hint="eastAsia" w:ascii="宋体" w:hAnsi="宋体"/>
          <w:b/>
          <w:bCs/>
          <w:color w:val="auto"/>
          <w:sz w:val="24"/>
          <w:lang w:val="en-US" w:eastAsia="zh-CN"/>
        </w:rPr>
        <w:t>专家、会务、</w:t>
      </w:r>
      <w:r>
        <w:rPr>
          <w:rFonts w:hint="eastAsia" w:ascii="宋体" w:hAnsi="宋体"/>
          <w:b/>
          <w:bCs/>
          <w:color w:val="auto"/>
          <w:sz w:val="24"/>
          <w:lang w:eastAsia="zh-CN"/>
        </w:rPr>
        <w:t>管理、保险、税费、利润等所有费用，询价人不再另行支付其他费用。</w:t>
      </w:r>
    </w:p>
    <w:p>
      <w:pPr>
        <w:keepNext w:val="0"/>
        <w:keepLines w:val="0"/>
        <w:pageBreakBefore w:val="0"/>
        <w:kinsoku/>
        <w:wordWrap/>
        <w:overflowPunct/>
        <w:topLinePunct w:val="0"/>
        <w:autoSpaceDE/>
        <w:autoSpaceDN/>
        <w:bidi w:val="0"/>
        <w:spacing w:line="50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壹万陆仟元整</w:t>
      </w:r>
      <w:r>
        <w:rPr>
          <w:rFonts w:hint="eastAsia" w:ascii="宋体" w:hAnsi="宋体"/>
          <w:color w:val="auto"/>
          <w:sz w:val="24"/>
          <w:highlight w:val="none"/>
        </w:rPr>
        <w:t>(￥</w:t>
      </w:r>
      <w:r>
        <w:rPr>
          <w:rFonts w:hint="eastAsia" w:ascii="宋体" w:hAnsi="宋体"/>
          <w:color w:val="auto"/>
          <w:sz w:val="24"/>
          <w:highlight w:val="none"/>
          <w:lang w:val="en-US" w:eastAsia="zh-CN"/>
        </w:rPr>
        <w:t>16000</w:t>
      </w:r>
      <w:r>
        <w:rPr>
          <w:rFonts w:hint="eastAsia" w:ascii="宋体" w:hAnsi="宋体"/>
          <w:color w:val="auto"/>
          <w:sz w:val="24"/>
          <w:highlight w:val="none"/>
        </w:rPr>
        <w:t>元)。报价单位必须在报价文件的递交截止时间之前将询价保证金以现金或银行保函形式（现金形式或银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w:t>
      </w:r>
      <w:r>
        <w:rPr>
          <w:rFonts w:hint="eastAsia" w:ascii="宋体" w:hAnsi="宋体"/>
          <w:color w:val="auto"/>
          <w:sz w:val="24"/>
          <w:highlight w:val="none"/>
          <w:lang w:eastAsia="zh-CN"/>
        </w:rPr>
        <w:t>询价</w:t>
      </w:r>
      <w:r>
        <w:rPr>
          <w:rFonts w:hint="eastAsia" w:ascii="宋体" w:hAnsi="宋体"/>
          <w:color w:val="auto"/>
          <w:sz w:val="24"/>
          <w:highlight w:val="none"/>
        </w:rPr>
        <w:t>单位有权拒绝其报价文件。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s="宋体"/>
          <w:b/>
          <w:color w:val="auto"/>
          <w:sz w:val="24"/>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eastAsia="zh-CN"/>
        </w:rPr>
        <w:t>询价</w:t>
      </w:r>
      <w:r>
        <w:rPr>
          <w:rFonts w:hint="eastAsia" w:ascii="宋体" w:hAnsi="宋体"/>
          <w:color w:val="auto"/>
          <w:sz w:val="24"/>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单位未按要求提交履约担保并签订合同，询价人有权没收该中选单位的询价保证金。</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hAnsi="宋体" w:cs="宋体"/>
          <w:b/>
          <w:color w:val="auto"/>
          <w:sz w:val="24"/>
          <w:lang w:val="en-US" w:eastAsia="zh-CN"/>
        </w:rPr>
      </w:pPr>
      <w:r>
        <w:rPr>
          <w:rFonts w:hint="eastAsia" w:ascii="宋体" w:hAnsi="宋体" w:cs="宋体"/>
          <w:b/>
          <w:color w:val="auto"/>
          <w:sz w:val="24"/>
          <w:lang w:val="en-US" w:eastAsia="zh-CN"/>
        </w:rPr>
        <w:t>五、履约担保</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1、在公示结束后14天内成交人应向询价人提交履约担保并签订合同，履约担保金额为10%签约合同价。</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2、履约担保的形式：保函或现金保证金。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若采用银行保函，出具履约保证金的银行级别：中选人所在地的国有商业银行或股份制商业银行的支行及以上级别。</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若采用财务公司保函，财务公司应属于中国银行保险监管委员会批准的国有财务公司且经招标人认可。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若采用现金，中选人应从其基本账户以转账或电汇形式一次性转入招标人指定的银行账户内（退还时不计利息）。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履约保证金的金额：签约合同价的10%。</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3、成交人不能按要求提交履约担保的，询价人可取消其成交资格。</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4、询价人在项目实施完成合同工程量并经业主验收合格后28天内将履约担保退还成交人。</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5、履约担保采用公路工程标准施工招标文件（2018版本）履约担保的格式。</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cs="宋体"/>
          <w:b/>
          <w:color w:val="auto"/>
          <w:sz w:val="24"/>
          <w:lang w:val="en-US" w:eastAsia="zh-CN"/>
        </w:rPr>
        <w:t>六</w:t>
      </w:r>
      <w:r>
        <w:rPr>
          <w:rFonts w:hint="eastAsia" w:ascii="宋体" w:hAnsi="宋体" w:cs="宋体"/>
          <w:b/>
          <w:color w:val="auto"/>
          <w:sz w:val="24"/>
        </w:rPr>
        <w:t>、</w:t>
      </w:r>
      <w:bookmarkEnd w:id="0"/>
      <w:r>
        <w:rPr>
          <w:rFonts w:hint="eastAsia" w:ascii="宋体" w:hAnsi="宋体"/>
          <w:b/>
          <w:color w:val="auto"/>
          <w:sz w:val="24"/>
        </w:rPr>
        <w:t>费用支付</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highlight w:val="none"/>
          <w:lang w:val="en-US" w:eastAsia="zh-CN"/>
        </w:rPr>
      </w:pPr>
      <w:r>
        <w:rPr>
          <w:rFonts w:hint="eastAsia" w:ascii="宋体" w:hAnsi="宋体"/>
          <w:color w:val="auto"/>
          <w:sz w:val="24"/>
          <w:highlight w:val="none"/>
          <w:lang w:val="en-US" w:eastAsia="zh-CN"/>
        </w:rPr>
        <w:t>第一期：在项目正式评审报告通过有关部门批复（备案），</w:t>
      </w:r>
      <w:r>
        <w:rPr>
          <w:rFonts w:hint="eastAsia" w:ascii="宋体" w:hAnsi="宋体"/>
          <w:sz w:val="24"/>
          <w:highlight w:val="none"/>
          <w:lang w:val="en-US" w:eastAsia="zh-CN"/>
        </w:rPr>
        <w:t>中选人</w:t>
      </w:r>
      <w:r>
        <w:rPr>
          <w:rFonts w:hint="eastAsia" w:ascii="宋体" w:hAnsi="宋体"/>
          <w:sz w:val="24"/>
          <w:highlight w:val="none"/>
        </w:rPr>
        <w:t>按</w:t>
      </w:r>
      <w:r>
        <w:rPr>
          <w:rFonts w:hint="eastAsia" w:ascii="宋体" w:hAnsi="宋体"/>
          <w:sz w:val="24"/>
          <w:highlight w:val="none"/>
          <w:lang w:val="en-US" w:eastAsia="zh-CN"/>
        </w:rPr>
        <w:t>询价</w:t>
      </w:r>
      <w:r>
        <w:rPr>
          <w:rFonts w:hint="eastAsia" w:ascii="宋体" w:hAnsi="宋体"/>
          <w:sz w:val="24"/>
          <w:highlight w:val="none"/>
        </w:rPr>
        <w:t>人要求提供经</w:t>
      </w:r>
      <w:r>
        <w:rPr>
          <w:rFonts w:hint="eastAsia" w:ascii="宋体" w:hAnsi="宋体"/>
          <w:sz w:val="24"/>
          <w:highlight w:val="none"/>
          <w:lang w:val="en-US" w:eastAsia="zh-CN"/>
        </w:rPr>
        <w:t>询价</w:t>
      </w:r>
      <w:r>
        <w:rPr>
          <w:rFonts w:hint="eastAsia" w:ascii="宋体" w:hAnsi="宋体"/>
          <w:sz w:val="24"/>
          <w:highlight w:val="none"/>
        </w:rPr>
        <w:t>人认可的有效</w:t>
      </w:r>
      <w:r>
        <w:rPr>
          <w:rFonts w:hint="eastAsia" w:ascii="宋体" w:hAnsi="宋体"/>
          <w:sz w:val="24"/>
          <w:highlight w:val="none"/>
          <w:lang w:val="en-US" w:eastAsia="zh-CN"/>
        </w:rPr>
        <w:t>税务</w:t>
      </w:r>
      <w:r>
        <w:rPr>
          <w:rFonts w:hint="eastAsia" w:ascii="宋体" w:hAnsi="宋体"/>
          <w:sz w:val="24"/>
          <w:highlight w:val="none"/>
        </w:rPr>
        <w:t>发票</w:t>
      </w:r>
      <w:r>
        <w:rPr>
          <w:rFonts w:hint="eastAsia" w:ascii="宋体" w:hAnsi="宋体"/>
          <w:sz w:val="24"/>
          <w:highlight w:val="none"/>
          <w:lang w:val="en-US" w:eastAsia="zh-CN"/>
        </w:rPr>
        <w:t>后，</w:t>
      </w:r>
      <w:r>
        <w:rPr>
          <w:rFonts w:hint="eastAsia" w:ascii="宋体" w:hAnsi="宋体"/>
          <w:color w:val="auto"/>
          <w:sz w:val="24"/>
          <w:highlight w:val="none"/>
          <w:lang w:val="en-US" w:eastAsia="zh-CN"/>
        </w:rPr>
        <w:t>10日内支付90%的合同款；</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第二期：在项目施工图设计图审完成后，10日内支付剩余10%的合同款。</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、报价人资格要求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ascii="宋体" w:hAnsi="宋体"/>
          <w:color w:val="auto"/>
          <w:sz w:val="24"/>
        </w:rPr>
        <w:t>1</w:t>
      </w:r>
      <w:r>
        <w:rPr>
          <w:rFonts w:hint="eastAsia" w:ascii="宋体" w:hAnsi="宋体"/>
          <w:color w:val="auto"/>
          <w:sz w:val="24"/>
        </w:rPr>
        <w:t>、</w:t>
      </w:r>
      <w:r>
        <w:rPr>
          <w:rFonts w:ascii="宋体" w:hAnsi="宋体"/>
          <w:color w:val="auto"/>
          <w:sz w:val="24"/>
        </w:rPr>
        <w:t>资质要求：</w:t>
      </w:r>
      <w:r>
        <w:rPr>
          <w:rFonts w:hint="eastAsia" w:ascii="宋体" w:hAnsi="宋体" w:eastAsia="宋体" w:cs="宋体"/>
          <w:i w:val="0"/>
          <w:iCs w:val="0"/>
          <w:caps w:val="0"/>
          <w:color w:val="444444"/>
          <w:spacing w:val="0"/>
          <w:sz w:val="24"/>
          <w:szCs w:val="24"/>
        </w:rPr>
        <w:t>具有独立法人资格，持有有效的的营业执照或事业单位法人证书</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业绩要求：</w:t>
      </w:r>
      <w:r>
        <w:rPr>
          <w:rFonts w:hint="eastAsia" w:ascii="宋体" w:hAnsi="宋体"/>
          <w:color w:val="auto"/>
          <w:sz w:val="24"/>
          <w:highlight w:val="none"/>
        </w:rPr>
        <w:t>企业近</w:t>
      </w:r>
      <w:r>
        <w:rPr>
          <w:rFonts w:hint="eastAsia" w:ascii="宋体" w:hAnsi="宋体"/>
          <w:color w:val="auto"/>
          <w:sz w:val="24"/>
          <w:highlight w:val="none"/>
          <w:lang w:val="en-US" w:eastAsia="zh-CN"/>
        </w:rPr>
        <w:t>3</w:t>
      </w:r>
      <w:r>
        <w:rPr>
          <w:rFonts w:hint="eastAsia" w:ascii="宋体" w:hAnsi="宋体"/>
          <w:color w:val="auto"/>
          <w:sz w:val="24"/>
          <w:highlight w:val="none"/>
        </w:rPr>
        <w:t>年（合同签订时间为20</w:t>
      </w:r>
      <w:r>
        <w:rPr>
          <w:rFonts w:hint="eastAsia" w:ascii="宋体" w:hAnsi="宋体"/>
          <w:color w:val="auto"/>
          <w:sz w:val="24"/>
          <w:highlight w:val="none"/>
          <w:lang w:val="en-US" w:eastAsia="zh-CN"/>
        </w:rPr>
        <w:t>19</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月至2022年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完成</w:t>
      </w:r>
      <w:r>
        <w:rPr>
          <w:rFonts w:hint="eastAsia" w:ascii="宋体" w:hAnsi="宋体"/>
          <w:color w:val="auto"/>
          <w:sz w:val="24"/>
          <w:highlight w:val="none"/>
        </w:rPr>
        <w:t>过</w:t>
      </w:r>
      <w:r>
        <w:rPr>
          <w:rFonts w:hint="eastAsia" w:ascii="宋体" w:hAnsi="宋体"/>
          <w:color w:val="auto"/>
          <w:sz w:val="24"/>
          <w:highlight w:val="none"/>
          <w:lang w:eastAsia="zh-CN"/>
        </w:rPr>
        <w:t>一</w:t>
      </w:r>
      <w:r>
        <w:rPr>
          <w:rFonts w:hint="eastAsia" w:ascii="宋体" w:hAnsi="宋体"/>
          <w:color w:val="auto"/>
          <w:sz w:val="24"/>
          <w:highlight w:val="none"/>
        </w:rPr>
        <w:t>个(含以上）</w:t>
      </w:r>
      <w:r>
        <w:rPr>
          <w:rFonts w:hint="eastAsia" w:ascii="宋体" w:hAnsi="宋体"/>
          <w:color w:val="auto"/>
          <w:sz w:val="24"/>
          <w:highlight w:val="none"/>
          <w:lang w:val="en-US" w:eastAsia="zh-CN"/>
        </w:rPr>
        <w:t>主线长度不低于40Km的高速</w:t>
      </w:r>
      <w:r>
        <w:rPr>
          <w:rFonts w:hint="eastAsia" w:ascii="宋体" w:hAnsi="宋体"/>
          <w:color w:val="auto"/>
          <w:sz w:val="24"/>
          <w:highlight w:val="none"/>
        </w:rPr>
        <w:t>公路项目</w:t>
      </w:r>
      <w:r>
        <w:rPr>
          <w:rFonts w:hint="eastAsia" w:ascii="宋体" w:hAnsi="宋体"/>
          <w:color w:val="auto"/>
          <w:sz w:val="24"/>
          <w:highlight w:val="none"/>
          <w:lang w:val="en-US" w:eastAsia="zh-CN"/>
        </w:rPr>
        <w:t>的</w:t>
      </w:r>
      <w:r>
        <w:rPr>
          <w:rFonts w:hint="eastAsia" w:ascii="宋体" w:hAnsi="宋体"/>
          <w:color w:val="auto"/>
          <w:sz w:val="24"/>
          <w:highlight w:val="none"/>
        </w:rPr>
        <w:t>社会稳定风险评估</w:t>
      </w:r>
      <w:r>
        <w:rPr>
          <w:rFonts w:hint="eastAsia" w:ascii="宋体" w:hAnsi="宋体"/>
          <w:color w:val="auto"/>
          <w:sz w:val="24"/>
          <w:highlight w:val="none"/>
          <w:lang w:val="en-US" w:eastAsia="zh-CN"/>
        </w:rPr>
        <w:t>项目</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、报价文件组成</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请各报价人派专人携带身份证原件及报价文件，参加本次</w:t>
      </w:r>
      <w:r>
        <w:rPr>
          <w:rFonts w:hint="eastAsia" w:ascii="宋体" w:hAnsi="宋体"/>
          <w:color w:val="auto"/>
          <w:sz w:val="24"/>
          <w:lang w:eastAsia="zh-CN"/>
        </w:rPr>
        <w:t>询价</w:t>
      </w:r>
      <w:r>
        <w:rPr>
          <w:rFonts w:hint="eastAsia" w:ascii="宋体" w:hAnsi="宋体"/>
          <w:color w:val="auto"/>
          <w:sz w:val="24"/>
        </w:rPr>
        <w:t>活动，报价文件包括：</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1、法人代表（持法人代表相关证明复印件）或其授权代理人（持授权书原件）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2、经办人身份证复印件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3、报价函</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4、信誉承诺表</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5、单位营业执照</w:t>
      </w:r>
      <w:r>
        <w:rPr>
          <w:rFonts w:hint="eastAsia" w:ascii="宋体" w:hAnsi="宋体"/>
          <w:color w:val="auto"/>
          <w:sz w:val="24"/>
          <w:lang w:eastAsia="zh-CN"/>
        </w:rPr>
        <w:t>（</w:t>
      </w:r>
      <w:r>
        <w:rPr>
          <w:rFonts w:hint="eastAsia" w:ascii="宋体" w:hAnsi="宋体"/>
          <w:color w:val="auto"/>
          <w:sz w:val="24"/>
          <w:lang w:val="en-US" w:eastAsia="zh-CN"/>
        </w:rPr>
        <w:t>事业单位法人证书</w:t>
      </w:r>
      <w:r>
        <w:rPr>
          <w:rFonts w:hint="eastAsia" w:ascii="宋体" w:hAnsi="宋体"/>
          <w:color w:val="auto"/>
          <w:sz w:val="24"/>
          <w:lang w:eastAsia="zh-CN"/>
        </w:rPr>
        <w:t>）</w:t>
      </w:r>
      <w:r>
        <w:rPr>
          <w:rFonts w:hint="eastAsia" w:ascii="宋体" w:hAnsi="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6</w:t>
      </w:r>
      <w:r>
        <w:rPr>
          <w:rFonts w:hint="eastAsia" w:ascii="宋体" w:hAnsi="宋体" w:eastAsia="宋体"/>
          <w:color w:val="auto"/>
          <w:sz w:val="24"/>
        </w:rPr>
        <w:t>、业绩证明材料</w:t>
      </w:r>
      <w:r>
        <w:rPr>
          <w:rFonts w:hint="eastAsia" w:ascii="宋体" w:hAnsi="宋体" w:eastAsia="宋体"/>
          <w:b/>
          <w:bCs/>
          <w:color w:val="auto"/>
          <w:sz w:val="24"/>
        </w:rPr>
        <w:t>（</w:t>
      </w:r>
      <w:r>
        <w:rPr>
          <w:rFonts w:hint="eastAsia" w:ascii="宋体" w:hAnsi="宋体"/>
          <w:b/>
          <w:bCs/>
          <w:color w:val="auto"/>
          <w:sz w:val="24"/>
          <w:lang w:val="en-US" w:eastAsia="zh-CN"/>
        </w:rPr>
        <w:t>须同时提供</w:t>
      </w:r>
      <w:r>
        <w:rPr>
          <w:rFonts w:hint="eastAsia" w:ascii="宋体" w:hAnsi="宋体" w:eastAsia="宋体"/>
          <w:b/>
          <w:bCs/>
          <w:color w:val="auto"/>
          <w:sz w:val="24"/>
        </w:rPr>
        <w:t>已</w:t>
      </w:r>
      <w:r>
        <w:rPr>
          <w:rFonts w:hint="eastAsia" w:ascii="宋体" w:hAnsi="宋体"/>
          <w:b/>
          <w:bCs/>
          <w:color w:val="auto"/>
          <w:sz w:val="24"/>
          <w:lang w:val="en-US" w:eastAsia="zh-CN"/>
        </w:rPr>
        <w:t>完项目的</w:t>
      </w:r>
      <w:r>
        <w:rPr>
          <w:rFonts w:hint="eastAsia" w:ascii="宋体" w:hAnsi="宋体" w:eastAsia="宋体"/>
          <w:b/>
          <w:bCs/>
          <w:color w:val="auto"/>
          <w:sz w:val="24"/>
        </w:rPr>
        <w:t>合同</w:t>
      </w:r>
      <w:r>
        <w:rPr>
          <w:rFonts w:hint="eastAsia" w:ascii="宋体" w:hAnsi="宋体"/>
          <w:b/>
          <w:bCs/>
          <w:color w:val="auto"/>
          <w:sz w:val="24"/>
          <w:lang w:val="en-US" w:eastAsia="zh-CN"/>
        </w:rPr>
        <w:t>及批复（备案）文件</w:t>
      </w:r>
      <w:r>
        <w:rPr>
          <w:rFonts w:hint="eastAsia" w:ascii="宋体" w:hAnsi="宋体" w:eastAsia="宋体"/>
          <w:b/>
          <w:bCs/>
          <w:color w:val="auto"/>
          <w:sz w:val="24"/>
        </w:rPr>
        <w:t>）</w:t>
      </w:r>
      <w:r>
        <w:rPr>
          <w:rFonts w:hint="eastAsia" w:ascii="宋体" w:hAnsi="宋体" w:eastAsia="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lang w:val="en-US" w:eastAsia="zh-CN"/>
        </w:rPr>
        <w:t>、询价文件要求的其它文件</w:t>
      </w:r>
      <w:r>
        <w:rPr>
          <w:rFonts w:hint="eastAsia" w:ascii="宋体" w:hAnsi="宋体" w:eastAsia="宋体"/>
          <w:color w:val="auto"/>
          <w:sz w:val="24"/>
        </w:rPr>
        <w:t>。</w:t>
      </w:r>
    </w:p>
    <w:p>
      <w:pPr>
        <w:keepNext w:val="0"/>
        <w:keepLines w:val="0"/>
        <w:pageBreakBefore w:val="0"/>
        <w:widowControl/>
        <w:kinsoku/>
        <w:wordWrap/>
        <w:overflowPunct/>
        <w:topLinePunct w:val="0"/>
        <w:autoSpaceDE/>
        <w:autoSpaceDN/>
        <w:bidi w:val="0"/>
        <w:spacing w:line="500" w:lineRule="exact"/>
        <w:ind w:firstLine="480"/>
        <w:jc w:val="left"/>
        <w:textAlignment w:val="auto"/>
        <w:rPr>
          <w:rFonts w:ascii="宋体" w:hAnsi="宋体"/>
          <w:color w:val="auto"/>
          <w:sz w:val="24"/>
        </w:rPr>
      </w:pPr>
      <w:r>
        <w:rPr>
          <w:rFonts w:hint="eastAsia" w:ascii="宋体" w:hAnsi="宋体" w:cs="宋体"/>
          <w:b/>
          <w:bCs/>
          <w:color w:val="auto"/>
          <w:kern w:val="0"/>
          <w:sz w:val="24"/>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sz w:val="24"/>
        </w:rPr>
      </w:pPr>
      <w:r>
        <w:rPr>
          <w:rFonts w:hint="eastAsia"/>
          <w:b/>
          <w:sz w:val="24"/>
          <w:lang w:val="en-US" w:eastAsia="zh-CN"/>
        </w:rPr>
        <w:t>九</w:t>
      </w:r>
      <w:r>
        <w:rPr>
          <w:b/>
          <w:sz w:val="24"/>
        </w:rPr>
        <w:t>、公告媒介、</w:t>
      </w:r>
      <w:r>
        <w:rPr>
          <w:rFonts w:hint="eastAsia"/>
          <w:b/>
          <w:sz w:val="24"/>
          <w:lang w:eastAsia="zh-CN"/>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lang w:eastAsia="zh-CN"/>
        </w:rPr>
        <w:t>询价</w:t>
      </w:r>
      <w:r>
        <w:rPr>
          <w:sz w:val="24"/>
        </w:rPr>
        <w:t>公告，在赣州交通控股集团有限公司官方网站（http://www.gzjtkgjt.com/）下载询价</w:t>
      </w:r>
      <w:r>
        <w:rPr>
          <w:rFonts w:hint="eastAsia"/>
          <w:sz w:val="24"/>
          <w:lang w:eastAsia="zh-CN"/>
        </w:rPr>
        <w:t>询价</w:t>
      </w:r>
      <w:r>
        <w:rPr>
          <w:sz w:val="24"/>
        </w:rPr>
        <w:t>文件。</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b/>
          <w:sz w:val="24"/>
          <w:lang w:val="en-US" w:eastAsia="zh-CN"/>
        </w:rPr>
        <w:t>十</w:t>
      </w:r>
      <w:r>
        <w:rPr>
          <w:b/>
          <w:sz w:val="24"/>
        </w:rPr>
        <w:t>、报价文件的密封和标识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sz w:val="24"/>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1、递交报价文件的截止时间：2022年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4</w:t>
      </w:r>
      <w:r>
        <w:rPr>
          <w:rFonts w:hint="eastAsia" w:ascii="宋体" w:hAnsi="宋体"/>
          <w:color w:val="auto"/>
          <w:sz w:val="24"/>
        </w:rPr>
        <w:t>日9：30，递交地址：赣州市章贡区沙河镇赣州东收费站出口旁赣州交通控股集团有限公司9楼会议室。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w:t>
      </w:r>
      <w:r>
        <w:rPr>
          <w:rFonts w:hint="eastAsia" w:ascii="宋体" w:hAnsi="宋体"/>
          <w:color w:val="auto"/>
          <w:sz w:val="24"/>
          <w:highlight w:val="none"/>
          <w:lang w:val="en-US" w:eastAsia="zh-CN"/>
        </w:rPr>
        <w:t>报价人</w:t>
      </w:r>
      <w:r>
        <w:rPr>
          <w:rFonts w:hint="eastAsia" w:ascii="宋体" w:hAnsi="宋体"/>
          <w:color w:val="auto"/>
          <w:sz w:val="24"/>
          <w:highlight w:val="none"/>
        </w:rPr>
        <w:t>法定代表人或授权代理人在</w:t>
      </w:r>
      <w:r>
        <w:rPr>
          <w:rFonts w:hint="eastAsia" w:ascii="宋体" w:hAnsi="宋体"/>
          <w:color w:val="auto"/>
          <w:sz w:val="24"/>
          <w:highlight w:val="none"/>
          <w:lang w:val="en-US" w:eastAsia="zh-CN"/>
        </w:rPr>
        <w:t>参加询价</w:t>
      </w:r>
      <w:r>
        <w:rPr>
          <w:rFonts w:hint="eastAsia" w:ascii="宋体" w:hAnsi="宋体"/>
          <w:color w:val="auto"/>
          <w:sz w:val="24"/>
          <w:highlight w:val="none"/>
        </w:rPr>
        <w:t>时，均须出示行程码、健康码，进行测温、登记并</w:t>
      </w:r>
      <w:r>
        <w:rPr>
          <w:rFonts w:hint="eastAsia" w:ascii="宋体" w:hAnsi="宋体"/>
          <w:b/>
          <w:bCs/>
          <w:color w:val="auto"/>
          <w:sz w:val="24"/>
          <w:highlight w:val="none"/>
          <w:lang w:val="en-US" w:eastAsia="zh-CN"/>
        </w:rPr>
        <w:t>现场</w:t>
      </w:r>
      <w:r>
        <w:rPr>
          <w:rFonts w:hint="eastAsia" w:ascii="宋体" w:hAnsi="宋体"/>
          <w:b/>
          <w:bCs/>
          <w:color w:val="auto"/>
          <w:sz w:val="24"/>
          <w:highlight w:val="none"/>
        </w:rPr>
        <w:t>提交开标人员健康</w:t>
      </w:r>
      <w:r>
        <w:rPr>
          <w:rFonts w:hint="eastAsia" w:ascii="宋体" w:hAnsi="宋体"/>
          <w:b/>
          <w:bCs/>
          <w:color w:val="auto"/>
          <w:sz w:val="24"/>
          <w:highlight w:val="none"/>
          <w:lang w:val="en-US" w:eastAsia="zh-CN"/>
        </w:rPr>
        <w:t>登记</w:t>
      </w:r>
      <w:r>
        <w:rPr>
          <w:rFonts w:hint="eastAsia" w:ascii="宋体" w:hAnsi="宋体"/>
          <w:b/>
          <w:bCs/>
          <w:color w:val="auto"/>
          <w:sz w:val="24"/>
          <w:highlight w:val="none"/>
        </w:rPr>
        <w:t>表</w:t>
      </w:r>
      <w:r>
        <w:rPr>
          <w:rFonts w:hint="eastAsia" w:ascii="宋体" w:hAnsi="宋体"/>
          <w:color w:val="auto"/>
          <w:sz w:val="24"/>
          <w:highlight w:val="none"/>
        </w:rPr>
        <w:t>；健康码为黄码、红码的人员一律不得进入；所有进入</w:t>
      </w:r>
      <w:r>
        <w:rPr>
          <w:rFonts w:hint="eastAsia" w:ascii="宋体" w:hAnsi="宋体"/>
          <w:color w:val="auto"/>
          <w:sz w:val="24"/>
          <w:highlight w:val="none"/>
          <w:lang w:val="en-US" w:eastAsia="zh-CN"/>
        </w:rPr>
        <w:t>询价</w:t>
      </w:r>
      <w:r>
        <w:rPr>
          <w:rFonts w:hint="eastAsia" w:ascii="宋体" w:hAnsi="宋体"/>
          <w:color w:val="auto"/>
          <w:sz w:val="24"/>
          <w:highlight w:val="none"/>
        </w:rPr>
        <w:t>现场的</w:t>
      </w:r>
      <w:r>
        <w:rPr>
          <w:rFonts w:hint="eastAsia" w:ascii="宋体" w:hAnsi="宋体"/>
          <w:color w:val="auto"/>
          <w:sz w:val="24"/>
          <w:highlight w:val="none"/>
          <w:lang w:val="en-US" w:eastAsia="zh-CN"/>
        </w:rPr>
        <w:t>报价人</w:t>
      </w:r>
      <w:r>
        <w:rPr>
          <w:rFonts w:hint="eastAsia" w:ascii="宋体" w:hAnsi="宋体"/>
          <w:color w:val="auto"/>
          <w:sz w:val="24"/>
          <w:highlight w:val="none"/>
        </w:rPr>
        <w:t>应事先自行查询</w:t>
      </w:r>
      <w:r>
        <w:rPr>
          <w:rFonts w:hint="eastAsia" w:ascii="宋体" w:hAnsi="宋体"/>
          <w:color w:val="auto"/>
          <w:sz w:val="24"/>
          <w:highlight w:val="none"/>
          <w:lang w:val="en-US" w:eastAsia="zh-CN"/>
        </w:rPr>
        <w:t>当地</w:t>
      </w:r>
      <w:r>
        <w:rPr>
          <w:rFonts w:hint="eastAsia" w:ascii="宋体" w:hAnsi="宋体"/>
          <w:color w:val="auto"/>
          <w:sz w:val="24"/>
          <w:highlight w:val="none"/>
        </w:rPr>
        <w:t>疫情防控指挥部</w:t>
      </w:r>
      <w:r>
        <w:rPr>
          <w:rFonts w:hint="eastAsia" w:ascii="宋体" w:hAnsi="宋体"/>
          <w:color w:val="auto"/>
          <w:sz w:val="24"/>
          <w:highlight w:val="none"/>
          <w:lang w:val="en-US" w:eastAsia="zh-CN"/>
        </w:rPr>
        <w:t>发布的</w:t>
      </w:r>
      <w:r>
        <w:rPr>
          <w:rFonts w:hint="eastAsia" w:ascii="宋体" w:hAnsi="宋体"/>
          <w:color w:val="auto"/>
          <w:sz w:val="24"/>
          <w:highlight w:val="none"/>
        </w:rPr>
        <w:t>最新要求并遵照执行，否则须承担一切后果及相关法律责任。</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w:t>
      </w:r>
      <w:r>
        <w:rPr>
          <w:b/>
          <w:sz w:val="24"/>
        </w:rPr>
        <w:t>二</w:t>
      </w:r>
      <w:r>
        <w:rPr>
          <w:rFonts w:hint="eastAsia" w:ascii="宋体" w:hAnsi="宋体"/>
          <w:b/>
          <w:color w:val="auto"/>
          <w:sz w:val="24"/>
        </w:rPr>
        <w:t>、报价文件的开启程序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1、公布在截止时间前递交报价文件的报价人数量。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2、报价人代表现场检查报价文件密封情况。</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3、开启报价文件，公布报价人名称、报价等信息，结束后报价人及</w:t>
      </w:r>
      <w:r>
        <w:rPr>
          <w:rFonts w:hint="eastAsia" w:ascii="宋体" w:hAnsi="宋体"/>
          <w:color w:val="auto"/>
          <w:sz w:val="24"/>
          <w:lang w:eastAsia="zh-CN"/>
        </w:rPr>
        <w:t>询价</w:t>
      </w:r>
      <w:r>
        <w:rPr>
          <w:rFonts w:hint="eastAsia" w:ascii="宋体" w:hAnsi="宋体"/>
          <w:color w:val="auto"/>
          <w:sz w:val="24"/>
        </w:rPr>
        <w:t>小组签字确认。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十三、公示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b/>
          <w:color w:val="auto"/>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四</w:t>
      </w:r>
      <w:r>
        <w:rPr>
          <w:b/>
          <w:sz w:val="24"/>
        </w:rPr>
        <w:t>、联系方式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lang w:val="en-US" w:eastAsia="zh-CN"/>
        </w:rPr>
      </w:pPr>
      <w:r>
        <w:rPr>
          <w:sz w:val="24"/>
        </w:rPr>
        <w:t>联系人：</w:t>
      </w:r>
      <w:r>
        <w:rPr>
          <w:rFonts w:hint="eastAsia"/>
          <w:sz w:val="24"/>
          <w:lang w:val="en-US" w:eastAsia="zh-CN"/>
        </w:rPr>
        <w:t>杨先生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w:t>
      </w:r>
      <w:r>
        <w:rPr>
          <w:rFonts w:hint="eastAsia" w:ascii="宋体" w:hAnsi="宋体" w:cs="宋体"/>
          <w:bCs/>
          <w:sz w:val="24"/>
        </w:rPr>
        <w:t>0797-8289692</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邮政编码：341000</w:t>
      </w:r>
    </w:p>
    <w:p>
      <w:pPr>
        <w:keepNext w:val="0"/>
        <w:keepLines w:val="0"/>
        <w:pageBreakBefore w:val="0"/>
        <w:kinsoku/>
        <w:wordWrap/>
        <w:overflowPunct/>
        <w:topLinePunct w:val="0"/>
        <w:autoSpaceDE/>
        <w:autoSpaceDN/>
        <w:bidi w:val="0"/>
        <w:adjustRightInd/>
        <w:snapToGrid/>
        <w:spacing w:line="500" w:lineRule="exact"/>
        <w:textAlignment w:val="auto"/>
        <w:rPr>
          <w:sz w:val="24"/>
        </w:rPr>
      </w:pP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b/>
          <w:sz w:val="24"/>
          <w:lang w:val="en-US" w:eastAsia="zh-CN"/>
        </w:rPr>
      </w:pPr>
      <w:r>
        <w:rPr>
          <w:color w:val="auto"/>
          <w:sz w:val="24"/>
        </w:rPr>
        <w:t>2022年</w:t>
      </w:r>
      <w:r>
        <w:rPr>
          <w:rFonts w:hint="eastAsia"/>
          <w:color w:val="auto"/>
          <w:sz w:val="24"/>
          <w:lang w:val="en-US" w:eastAsia="zh-CN"/>
        </w:rPr>
        <w:t>6</w:t>
      </w:r>
      <w:r>
        <w:rPr>
          <w:color w:val="auto"/>
          <w:sz w:val="24"/>
        </w:rPr>
        <w:t>月</w:t>
      </w:r>
      <w:r>
        <w:rPr>
          <w:rFonts w:hint="eastAsia"/>
          <w:color w:val="auto"/>
          <w:sz w:val="24"/>
          <w:lang w:val="en-US" w:eastAsia="zh-CN"/>
        </w:rPr>
        <w:t>27</w:t>
      </w:r>
      <w:r>
        <w:rPr>
          <w:color w:val="auto"/>
          <w:sz w:val="24"/>
        </w:rPr>
        <w:t>日</w:t>
      </w:r>
    </w:p>
    <w:p>
      <w:pPr>
        <w:rPr>
          <w:rFonts w:ascii="宋体" w:hAnsi="宋体"/>
          <w:color w:val="auto"/>
          <w:sz w:val="24"/>
        </w:rPr>
      </w:pPr>
    </w:p>
    <w:p>
      <w:pPr>
        <w:jc w:val="both"/>
        <w:rPr>
          <w:rFonts w:hint="eastAsia"/>
          <w:b/>
          <w:color w:val="auto"/>
          <w:sz w:val="36"/>
          <w:szCs w:val="36"/>
        </w:rPr>
      </w:pPr>
    </w:p>
    <w:p>
      <w:pPr>
        <w:jc w:val="both"/>
        <w:rPr>
          <w:rFonts w:hint="eastAsia"/>
          <w:b/>
          <w:color w:val="auto"/>
          <w:sz w:val="36"/>
          <w:szCs w:val="36"/>
        </w:rPr>
      </w:pPr>
    </w:p>
    <w:p>
      <w:pPr>
        <w:jc w:val="center"/>
        <w:rPr>
          <w:b/>
          <w:color w:val="auto"/>
          <w:sz w:val="36"/>
          <w:szCs w:val="36"/>
        </w:rPr>
      </w:pPr>
      <w:r>
        <w:rPr>
          <w:rFonts w:hint="eastAsia"/>
          <w:b/>
          <w:color w:val="auto"/>
          <w:sz w:val="36"/>
          <w:szCs w:val="36"/>
        </w:rPr>
        <w:t>第二章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bookmarkStart w:id="1" w:name="_Toc28698"/>
      <w:r>
        <w:rPr>
          <w:rFonts w:hint="eastAsia"/>
          <w:b/>
          <w:sz w:val="36"/>
          <w:szCs w:val="36"/>
        </w:rPr>
        <w:t>评审办法</w:t>
      </w:r>
      <w:bookmarkEnd w:id="1"/>
    </w:p>
    <w:p>
      <w:pPr>
        <w:spacing w:line="360" w:lineRule="auto"/>
        <w:ind w:firstLine="482" w:firstLineChars="200"/>
        <w:rPr>
          <w:b/>
          <w:sz w:val="24"/>
        </w:rPr>
      </w:pPr>
      <w:r>
        <w:rPr>
          <w:b/>
          <w:sz w:val="24"/>
        </w:rPr>
        <w:t>一、评审方法</w:t>
      </w:r>
    </w:p>
    <w:p>
      <w:pPr>
        <w:spacing w:line="360" w:lineRule="auto"/>
        <w:ind w:firstLine="480" w:firstLineChars="200"/>
        <w:rPr>
          <w:sz w:val="24"/>
        </w:rPr>
      </w:pPr>
      <w:r>
        <w:rPr>
          <w:sz w:val="24"/>
        </w:rPr>
        <w:t>本次询价采用经评审的二次报价最低价法。</w:t>
      </w:r>
    </w:p>
    <w:p>
      <w:pPr>
        <w:spacing w:line="360" w:lineRule="auto"/>
        <w:ind w:firstLine="482" w:firstLineChars="200"/>
        <w:rPr>
          <w:b/>
          <w:sz w:val="24"/>
        </w:rPr>
      </w:pPr>
      <w:r>
        <w:rPr>
          <w:b/>
          <w:sz w:val="24"/>
        </w:rPr>
        <w:t>二、形式、响应及资格评审标准</w:t>
      </w:r>
    </w:p>
    <w:p>
      <w:pPr>
        <w:spacing w:line="360" w:lineRule="auto"/>
        <w:ind w:firstLine="480" w:firstLineChars="200"/>
        <w:rPr>
          <w:sz w:val="24"/>
        </w:rPr>
      </w:pPr>
      <w:r>
        <w:rPr>
          <w:sz w:val="24"/>
        </w:rPr>
        <w:t>1、报价文件按询价文件规定的格式、内容填写，字迹清晰可辨；</w:t>
      </w:r>
    </w:p>
    <w:p>
      <w:pPr>
        <w:spacing w:line="360" w:lineRule="auto"/>
        <w:ind w:firstLine="480" w:firstLineChars="200"/>
        <w:rPr>
          <w:sz w:val="24"/>
        </w:rPr>
      </w:pPr>
      <w:r>
        <w:rPr>
          <w:sz w:val="24"/>
        </w:rPr>
        <w:t>2、报价文件上法定代表人、单位负责人或其委托代理人的签字、单位章盖章齐全，符合询价文件规定；</w:t>
      </w:r>
    </w:p>
    <w:p>
      <w:pPr>
        <w:spacing w:line="360" w:lineRule="auto"/>
        <w:ind w:firstLine="480" w:firstLineChars="200"/>
        <w:rPr>
          <w:sz w:val="24"/>
        </w:rPr>
      </w:pPr>
      <w:r>
        <w:rPr>
          <w:sz w:val="24"/>
        </w:rPr>
        <w:t>3、报价文件对询价文件的实质性要求和条件作出响应；</w:t>
      </w:r>
    </w:p>
    <w:p>
      <w:pPr>
        <w:spacing w:line="360" w:lineRule="auto"/>
        <w:ind w:firstLine="480" w:firstLineChars="200"/>
        <w:rPr>
          <w:sz w:val="24"/>
        </w:rPr>
      </w:pPr>
      <w:r>
        <w:rPr>
          <w:sz w:val="24"/>
        </w:rPr>
        <w:t>4、权利义务符合询价文件规定；</w:t>
      </w:r>
    </w:p>
    <w:p>
      <w:pPr>
        <w:spacing w:line="360" w:lineRule="auto"/>
        <w:ind w:firstLine="480" w:firstLineChars="200"/>
        <w:rPr>
          <w:sz w:val="24"/>
        </w:rPr>
      </w:pPr>
      <w:r>
        <w:rPr>
          <w:sz w:val="24"/>
        </w:rPr>
        <w:t>5、营业执照、业绩等资格条件符合报价文件规定；</w:t>
      </w:r>
    </w:p>
    <w:p>
      <w:pPr>
        <w:spacing w:line="360" w:lineRule="auto"/>
        <w:ind w:firstLine="480" w:firstLineChars="200"/>
        <w:rPr>
          <w:sz w:val="24"/>
        </w:rPr>
      </w:pPr>
      <w:r>
        <w:rPr>
          <w:rFonts w:hint="eastAsia"/>
          <w:sz w:val="24"/>
          <w:lang w:val="en-US" w:eastAsia="zh-CN"/>
        </w:rPr>
        <w:t>6</w:t>
      </w:r>
      <w:r>
        <w:rPr>
          <w:sz w:val="24"/>
        </w:rPr>
        <w:t>、信誉符合报价文件规定。</w:t>
      </w:r>
    </w:p>
    <w:p>
      <w:pPr>
        <w:spacing w:line="360" w:lineRule="auto"/>
        <w:ind w:firstLine="482" w:firstLineChars="200"/>
        <w:rPr>
          <w:b/>
          <w:sz w:val="24"/>
        </w:rPr>
      </w:pPr>
      <w:r>
        <w:rPr>
          <w:b/>
          <w:sz w:val="24"/>
        </w:rPr>
        <w:t>三、评审程序</w:t>
      </w:r>
    </w:p>
    <w:p>
      <w:pPr>
        <w:spacing w:line="360" w:lineRule="auto"/>
        <w:ind w:firstLine="480" w:firstLineChars="200"/>
        <w:rPr>
          <w:sz w:val="24"/>
        </w:rPr>
      </w:pPr>
      <w:r>
        <w:rPr>
          <w:sz w:val="24"/>
        </w:rPr>
        <w:t>本次询价采取二轮报价。</w:t>
      </w:r>
    </w:p>
    <w:p>
      <w:pPr>
        <w:spacing w:line="360" w:lineRule="auto"/>
        <w:ind w:firstLine="480" w:firstLineChars="200"/>
        <w:rPr>
          <w:sz w:val="24"/>
        </w:rPr>
      </w:pPr>
      <w:r>
        <w:rPr>
          <w:sz w:val="24"/>
        </w:rPr>
        <w:t>（一）第一轮报价：</w:t>
      </w:r>
      <w:r>
        <w:rPr>
          <w:rFonts w:hint="eastAsia"/>
          <w:sz w:val="24"/>
          <w:lang w:eastAsia="zh-CN"/>
        </w:rPr>
        <w:t>询价</w:t>
      </w:r>
      <w:r>
        <w:rPr>
          <w:sz w:val="24"/>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360" w:lineRule="auto"/>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或委托代理人签字生效，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360" w:lineRule="auto"/>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360" w:lineRule="auto"/>
        <w:ind w:firstLine="480" w:firstLineChars="200"/>
        <w:rPr>
          <w:sz w:val="24"/>
        </w:rPr>
      </w:pPr>
      <w:r>
        <w:rPr>
          <w:sz w:val="24"/>
        </w:rPr>
        <w:t>（三）评审结果</w:t>
      </w:r>
    </w:p>
    <w:p>
      <w:pPr>
        <w:spacing w:line="360" w:lineRule="auto"/>
        <w:ind w:firstLine="480" w:firstLineChars="200"/>
        <w:rPr>
          <w:sz w:val="24"/>
        </w:rPr>
      </w:pPr>
      <w:r>
        <w:rPr>
          <w:sz w:val="24"/>
        </w:rPr>
        <w:t>按照最终报价由低到高的顺序推荐候选人 3 名。</w:t>
      </w:r>
    </w:p>
    <w:p>
      <w:pPr>
        <w:spacing w:line="400" w:lineRule="exact"/>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b/>
          <w:color w:val="auto"/>
          <w:sz w:val="36"/>
          <w:szCs w:val="36"/>
        </w:rPr>
      </w:pPr>
      <w:r>
        <w:rPr>
          <w:rFonts w:hint="eastAsia"/>
          <w:b/>
          <w:color w:val="auto"/>
          <w:sz w:val="36"/>
          <w:szCs w:val="36"/>
        </w:rPr>
        <w:t>第三章  报价文件格式</w:t>
      </w:r>
    </w:p>
    <w:p>
      <w:pPr>
        <w:ind w:firstLine="480"/>
        <w:jc w:val="center"/>
        <w:rPr>
          <w:rFonts w:eastAsia="黑体"/>
          <w:color w:val="auto"/>
          <w:sz w:val="30"/>
          <w:szCs w:val="30"/>
        </w:rPr>
      </w:pPr>
      <w:r>
        <w:rPr>
          <w:rFonts w:hint="eastAsia" w:eastAsia="黑体"/>
          <w:color w:val="auto"/>
          <w:sz w:val="30"/>
          <w:szCs w:val="30"/>
        </w:rPr>
        <w:t>授权委托书、报价函、</w:t>
      </w:r>
      <w:r>
        <w:rPr>
          <w:rFonts w:eastAsia="黑体"/>
          <w:bCs/>
          <w:color w:val="auto"/>
          <w:sz w:val="30"/>
          <w:szCs w:val="30"/>
        </w:rPr>
        <w:t>信誉</w:t>
      </w:r>
      <w:r>
        <w:rPr>
          <w:rFonts w:hint="eastAsia" w:eastAsia="黑体"/>
          <w:bCs/>
          <w:color w:val="auto"/>
          <w:sz w:val="30"/>
          <w:szCs w:val="30"/>
        </w:rPr>
        <w:t>承诺</w:t>
      </w:r>
      <w:r>
        <w:rPr>
          <w:rFonts w:eastAsia="黑体"/>
          <w:bCs/>
          <w:color w:val="auto"/>
          <w:sz w:val="30"/>
          <w:szCs w:val="30"/>
        </w:rPr>
        <w:t>表</w:t>
      </w:r>
      <w:r>
        <w:rPr>
          <w:rFonts w:hint="eastAsia" w:eastAsia="黑体"/>
          <w:bCs/>
          <w:color w:val="auto"/>
          <w:sz w:val="30"/>
          <w:szCs w:val="30"/>
        </w:rPr>
        <w:t>、其它资料</w:t>
      </w:r>
      <w:r>
        <w:rPr>
          <w:rFonts w:hint="eastAsia" w:eastAsia="黑体"/>
          <w:color w:val="auto"/>
          <w:sz w:val="30"/>
          <w:szCs w:val="30"/>
        </w:rPr>
        <w:t>格式</w:t>
      </w:r>
    </w:p>
    <w:p>
      <w:pPr>
        <w:pStyle w:val="2"/>
        <w:rPr>
          <w:rFonts w:hint="eastAsia"/>
        </w:rPr>
      </w:pPr>
    </w:p>
    <w:p>
      <w:pPr>
        <w:jc w:val="center"/>
        <w:outlineLvl w:val="1"/>
        <w:rPr>
          <w:rFonts w:ascii="宋体" w:hAnsi="宋体"/>
          <w:color w:val="auto"/>
          <w:szCs w:val="24"/>
        </w:rPr>
      </w:pPr>
      <w:bookmarkStart w:id="2" w:name="_Toc29517"/>
      <w:bookmarkStart w:id="3" w:name="_Toc16453"/>
      <w:bookmarkStart w:id="4" w:name="_Toc13370"/>
      <w:bookmarkStart w:id="5" w:name="_Toc24167"/>
      <w:r>
        <w:rPr>
          <w:rFonts w:hint="eastAsia" w:ascii="黑体" w:hAnsi="黑体" w:eastAsia="黑体"/>
          <w:b/>
          <w:color w:val="auto"/>
          <w:sz w:val="30"/>
          <w:szCs w:val="30"/>
        </w:rPr>
        <w:t>授权委托书</w:t>
      </w:r>
      <w:bookmarkEnd w:id="2"/>
      <w:bookmarkEnd w:id="3"/>
      <w:bookmarkEnd w:id="4"/>
      <w:bookmarkEnd w:id="5"/>
    </w:p>
    <w:p>
      <w:pPr>
        <w:spacing w:line="480" w:lineRule="auto"/>
        <w:ind w:firstLine="48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s="华文楷体"/>
          <w:color w:val="auto"/>
          <w:sz w:val="24"/>
          <w:u w:val="single"/>
        </w:rPr>
        <w:t>（姓名）</w:t>
      </w:r>
      <w:r>
        <w:rPr>
          <w:rFonts w:hint="eastAsia" w:ascii="宋体" w:hAnsi="宋体"/>
          <w:color w:val="auto"/>
          <w:sz w:val="24"/>
          <w:u w:val="single"/>
        </w:rPr>
        <w:t xml:space="preserve"> </w:t>
      </w:r>
      <w:r>
        <w:rPr>
          <w:rFonts w:ascii="宋体" w:hAnsi="宋体"/>
          <w:color w:val="auto"/>
          <w:sz w:val="24"/>
        </w:rPr>
        <w:t>系</w:t>
      </w:r>
      <w:r>
        <w:rPr>
          <w:rFonts w:hint="eastAsia" w:ascii="宋体" w:hAnsi="宋体"/>
          <w:color w:val="auto"/>
          <w:sz w:val="24"/>
          <w:u w:val="single"/>
        </w:rPr>
        <w:t xml:space="preserve"> </w:t>
      </w:r>
      <w:r>
        <w:rPr>
          <w:rFonts w:hint="eastAsia" w:ascii="宋体" w:hAnsi="宋体" w:cs="华文楷体"/>
          <w:color w:val="auto"/>
          <w:sz w:val="24"/>
          <w:u w:val="single"/>
        </w:rPr>
        <w:t>（</w:t>
      </w:r>
      <w:r>
        <w:rPr>
          <w:rFonts w:hint="eastAsia" w:ascii="宋体" w:hAnsi="宋体"/>
          <w:color w:val="auto"/>
          <w:sz w:val="24"/>
          <w:u w:val="single"/>
        </w:rPr>
        <w:t>报价单位</w:t>
      </w:r>
      <w:r>
        <w:rPr>
          <w:rFonts w:hint="eastAsia" w:ascii="宋体" w:hAnsi="宋体" w:cs="华文楷体"/>
          <w:color w:val="auto"/>
          <w:sz w:val="24"/>
          <w:u w:val="single"/>
        </w:rPr>
        <w:t>名称）</w:t>
      </w:r>
      <w:r>
        <w:rPr>
          <w:rFonts w:hint="eastAsia" w:ascii="宋体" w:hAnsi="宋体"/>
          <w:color w:val="auto"/>
          <w:sz w:val="24"/>
          <w:u w:val="single"/>
        </w:rPr>
        <w:t xml:space="preserve"> </w:t>
      </w:r>
      <w:r>
        <w:rPr>
          <w:rFonts w:ascii="宋体" w:hAnsi="宋体"/>
          <w:color w:val="auto"/>
          <w:sz w:val="24"/>
        </w:rPr>
        <w:t>的</w:t>
      </w:r>
      <w:r>
        <w:rPr>
          <w:rFonts w:hint="eastAsia" w:ascii="宋体" w:hAnsi="宋体"/>
          <w:color w:val="auto"/>
          <w:sz w:val="24"/>
        </w:rPr>
        <w:t>法定代表人/单位负责人，</w:t>
      </w:r>
      <w:r>
        <w:rPr>
          <w:rFonts w:ascii="宋体" w:hAnsi="宋体"/>
          <w:color w:val="auto"/>
          <w:sz w:val="24"/>
        </w:rPr>
        <w:t>现委托</w:t>
      </w:r>
      <w:r>
        <w:rPr>
          <w:rFonts w:hint="eastAsia" w:ascii="宋体" w:hAnsi="宋体" w:cs="华文楷体"/>
          <w:color w:val="auto"/>
          <w:sz w:val="24"/>
          <w:u w:val="single"/>
        </w:rPr>
        <w:t>（姓名）</w:t>
      </w:r>
      <w:r>
        <w:rPr>
          <w:rFonts w:ascii="宋体" w:hAnsi="宋体"/>
          <w:color w:val="auto"/>
          <w:sz w:val="24"/>
        </w:rPr>
        <w:t>为我方</w:t>
      </w:r>
      <w:r>
        <w:rPr>
          <w:rFonts w:hint="eastAsia" w:ascii="宋体" w:hAnsi="宋体"/>
          <w:color w:val="auto"/>
          <w:sz w:val="24"/>
        </w:rPr>
        <w:t>授权</w:t>
      </w:r>
      <w:r>
        <w:rPr>
          <w:rFonts w:ascii="宋体" w:hAnsi="宋体"/>
          <w:color w:val="auto"/>
          <w:sz w:val="24"/>
        </w:rPr>
        <w:t>代理人。代理人</w:t>
      </w:r>
      <w:r>
        <w:rPr>
          <w:rFonts w:hint="eastAsia" w:ascii="宋体" w:hAnsi="宋体"/>
          <w:color w:val="auto"/>
          <w:sz w:val="24"/>
        </w:rPr>
        <w:t>根据授权，</w:t>
      </w:r>
      <w:r>
        <w:rPr>
          <w:rFonts w:ascii="宋体" w:hAnsi="宋体"/>
          <w:color w:val="auto"/>
          <w:sz w:val="24"/>
        </w:rPr>
        <w:t>以我方名义签署、澄清</w:t>
      </w:r>
      <w:r>
        <w:rPr>
          <w:rFonts w:hint="eastAsia" w:ascii="宋体" w:hAnsi="宋体"/>
          <w:color w:val="auto"/>
          <w:sz w:val="24"/>
        </w:rPr>
        <w:t>、确认</w:t>
      </w:r>
      <w:r>
        <w:rPr>
          <w:rFonts w:ascii="宋体" w:hAnsi="宋体"/>
          <w:color w:val="auto"/>
          <w:sz w:val="24"/>
        </w:rPr>
        <w:t>、递交、撤回、修改</w:t>
      </w:r>
      <w:r>
        <w:rPr>
          <w:sz w:val="24"/>
          <w:u w:val="single"/>
        </w:rPr>
        <w:t>（项目名称）</w:t>
      </w:r>
      <w:r>
        <w:rPr>
          <w:rFonts w:ascii="宋体" w:hAnsi="宋体"/>
          <w:color w:val="auto"/>
          <w:sz w:val="24"/>
        </w:rPr>
        <w:t>报价文件、签订合同和处理有关事宜，其法律后果由我方承担。</w:t>
      </w:r>
    </w:p>
    <w:p>
      <w:pPr>
        <w:spacing w:line="480" w:lineRule="auto"/>
        <w:ind w:firstLine="480"/>
        <w:rPr>
          <w:rFonts w:ascii="宋体" w:hAnsi="宋体"/>
          <w:color w:val="auto"/>
          <w:sz w:val="24"/>
        </w:rPr>
      </w:pPr>
      <w:r>
        <w:rPr>
          <w:rFonts w:ascii="宋体" w:hAnsi="宋体"/>
          <w:color w:val="auto"/>
          <w:sz w:val="24"/>
        </w:rPr>
        <w:t>委托期限：</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ind w:firstLine="480"/>
        <w:rPr>
          <w:rFonts w:ascii="宋体" w:hAnsi="宋体"/>
          <w:color w:val="auto"/>
          <w:sz w:val="24"/>
        </w:rPr>
      </w:pPr>
      <w:r>
        <w:rPr>
          <w:rFonts w:hint="eastAsia" w:ascii="宋体" w:hAnsi="宋体"/>
          <w:color w:val="auto"/>
          <w:sz w:val="24"/>
        </w:rPr>
        <w:t>委托</w:t>
      </w:r>
      <w:r>
        <w:rPr>
          <w:rFonts w:ascii="宋体" w:hAnsi="宋体"/>
          <w:color w:val="auto"/>
          <w:sz w:val="24"/>
        </w:rPr>
        <w:t>代理人无转委托权。</w:t>
      </w:r>
    </w:p>
    <w:p>
      <w:pPr>
        <w:spacing w:line="480" w:lineRule="auto"/>
        <w:ind w:firstLine="480"/>
        <w:rPr>
          <w:rFonts w:ascii="宋体" w:hAnsi="宋体"/>
          <w:color w:val="auto"/>
          <w:sz w:val="24"/>
        </w:rPr>
      </w:pPr>
      <w:r>
        <w:rPr>
          <w:rFonts w:hint="eastAsia" w:ascii="宋体" w:hAnsi="宋体"/>
          <w:color w:val="auto"/>
          <w:sz w:val="24"/>
        </w:rPr>
        <w:t>附：法定代表人/单位负责人身份证复印件及委托代理人身份证复印件，并加盖公章。</w:t>
      </w:r>
    </w:p>
    <w:p>
      <w:pPr>
        <w:spacing w:line="480" w:lineRule="auto"/>
        <w:ind w:firstLine="480"/>
        <w:rPr>
          <w:rFonts w:ascii="宋体" w:hAnsi="宋体"/>
          <w:color w:val="auto"/>
          <w:sz w:val="24"/>
        </w:rPr>
      </w:pPr>
      <w:r>
        <w:rPr>
          <w:rFonts w:hint="eastAsia" w:ascii="宋体" w:hAnsi="宋体"/>
          <w:color w:val="auto"/>
          <w:sz w:val="24"/>
        </w:rPr>
        <w:t>注：本授权委托书需由报价</w:t>
      </w:r>
      <w:r>
        <w:rPr>
          <w:rFonts w:ascii="宋体" w:hAnsi="宋体"/>
          <w:color w:val="auto"/>
          <w:sz w:val="24"/>
        </w:rPr>
        <w:t>人</w:t>
      </w:r>
      <w:r>
        <w:rPr>
          <w:rFonts w:hint="eastAsia" w:ascii="宋体" w:hAnsi="宋体"/>
          <w:color w:val="auto"/>
          <w:sz w:val="24"/>
        </w:rPr>
        <w:t>加盖单位公章并由其法定代表人/单位负责人签字。</w:t>
      </w:r>
    </w:p>
    <w:p>
      <w:pPr>
        <w:spacing w:line="480" w:lineRule="auto"/>
        <w:ind w:firstLine="480"/>
        <w:rPr>
          <w:rFonts w:ascii="宋体" w:hAnsi="宋体"/>
          <w:color w:val="auto"/>
          <w:sz w:val="24"/>
        </w:rPr>
      </w:pPr>
    </w:p>
    <w:p>
      <w:pPr>
        <w:spacing w:line="480" w:lineRule="auto"/>
        <w:ind w:firstLine="3076" w:firstLineChars="1282"/>
        <w:rPr>
          <w:rFonts w:ascii="宋体" w:hAnsi="宋体"/>
          <w:color w:val="auto"/>
          <w:sz w:val="24"/>
          <w:u w:val="single"/>
        </w:rPr>
      </w:pPr>
      <w:r>
        <w:rPr>
          <w:rFonts w:hint="eastAsia" w:ascii="宋体" w:hAnsi="宋体"/>
          <w:color w:val="auto"/>
          <w:sz w:val="24"/>
        </w:rPr>
        <w:t>报价</w:t>
      </w:r>
      <w:r>
        <w:rPr>
          <w:rFonts w:ascii="宋体" w:hAnsi="宋体"/>
          <w:color w:val="auto"/>
          <w:sz w:val="24"/>
        </w:rPr>
        <w:t>人</w:t>
      </w:r>
      <w:r>
        <w:rPr>
          <w:rFonts w:hint="eastAsia" w:ascii="宋体" w:hAnsi="宋体"/>
          <w:color w:val="auto"/>
          <w:sz w:val="24"/>
        </w:rPr>
        <w:t>（单位公章）</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3074" w:firstLineChars="1281"/>
        <w:rPr>
          <w:rFonts w:hint="default" w:ascii="宋体" w:hAnsi="宋体" w:eastAsia="宋体"/>
          <w:color w:val="auto"/>
          <w:sz w:val="24"/>
          <w:lang w:val="en-US" w:eastAsia="zh-CN"/>
        </w:rPr>
      </w:pPr>
      <w:r>
        <w:rPr>
          <w:rFonts w:hint="eastAsia" w:ascii="宋体" w:hAnsi="宋体"/>
          <w:color w:val="auto"/>
          <w:sz w:val="24"/>
        </w:rPr>
        <w:t>法定代表人（签字）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480" w:lineRule="auto"/>
        <w:ind w:firstLine="3076" w:firstLineChars="1282"/>
        <w:rPr>
          <w:rFonts w:ascii="宋体" w:hAnsi="宋体"/>
          <w:color w:val="auto"/>
          <w:sz w:val="24"/>
          <w:u w:val="single"/>
        </w:rPr>
      </w:pPr>
      <w:r>
        <w:rPr>
          <w:rFonts w:hint="eastAsia" w:ascii="宋体" w:hAnsi="宋体"/>
          <w:color w:val="auto"/>
          <w:sz w:val="24"/>
        </w:rPr>
        <w:t>授权</w:t>
      </w:r>
      <w:r>
        <w:rPr>
          <w:rFonts w:ascii="宋体" w:hAnsi="宋体"/>
          <w:color w:val="auto"/>
          <w:sz w:val="24"/>
        </w:rPr>
        <w:t>代理人</w:t>
      </w:r>
      <w:r>
        <w:rPr>
          <w:rFonts w:hint="eastAsia" w:ascii="宋体" w:hAnsi="宋体"/>
          <w:color w:val="auto"/>
          <w:sz w:val="24"/>
        </w:rPr>
        <w:t>（签字）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5520" w:firstLineChars="230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480" w:lineRule="auto"/>
        <w:ind w:firstLine="480"/>
        <w:rPr>
          <w:rFonts w:hint="eastAsia" w:ascii="宋体" w:hAnsi="宋体"/>
          <w:color w:val="auto"/>
          <w:sz w:val="24"/>
        </w:rPr>
      </w:pPr>
      <w:r>
        <w:rPr>
          <w:rFonts w:hint="eastAsia" w:ascii="宋体" w:hAnsi="宋体"/>
          <w:color w:val="auto"/>
          <w:sz w:val="24"/>
        </w:rPr>
        <w:t>注：如报价</w:t>
      </w:r>
      <w:r>
        <w:rPr>
          <w:rFonts w:ascii="宋体" w:hAnsi="宋体"/>
          <w:color w:val="auto"/>
          <w:sz w:val="24"/>
        </w:rPr>
        <w:t>人</w:t>
      </w:r>
      <w:r>
        <w:rPr>
          <w:rFonts w:hint="eastAsia" w:ascii="宋体" w:hAnsi="宋体"/>
          <w:color w:val="auto"/>
          <w:sz w:val="24"/>
        </w:rPr>
        <w:t>法定代表人/单位负责人参加</w:t>
      </w:r>
      <w:r>
        <w:rPr>
          <w:rFonts w:hint="eastAsia" w:ascii="宋体" w:hAnsi="宋体"/>
          <w:color w:val="auto"/>
          <w:sz w:val="24"/>
          <w:lang w:eastAsia="zh-CN"/>
        </w:rPr>
        <w:t>询价</w:t>
      </w:r>
      <w:r>
        <w:rPr>
          <w:rFonts w:hint="eastAsia" w:ascii="宋体" w:hAnsi="宋体"/>
          <w:color w:val="auto"/>
          <w:sz w:val="24"/>
        </w:rPr>
        <w:t>行为，只需附其身份证复印件、法人代表相关证明等复印件并加盖公章。</w:t>
      </w:r>
    </w:p>
    <w:p>
      <w:pPr>
        <w:pStyle w:val="2"/>
      </w:pPr>
    </w:p>
    <w:p/>
    <w:p>
      <w:pPr>
        <w:autoSpaceDE w:val="0"/>
        <w:autoSpaceDN w:val="0"/>
        <w:adjustRightInd w:val="0"/>
        <w:jc w:val="center"/>
        <w:rPr>
          <w:rFonts w:ascii="宋体" w:hAnsi="宋体"/>
          <w:bCs/>
          <w:color w:val="auto"/>
          <w:sz w:val="24"/>
        </w:rPr>
      </w:pPr>
    </w:p>
    <w:p>
      <w:pPr>
        <w:jc w:val="center"/>
        <w:rPr>
          <w:b/>
          <w:color w:val="auto"/>
          <w:sz w:val="36"/>
          <w:szCs w:val="36"/>
        </w:rPr>
      </w:pPr>
      <w:r>
        <w:rPr>
          <w:rFonts w:hint="eastAsia"/>
          <w:b/>
          <w:color w:val="auto"/>
          <w:sz w:val="36"/>
          <w:szCs w:val="36"/>
        </w:rPr>
        <w:t>报  价  函</w:t>
      </w:r>
    </w:p>
    <w:p>
      <w:pPr>
        <w:tabs>
          <w:tab w:val="left" w:pos="2500"/>
        </w:tabs>
        <w:autoSpaceDE w:val="0"/>
        <w:autoSpaceDN w:val="0"/>
        <w:adjustRightInd w:val="0"/>
        <w:spacing w:line="400" w:lineRule="exact"/>
        <w:rPr>
          <w:b/>
          <w:color w:val="auto"/>
          <w:position w:val="-4"/>
          <w:sz w:val="28"/>
          <w:szCs w:val="28"/>
        </w:rPr>
      </w:pPr>
    </w:p>
    <w:p>
      <w:pPr>
        <w:tabs>
          <w:tab w:val="left" w:pos="2500"/>
        </w:tabs>
        <w:autoSpaceDE w:val="0"/>
        <w:autoSpaceDN w:val="0"/>
        <w:adjustRightInd w:val="0"/>
        <w:spacing w:line="360" w:lineRule="auto"/>
        <w:rPr>
          <w:rFonts w:hint="default" w:eastAsia="宋体"/>
          <w:color w:val="auto"/>
          <w:sz w:val="28"/>
          <w:szCs w:val="28"/>
          <w:lang w:val="en-US" w:eastAsia="zh-CN"/>
        </w:rPr>
      </w:pPr>
      <w:r>
        <w:rPr>
          <w:b/>
          <w:color w:val="auto"/>
          <w:position w:val="-4"/>
          <w:sz w:val="28"/>
          <w:szCs w:val="28"/>
        </w:rPr>
        <w:t>致：</w:t>
      </w:r>
      <w:r>
        <w:rPr>
          <w:rFonts w:hint="eastAsia"/>
          <w:b/>
          <w:color w:val="auto"/>
          <w:position w:val="-4"/>
          <w:sz w:val="28"/>
          <w:szCs w:val="28"/>
          <w:lang w:val="en-US" w:eastAsia="zh-CN"/>
        </w:rPr>
        <w:t>赣州交通控股集团有限公司</w:t>
      </w:r>
    </w:p>
    <w:p>
      <w:pPr>
        <w:tabs>
          <w:tab w:val="left" w:pos="4180"/>
          <w:tab w:val="left" w:pos="9180"/>
        </w:tabs>
        <w:autoSpaceDE w:val="0"/>
        <w:autoSpaceDN w:val="0"/>
        <w:adjustRightInd w:val="0"/>
        <w:spacing w:line="360" w:lineRule="auto"/>
        <w:ind w:firstLine="480" w:firstLineChars="200"/>
        <w:rPr>
          <w:color w:val="auto"/>
          <w:sz w:val="24"/>
        </w:rPr>
      </w:pPr>
      <w:r>
        <w:rPr>
          <w:color w:val="auto"/>
          <w:sz w:val="24"/>
        </w:rPr>
        <w:t>经研究，我方</w:t>
      </w:r>
      <w:r>
        <w:rPr>
          <w:rFonts w:hint="eastAsia"/>
          <w:color w:val="auto"/>
          <w:sz w:val="24"/>
        </w:rPr>
        <w:t>同意《寻乌至全南高速公路西延段项目社会稳定风险评估技术咨询服务询价文件》</w:t>
      </w:r>
      <w:r>
        <w:rPr>
          <w:rFonts w:hint="eastAsia" w:ascii="宋体" w:hAnsi="宋体"/>
          <w:color w:val="auto"/>
          <w:sz w:val="24"/>
        </w:rPr>
        <w:t>的所有内容及条款并就</w:t>
      </w:r>
      <w:r>
        <w:rPr>
          <w:rFonts w:ascii="宋体" w:hAnsi="宋体"/>
          <w:color w:val="auto"/>
          <w:sz w:val="24"/>
        </w:rPr>
        <w:t>上述</w:t>
      </w:r>
      <w:r>
        <w:rPr>
          <w:rFonts w:hint="eastAsia" w:ascii="宋体" w:hAnsi="宋体"/>
          <w:color w:val="auto"/>
          <w:sz w:val="24"/>
        </w:rPr>
        <w:t>内容</w:t>
      </w:r>
      <w:r>
        <w:rPr>
          <w:rFonts w:ascii="宋体" w:hAnsi="宋体"/>
          <w:color w:val="auto"/>
          <w:sz w:val="24"/>
        </w:rPr>
        <w:t>进行</w:t>
      </w:r>
      <w:r>
        <w:rPr>
          <w:rFonts w:hint="eastAsia" w:ascii="宋体" w:hAnsi="宋体"/>
          <w:color w:val="auto"/>
          <w:sz w:val="24"/>
        </w:rPr>
        <w:t>报价，</w:t>
      </w:r>
      <w:r>
        <w:rPr>
          <w:rFonts w:ascii="宋体" w:hAnsi="宋体"/>
          <w:color w:val="auto"/>
          <w:sz w:val="24"/>
        </w:rPr>
        <w:t>完成</w:t>
      </w:r>
      <w:r>
        <w:rPr>
          <w:rFonts w:hint="eastAsia" w:ascii="宋体" w:hAnsi="宋体"/>
          <w:color w:val="auto"/>
          <w:sz w:val="24"/>
        </w:rPr>
        <w:t>贵公司</w:t>
      </w:r>
      <w:r>
        <w:rPr>
          <w:rFonts w:ascii="宋体" w:hAnsi="宋体"/>
          <w:color w:val="auto"/>
          <w:sz w:val="24"/>
        </w:rPr>
        <w:t>规定的</w:t>
      </w:r>
      <w:r>
        <w:rPr>
          <w:color w:val="auto"/>
          <w:sz w:val="24"/>
        </w:rPr>
        <w:t>所有工作内容。</w:t>
      </w:r>
    </w:p>
    <w:p>
      <w:pPr>
        <w:autoSpaceDE w:val="0"/>
        <w:autoSpaceDN w:val="0"/>
        <w:adjustRightInd w:val="0"/>
        <w:spacing w:line="360" w:lineRule="auto"/>
        <w:ind w:firstLine="480" w:firstLineChars="200"/>
        <w:rPr>
          <w:color w:val="auto"/>
          <w:sz w:val="24"/>
        </w:rPr>
      </w:pPr>
      <w:r>
        <w:rPr>
          <w:rFonts w:hint="eastAsia"/>
          <w:color w:val="auto"/>
          <w:sz w:val="24"/>
        </w:rPr>
        <w:t>根据分析计算，我方愿以总价人民币（大写）</w:t>
      </w:r>
      <w:r>
        <w:rPr>
          <w:rFonts w:hint="eastAsia"/>
          <w:color w:val="auto"/>
          <w:sz w:val="24"/>
          <w:u w:val="single"/>
        </w:rPr>
        <w:t xml:space="preserve">              </w:t>
      </w:r>
      <w:r>
        <w:rPr>
          <w:rFonts w:hint="eastAsia"/>
          <w:color w:val="auto"/>
          <w:sz w:val="24"/>
        </w:rPr>
        <w:t>元（￥</w:t>
      </w:r>
      <w:r>
        <w:rPr>
          <w:rFonts w:hint="eastAsia"/>
          <w:color w:val="auto"/>
          <w:sz w:val="24"/>
          <w:u w:val="single"/>
        </w:rPr>
        <w:t xml:space="preserve">        </w:t>
      </w:r>
      <w:r>
        <w:rPr>
          <w:rFonts w:hint="eastAsia"/>
          <w:color w:val="auto"/>
          <w:sz w:val="24"/>
        </w:rPr>
        <w:t>），完成贵公司规定的所有工作内容。</w:t>
      </w:r>
    </w:p>
    <w:p>
      <w:pPr>
        <w:autoSpaceDE w:val="0"/>
        <w:autoSpaceDN w:val="0"/>
        <w:adjustRightInd w:val="0"/>
        <w:spacing w:before="10"/>
        <w:rPr>
          <w:color w:val="auto"/>
          <w:sz w:val="24"/>
        </w:rPr>
      </w:pPr>
    </w:p>
    <w:p>
      <w:pPr>
        <w:pStyle w:val="2"/>
        <w:rPr>
          <w:color w:val="auto"/>
          <w:sz w:val="24"/>
        </w:rPr>
      </w:pPr>
    </w:p>
    <w:p>
      <w:pPr>
        <w:rPr>
          <w:color w:val="auto"/>
          <w:sz w:val="24"/>
        </w:rPr>
      </w:pPr>
    </w:p>
    <w:p>
      <w:pPr>
        <w:pStyle w:val="2"/>
      </w:pP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hint="eastAsia" w:ascii="宋体" w:hAnsi="宋体"/>
          <w:color w:val="auto"/>
          <w:sz w:val="24"/>
        </w:rPr>
        <w:t>报价</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3600" w:firstLineChars="1500"/>
        <w:jc w:val="right"/>
      </w:pPr>
      <w:r>
        <w:rPr>
          <w:rFonts w:hint="eastAsia" w:ascii="宋体" w:hAnsi="宋体"/>
          <w:color w:val="auto"/>
          <w:sz w:val="24"/>
        </w:rPr>
        <w:t>报价时间：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2"/>
        <w:spacing w:after="0" w:afterAutospacing="0"/>
        <w:rPr>
          <w:rFonts w:ascii="宋体" w:hAnsi="宋体"/>
          <w:sz w:val="21"/>
          <w:szCs w:val="21"/>
        </w:rPr>
      </w:pPr>
      <w:r>
        <w:rPr>
          <w:rFonts w:hint="eastAsia" w:ascii="宋体" w:hAnsi="宋体"/>
          <w:sz w:val="21"/>
          <w:szCs w:val="21"/>
        </w:rPr>
        <w:t>注：1、</w:t>
      </w:r>
      <w:r>
        <w:rPr>
          <w:rFonts w:hint="eastAsia" w:ascii="宋体" w:hAnsi="宋体"/>
          <w:sz w:val="21"/>
          <w:szCs w:val="21"/>
          <w:lang w:eastAsia="zh-CN"/>
        </w:rPr>
        <w:t>本报价包含实施和完成项目所需的劳务、咨询、交通、</w:t>
      </w:r>
      <w:r>
        <w:rPr>
          <w:rFonts w:hint="eastAsia" w:ascii="宋体" w:hAnsi="宋体"/>
          <w:sz w:val="21"/>
          <w:szCs w:val="21"/>
          <w:lang w:val="en-US" w:eastAsia="zh-CN"/>
        </w:rPr>
        <w:t>专家、会务、</w:t>
      </w:r>
      <w:r>
        <w:rPr>
          <w:rFonts w:hint="eastAsia" w:ascii="宋体" w:hAnsi="宋体"/>
          <w:sz w:val="21"/>
          <w:szCs w:val="21"/>
          <w:lang w:eastAsia="zh-CN"/>
        </w:rPr>
        <w:t>管理、保险、税费、利润等所有费用，询价人不再另行支付其他费用。</w:t>
      </w:r>
      <w:r>
        <w:rPr>
          <w:rFonts w:hint="eastAsia" w:ascii="宋体" w:hAnsi="宋体"/>
          <w:sz w:val="21"/>
          <w:szCs w:val="21"/>
        </w:rPr>
        <w:t>2、总价人民币大写金额与小写金额应当一致，不一致时以大写金额为准；总价应与清单中的合计金额一致，不一致时</w:t>
      </w:r>
      <w:r>
        <w:rPr>
          <w:rFonts w:hint="eastAsia" w:ascii="宋体" w:hAnsi="宋体"/>
          <w:sz w:val="21"/>
          <w:szCs w:val="21"/>
          <w:lang w:val="en-US" w:eastAsia="zh-CN"/>
        </w:rPr>
        <w:t>询价</w:t>
      </w:r>
      <w:r>
        <w:rPr>
          <w:rFonts w:hint="eastAsia" w:ascii="宋体" w:hAnsi="宋体"/>
          <w:sz w:val="21"/>
          <w:szCs w:val="21"/>
        </w:rPr>
        <w:t>人有权否决报价人的报价文件。3、本工程量清单中所列工程量数量是估算的预计数量，仅作为报价的共同基础，不能作为最终结算与支付的依据。实际支付按实际完成的工程量，以本工程量清单的单价按最终报价下浮比例下浮后计算支付金额。</w:t>
      </w:r>
    </w:p>
    <w:p>
      <w:pPr>
        <w:spacing w:beforeAutospacing="0" w:line="400" w:lineRule="atLeast"/>
        <w:ind w:firstLine="480" w:firstLineChars="200"/>
        <w:rPr>
          <w:rFonts w:ascii="宋体" w:hAnsi="宋体"/>
          <w:color w:val="auto"/>
          <w:sz w:val="24"/>
          <w:highlight w:val="yellow"/>
        </w:rPr>
      </w:pPr>
    </w:p>
    <w:p>
      <w:pPr>
        <w:spacing w:beforeAutospacing="0" w:afterAutospacing="0" w:line="400" w:lineRule="atLeast"/>
        <w:jc w:val="center"/>
        <w:outlineLvl w:val="2"/>
        <w:rPr>
          <w:rFonts w:hint="eastAsia" w:ascii="Times New Roman" w:hAnsi="Times New Roman" w:cs="Times New Roman"/>
          <w:b/>
          <w:color w:val="auto"/>
          <w:sz w:val="36"/>
          <w:szCs w:val="36"/>
        </w:rPr>
      </w:pPr>
      <w:r>
        <w:rPr>
          <w:rFonts w:ascii="宋体" w:hAnsi="宋体"/>
          <w:color w:val="auto"/>
          <w:sz w:val="24"/>
        </w:rPr>
        <w:br w:type="page"/>
      </w:r>
      <w:r>
        <w:rPr>
          <w:rFonts w:hint="eastAsia" w:ascii="Times New Roman" w:hAnsi="Times New Roman" w:cs="Times New Roman"/>
          <w:b/>
          <w:color w:val="auto"/>
          <w:sz w:val="36"/>
          <w:szCs w:val="36"/>
        </w:rPr>
        <w:t>信誉承诺表</w:t>
      </w:r>
    </w:p>
    <w:p>
      <w:pPr>
        <w:spacing w:beforeAutospacing="0"/>
        <w:ind w:firstLine="480"/>
        <w:rPr>
          <w:color w:val="auto"/>
        </w:rPr>
      </w:pPr>
    </w:p>
    <w:tbl>
      <w:tblPr>
        <w:tblStyle w:val="9"/>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8"/>
        <w:gridCol w:w="7230"/>
        <w:gridCol w:w="1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658" w:type="dxa"/>
            <w:vAlign w:val="center"/>
          </w:tcPr>
          <w:p>
            <w:pPr>
              <w:adjustRightInd w:val="0"/>
              <w:snapToGrid w:val="0"/>
              <w:jc w:val="center"/>
              <w:rPr>
                <w:color w:val="auto"/>
                <w:szCs w:val="21"/>
              </w:rPr>
            </w:pPr>
            <w:r>
              <w:rPr>
                <w:color w:val="auto"/>
                <w:sz w:val="24"/>
              </w:rPr>
              <w:t>序号</w:t>
            </w:r>
          </w:p>
        </w:tc>
        <w:tc>
          <w:tcPr>
            <w:tcW w:w="7230" w:type="dxa"/>
            <w:vAlign w:val="center"/>
          </w:tcPr>
          <w:p>
            <w:pPr>
              <w:adjustRightInd w:val="0"/>
              <w:snapToGrid w:val="0"/>
              <w:jc w:val="center"/>
              <w:rPr>
                <w:color w:val="auto"/>
                <w:szCs w:val="21"/>
              </w:rPr>
            </w:pPr>
            <w:r>
              <w:rPr>
                <w:color w:val="auto"/>
                <w:sz w:val="24"/>
              </w:rPr>
              <w:t>信誉内容</w:t>
            </w:r>
          </w:p>
        </w:tc>
        <w:tc>
          <w:tcPr>
            <w:tcW w:w="1627" w:type="dxa"/>
            <w:vAlign w:val="center"/>
          </w:tcPr>
          <w:p>
            <w:pPr>
              <w:adjustRightInd w:val="0"/>
              <w:snapToGrid w:val="0"/>
              <w:jc w:val="center"/>
              <w:rPr>
                <w:color w:val="auto"/>
                <w:szCs w:val="21"/>
              </w:rPr>
            </w:pPr>
            <w:r>
              <w:rPr>
                <w:rFonts w:hint="eastAsia"/>
                <w:color w:val="auto"/>
                <w:sz w:val="24"/>
              </w:rPr>
              <w:t>报价人</w:t>
            </w:r>
            <w:r>
              <w:rPr>
                <w:color w:val="auto"/>
                <w:sz w:val="24"/>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658" w:type="dxa"/>
            <w:vAlign w:val="center"/>
          </w:tcPr>
          <w:p>
            <w:pPr>
              <w:autoSpaceDE w:val="0"/>
              <w:autoSpaceDN w:val="0"/>
              <w:adjustRightInd w:val="0"/>
              <w:snapToGrid w:val="0"/>
              <w:jc w:val="center"/>
              <w:rPr>
                <w:color w:val="auto"/>
                <w:szCs w:val="21"/>
              </w:rPr>
            </w:pPr>
            <w:r>
              <w:rPr>
                <w:rFonts w:hint="eastAsia"/>
                <w:color w:val="auto"/>
                <w:szCs w:val="21"/>
              </w:rPr>
              <w:t>1</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是否被责令停业，暂扣或吊销执照，或吊销资质证书</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658" w:type="dxa"/>
            <w:vAlign w:val="center"/>
          </w:tcPr>
          <w:p>
            <w:pPr>
              <w:adjustRightInd w:val="0"/>
              <w:snapToGrid w:val="0"/>
              <w:jc w:val="center"/>
              <w:rPr>
                <w:color w:val="auto"/>
                <w:szCs w:val="21"/>
              </w:rPr>
            </w:pPr>
            <w:r>
              <w:rPr>
                <w:rFonts w:hint="eastAsia"/>
                <w:color w:val="auto"/>
                <w:szCs w:val="21"/>
              </w:rPr>
              <w:t>2</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是否进入清算程序，或被宣告破产，或其他丧失履约能力的情形</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658" w:type="dxa"/>
            <w:vAlign w:val="center"/>
          </w:tcPr>
          <w:p>
            <w:pPr>
              <w:adjustRightInd w:val="0"/>
              <w:snapToGrid w:val="0"/>
              <w:jc w:val="center"/>
              <w:rPr>
                <w:color w:val="auto"/>
                <w:szCs w:val="21"/>
              </w:rPr>
            </w:pPr>
            <w:r>
              <w:rPr>
                <w:rFonts w:hint="eastAsia"/>
                <w:color w:val="auto"/>
                <w:szCs w:val="21"/>
              </w:rPr>
              <w:t>3</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是否在国家企业信用信息公示系统</w:t>
            </w:r>
            <w:r>
              <w:rPr>
                <w:color w:val="auto"/>
              </w:rPr>
              <w:fldChar w:fldCharType="begin"/>
            </w:r>
            <w:r>
              <w:rPr>
                <w:color w:val="auto"/>
              </w:rPr>
              <w:instrText xml:space="preserve"> HYPERLINK "http://www.gsxt.gov.cn/" \h </w:instrText>
            </w:r>
            <w:r>
              <w:rPr>
                <w:color w:val="auto"/>
              </w:rPr>
              <w:fldChar w:fldCharType="separate"/>
            </w:r>
            <w:r>
              <w:rPr>
                <w:rFonts w:hint="eastAsia" w:ascii="宋体" w:hAnsi="宋体" w:cs="宋体"/>
                <w:color w:val="auto"/>
                <w:sz w:val="24"/>
              </w:rPr>
              <w:t>（http://www.gsxt.gov.cn</w:t>
            </w:r>
            <w:r>
              <w:rPr>
                <w:rFonts w:hint="eastAsia" w:ascii="宋体" w:hAnsi="宋体" w:cs="宋体"/>
                <w:color w:val="auto"/>
                <w:sz w:val="24"/>
              </w:rPr>
              <w:fldChar w:fldCharType="end"/>
            </w:r>
            <w:r>
              <w:rPr>
                <w:rFonts w:hint="eastAsia" w:ascii="宋体" w:hAnsi="宋体" w:cs="宋体"/>
                <w:color w:val="auto"/>
                <w:sz w:val="24"/>
              </w:rPr>
              <w:t>）中被列入严重违法失信企业名单</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jc w:val="center"/>
        </w:trPr>
        <w:tc>
          <w:tcPr>
            <w:tcW w:w="658" w:type="dxa"/>
            <w:vAlign w:val="center"/>
          </w:tcPr>
          <w:p>
            <w:pPr>
              <w:adjustRightInd w:val="0"/>
              <w:snapToGrid w:val="0"/>
              <w:jc w:val="center"/>
              <w:rPr>
                <w:color w:val="auto"/>
                <w:szCs w:val="21"/>
              </w:rPr>
            </w:pPr>
            <w:r>
              <w:rPr>
                <w:rFonts w:hint="eastAsia"/>
                <w:color w:val="auto"/>
                <w:szCs w:val="21"/>
              </w:rPr>
              <w:t>4</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是否在“信用中国”网站（</w:t>
            </w:r>
            <w:r>
              <w:rPr>
                <w:color w:val="auto"/>
              </w:rPr>
              <w:fldChar w:fldCharType="begin"/>
            </w:r>
            <w:r>
              <w:rPr>
                <w:color w:val="auto"/>
              </w:rPr>
              <w:instrText xml:space="preserve"> HYPERLINK "http://www.creditchina.gov.cn/" \h </w:instrText>
            </w:r>
            <w:r>
              <w:rPr>
                <w:color w:val="auto"/>
              </w:rPr>
              <w:fldChar w:fldCharType="separate"/>
            </w:r>
            <w:r>
              <w:rPr>
                <w:rFonts w:hint="eastAsia" w:ascii="宋体" w:hAnsi="宋体" w:cs="宋体"/>
                <w:color w:val="auto"/>
                <w:sz w:val="24"/>
              </w:rPr>
              <w:t>http://www.creditchina.gov.cn</w:t>
            </w:r>
            <w:r>
              <w:rPr>
                <w:rFonts w:hint="eastAsia" w:ascii="宋体" w:hAnsi="宋体" w:cs="宋体"/>
                <w:color w:val="auto"/>
                <w:sz w:val="24"/>
              </w:rPr>
              <w:fldChar w:fldCharType="end"/>
            </w:r>
            <w:r>
              <w:rPr>
                <w:rFonts w:hint="eastAsia" w:ascii="宋体" w:hAnsi="宋体" w:cs="宋体"/>
                <w:color w:val="auto"/>
                <w:sz w:val="24"/>
              </w:rPr>
              <w:t>）中被列入失信被执行人名单</w:t>
            </w:r>
          </w:p>
        </w:tc>
        <w:tc>
          <w:tcPr>
            <w:tcW w:w="1627" w:type="dxa"/>
            <w:vAlign w:val="center"/>
          </w:tcPr>
          <w:p>
            <w:pPr>
              <w:adjustRightInd w:val="0"/>
              <w:snapToGrid w:val="0"/>
              <w:rPr>
                <w:color w:val="auto"/>
                <w:szCs w:val="21"/>
              </w:rPr>
            </w:pPr>
          </w:p>
        </w:tc>
      </w:tr>
    </w:tbl>
    <w:p>
      <w:pPr>
        <w:jc w:val="left"/>
        <w:rPr>
          <w:color w:val="auto"/>
          <w:sz w:val="24"/>
        </w:rPr>
      </w:pPr>
    </w:p>
    <w:p>
      <w:pPr>
        <w:jc w:val="left"/>
        <w:rPr>
          <w:color w:val="auto"/>
          <w:sz w:val="24"/>
        </w:rPr>
      </w:pPr>
      <w:r>
        <w:rPr>
          <w:color w:val="auto"/>
          <w:sz w:val="24"/>
        </w:rPr>
        <w:t>注：1.</w:t>
      </w:r>
      <w:r>
        <w:rPr>
          <w:rFonts w:hint="eastAsia"/>
          <w:color w:val="auto"/>
          <w:sz w:val="24"/>
        </w:rPr>
        <w:t>报价人情况说明请填写“是”或“否”。</w:t>
      </w:r>
    </w:p>
    <w:p>
      <w:pPr>
        <w:ind w:firstLine="480" w:firstLineChars="200"/>
        <w:rPr>
          <w:color w:val="auto"/>
          <w:sz w:val="24"/>
        </w:rPr>
      </w:pPr>
      <w:r>
        <w:rPr>
          <w:color w:val="auto"/>
          <w:sz w:val="24"/>
        </w:rPr>
        <w:t>2.</w:t>
      </w:r>
      <w:r>
        <w:rPr>
          <w:rFonts w:hint="eastAsia"/>
          <w:color w:val="auto"/>
          <w:sz w:val="24"/>
        </w:rPr>
        <w:t>报价</w:t>
      </w:r>
      <w:r>
        <w:rPr>
          <w:color w:val="auto"/>
          <w:sz w:val="24"/>
        </w:rPr>
        <w:t>人应如实填写本表，如隐瞒真实情况，一旦发现将取消其</w:t>
      </w:r>
      <w:r>
        <w:rPr>
          <w:rFonts w:hint="eastAsia"/>
          <w:color w:val="auto"/>
          <w:sz w:val="24"/>
        </w:rPr>
        <w:t>签约</w:t>
      </w:r>
      <w:r>
        <w:rPr>
          <w:color w:val="auto"/>
          <w:sz w:val="24"/>
        </w:rPr>
        <w:t>资格。</w:t>
      </w:r>
    </w:p>
    <w:p>
      <w:pPr>
        <w:rPr>
          <w:color w:val="auto"/>
          <w:szCs w:val="21"/>
        </w:rPr>
      </w:pPr>
    </w:p>
    <w:p>
      <w:pPr>
        <w:rPr>
          <w:color w:val="auto"/>
          <w:szCs w:val="21"/>
        </w:rPr>
      </w:pPr>
    </w:p>
    <w:p>
      <w:pPr>
        <w:rPr>
          <w:color w:val="auto"/>
        </w:rPr>
      </w:pP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hint="eastAsia" w:ascii="宋体" w:hAnsi="宋体"/>
          <w:color w:val="auto"/>
          <w:sz w:val="24"/>
        </w:rPr>
        <w:t>承诺</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ascii="宋体" w:hAnsi="宋体"/>
          <w:color w:val="auto"/>
          <w:sz w:val="24"/>
        </w:rPr>
        <w:t>法定代表人或其委托代理人：</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4200" w:firstLineChars="1750"/>
        <w:jc w:val="right"/>
        <w:rPr>
          <w:rFonts w:ascii="宋体" w:hAnsi="宋体"/>
          <w:color w:val="auto"/>
          <w:sz w:val="24"/>
        </w:rPr>
      </w:pPr>
      <w:r>
        <w:rPr>
          <w:rFonts w:hint="eastAsia" w:ascii="宋体" w:hAnsi="宋体"/>
          <w:color w:val="auto"/>
          <w:sz w:val="24"/>
        </w:rPr>
        <w:t>承诺时间：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before="312" w:beforeLines="100" w:after="312" w:afterLines="100"/>
        <w:jc w:val="center"/>
        <w:outlineLvl w:val="2"/>
        <w:rPr>
          <w:rFonts w:eastAsia="黑体"/>
          <w:bCs/>
          <w:color w:val="auto"/>
          <w:sz w:val="30"/>
          <w:szCs w:val="30"/>
        </w:rPr>
      </w:pPr>
      <w:r>
        <w:rPr>
          <w:rFonts w:ascii="宋体" w:hAnsi="宋体"/>
          <w:color w:val="auto"/>
          <w:sz w:val="24"/>
        </w:rPr>
        <w:br w:type="page"/>
      </w:r>
    </w:p>
    <w:p>
      <w:pPr>
        <w:spacing w:before="312" w:beforeLines="100" w:after="312" w:afterLines="100" w:line="400" w:lineRule="exact"/>
        <w:jc w:val="center"/>
        <w:outlineLvl w:val="2"/>
        <w:rPr>
          <w:rFonts w:eastAsia="黑体"/>
          <w:bCs/>
          <w:color w:val="auto"/>
          <w:sz w:val="30"/>
          <w:szCs w:val="30"/>
        </w:rPr>
      </w:pPr>
      <w:r>
        <w:rPr>
          <w:rFonts w:hint="eastAsia" w:eastAsia="黑体"/>
          <w:bCs/>
          <w:color w:val="auto"/>
          <w:sz w:val="30"/>
          <w:szCs w:val="30"/>
        </w:rPr>
        <w:t>其它资料</w:t>
      </w:r>
    </w:p>
    <w:p>
      <w:pPr>
        <w:ind w:firstLine="480" w:firstLineChars="200"/>
        <w:rPr>
          <w:rFonts w:ascii="宋体" w:hAnsi="宋体"/>
          <w:sz w:val="24"/>
          <w:szCs w:val="24"/>
        </w:rPr>
      </w:pPr>
      <w:r>
        <w:rPr>
          <w:rFonts w:hint="eastAsia" w:ascii="宋体" w:hAnsi="宋体"/>
          <w:sz w:val="24"/>
          <w:szCs w:val="24"/>
        </w:rPr>
        <w:t>营业执照、业绩证明材料</w:t>
      </w:r>
      <w:r>
        <w:rPr>
          <w:rFonts w:hint="eastAsia" w:ascii="宋体" w:hAnsi="宋体" w:eastAsia="宋体"/>
          <w:b/>
          <w:bCs/>
          <w:color w:val="auto"/>
          <w:sz w:val="24"/>
        </w:rPr>
        <w:t>（</w:t>
      </w:r>
      <w:r>
        <w:rPr>
          <w:rFonts w:hint="eastAsia" w:ascii="宋体" w:hAnsi="宋体"/>
          <w:b/>
          <w:bCs/>
          <w:color w:val="auto"/>
          <w:sz w:val="24"/>
          <w:lang w:val="en-US" w:eastAsia="zh-CN"/>
        </w:rPr>
        <w:t>须同时提供</w:t>
      </w:r>
      <w:r>
        <w:rPr>
          <w:rFonts w:hint="eastAsia" w:ascii="宋体" w:hAnsi="宋体" w:eastAsia="宋体"/>
          <w:b/>
          <w:bCs/>
          <w:color w:val="auto"/>
          <w:sz w:val="24"/>
        </w:rPr>
        <w:t>已</w:t>
      </w:r>
      <w:r>
        <w:rPr>
          <w:rFonts w:hint="eastAsia" w:ascii="宋体" w:hAnsi="宋体"/>
          <w:b/>
          <w:bCs/>
          <w:color w:val="auto"/>
          <w:sz w:val="24"/>
          <w:lang w:val="en-US" w:eastAsia="zh-CN"/>
        </w:rPr>
        <w:t>完项目的</w:t>
      </w:r>
      <w:r>
        <w:rPr>
          <w:rFonts w:hint="eastAsia" w:ascii="宋体" w:hAnsi="宋体" w:eastAsia="宋体"/>
          <w:b/>
          <w:bCs/>
          <w:color w:val="auto"/>
          <w:sz w:val="24"/>
        </w:rPr>
        <w:t>合同</w:t>
      </w:r>
      <w:r>
        <w:rPr>
          <w:rFonts w:hint="eastAsia" w:ascii="宋体" w:hAnsi="宋体"/>
          <w:b/>
          <w:bCs/>
          <w:color w:val="auto"/>
          <w:sz w:val="24"/>
          <w:lang w:val="en-US" w:eastAsia="zh-CN"/>
        </w:rPr>
        <w:t>及批复（备案）文件</w:t>
      </w:r>
      <w:r>
        <w:rPr>
          <w:rFonts w:hint="eastAsia" w:ascii="宋体" w:hAnsi="宋体" w:eastAsia="宋体"/>
          <w:b/>
          <w:bCs/>
          <w:color w:val="auto"/>
          <w:sz w:val="24"/>
        </w:rPr>
        <w:t>）</w:t>
      </w:r>
      <w:r>
        <w:rPr>
          <w:rFonts w:hint="eastAsia" w:ascii="宋体" w:hAnsi="宋体" w:eastAsia="宋体"/>
          <w:color w:val="auto"/>
          <w:sz w:val="24"/>
        </w:rPr>
        <w:t>复印件</w:t>
      </w:r>
      <w:r>
        <w:rPr>
          <w:rFonts w:hint="eastAsia" w:ascii="宋体" w:hAnsi="宋体"/>
          <w:sz w:val="24"/>
          <w:szCs w:val="24"/>
        </w:rPr>
        <w:t>等</w:t>
      </w:r>
    </w:p>
    <w:p>
      <w:pPr>
        <w:rPr>
          <w:rFonts w:ascii="宋体" w:hAnsi="宋体"/>
          <w:sz w:val="24"/>
          <w:szCs w:val="24"/>
        </w:rPr>
      </w:pP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注：1、营业执照提供复印件，并加盖公章；2、业绩证明材料</w:t>
      </w:r>
      <w:r>
        <w:rPr>
          <w:rFonts w:hint="eastAsia" w:ascii="宋体" w:hAnsi="宋体"/>
          <w:sz w:val="24"/>
          <w:szCs w:val="24"/>
          <w:lang w:val="en-US" w:eastAsia="zh-CN"/>
        </w:rPr>
        <w:t>须同时提供</w:t>
      </w:r>
      <w:r>
        <w:rPr>
          <w:rFonts w:hint="eastAsia" w:ascii="宋体" w:hAnsi="宋体"/>
          <w:sz w:val="24"/>
          <w:szCs w:val="24"/>
        </w:rPr>
        <w:t>已</w:t>
      </w:r>
      <w:r>
        <w:rPr>
          <w:rFonts w:hint="eastAsia" w:ascii="宋体" w:hAnsi="宋体"/>
          <w:sz w:val="24"/>
          <w:szCs w:val="24"/>
          <w:lang w:val="en-US" w:eastAsia="zh-CN"/>
        </w:rPr>
        <w:t>完项目的</w:t>
      </w:r>
      <w:r>
        <w:rPr>
          <w:rFonts w:hint="eastAsia" w:ascii="宋体" w:hAnsi="宋体"/>
          <w:sz w:val="24"/>
          <w:szCs w:val="24"/>
        </w:rPr>
        <w:t>合同</w:t>
      </w:r>
      <w:r>
        <w:rPr>
          <w:rFonts w:hint="eastAsia" w:ascii="宋体" w:hAnsi="宋体"/>
          <w:sz w:val="24"/>
          <w:szCs w:val="24"/>
          <w:lang w:val="en-US" w:eastAsia="zh-CN"/>
        </w:rPr>
        <w:t>及批复（备案）文件复印件</w:t>
      </w:r>
      <w:r>
        <w:rPr>
          <w:rFonts w:hint="eastAsia" w:ascii="宋体" w:hAnsi="宋体"/>
          <w:sz w:val="24"/>
          <w:szCs w:val="24"/>
        </w:rPr>
        <w:t>，并逐页加盖公章。</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2"/>
        </w:rPr>
      </w:pPr>
    </w:p>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val="en-US" w:eastAsia="zh-CN"/>
        </w:rPr>
        <w:t>开标人员健康信息登记表</w:t>
      </w:r>
    </w:p>
    <w:tbl>
      <w:tblPr>
        <w:tblStyle w:val="9"/>
        <w:tblpPr w:leftFromText="180" w:rightFromText="180" w:vertAnchor="text" w:horzAnchor="page" w:tblpXSpec="center" w:tblpY="14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03"/>
        <w:gridCol w:w="338"/>
        <w:gridCol w:w="1147"/>
        <w:gridCol w:w="160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903" w:type="dxa"/>
            <w:noWrap w:val="0"/>
            <w:vAlign w:val="center"/>
          </w:tcPr>
          <w:p>
            <w:pPr>
              <w:jc w:val="center"/>
              <w:rPr>
                <w:rFonts w:hint="eastAsia" w:ascii="宋体" w:hAnsi="宋体" w:eastAsia="宋体" w:cs="宋体"/>
                <w:color w:val="auto"/>
                <w:highlight w:val="none"/>
              </w:rPr>
            </w:pPr>
          </w:p>
        </w:tc>
        <w:tc>
          <w:tcPr>
            <w:tcW w:w="1485"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身份证号码</w:t>
            </w:r>
          </w:p>
        </w:tc>
        <w:tc>
          <w:tcPr>
            <w:tcW w:w="3856" w:type="dxa"/>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现场测量体温</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单位地址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个人住址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单位电话</w:t>
            </w:r>
          </w:p>
        </w:tc>
        <w:tc>
          <w:tcPr>
            <w:tcW w:w="2241" w:type="dxa"/>
            <w:gridSpan w:val="2"/>
            <w:noWrap w:val="0"/>
            <w:vAlign w:val="center"/>
          </w:tcPr>
          <w:p>
            <w:pPr>
              <w:jc w:val="center"/>
              <w:rPr>
                <w:rFonts w:hint="eastAsia" w:ascii="宋体" w:hAnsi="宋体" w:eastAsia="宋体" w:cs="宋体"/>
                <w:color w:val="auto"/>
                <w:highlight w:val="none"/>
              </w:rPr>
            </w:pPr>
          </w:p>
        </w:tc>
        <w:tc>
          <w:tcPr>
            <w:tcW w:w="2747"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个人手机</w:t>
            </w:r>
          </w:p>
        </w:tc>
        <w:tc>
          <w:tcPr>
            <w:tcW w:w="2256" w:type="dxa"/>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人员身份</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最近14天是否来自（或途径）疫情重点地区？</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最近14天是否有与来自疫情重点地区人员接触？           </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本人承诺以上信息真实准确。如有不实，愿承担由此引发的一切后果及法律责任。</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申报人（签名）：           日期：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所在单位（公章）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所在单位（公章）</w:t>
            </w:r>
          </w:p>
        </w:tc>
      </w:tr>
    </w:tbl>
    <w:p>
      <w:pPr>
        <w:pStyle w:val="2"/>
        <w:spacing w:after="0" w:afterAutospacing="0" w:line="240" w:lineRule="auto"/>
        <w:rPr>
          <w:rFonts w:hint="eastAsia" w:ascii="宋体" w:hAnsi="宋体"/>
          <w:b w:val="0"/>
          <w:bCs/>
          <w:color w:val="auto"/>
          <w:sz w:val="18"/>
          <w:szCs w:val="18"/>
          <w:highlight w:val="none"/>
        </w:rPr>
      </w:pPr>
      <w:r>
        <w:rPr>
          <w:rFonts w:hint="eastAsia" w:ascii="宋体" w:hAnsi="宋体"/>
          <w:b w:val="0"/>
          <w:bCs/>
          <w:color w:val="auto"/>
          <w:sz w:val="18"/>
          <w:szCs w:val="18"/>
          <w:highlight w:val="none"/>
        </w:rPr>
        <w:t>因新冠疫情防控等相关要求，各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法定代表人或授权代理人在</w:t>
      </w:r>
      <w:r>
        <w:rPr>
          <w:rFonts w:hint="eastAsia" w:ascii="宋体" w:hAnsi="宋体"/>
          <w:b w:val="0"/>
          <w:bCs/>
          <w:color w:val="auto"/>
          <w:sz w:val="18"/>
          <w:szCs w:val="18"/>
          <w:highlight w:val="none"/>
          <w:lang w:val="en-US" w:eastAsia="zh-CN"/>
        </w:rPr>
        <w:t>参加询价</w:t>
      </w:r>
      <w:r>
        <w:rPr>
          <w:rFonts w:hint="eastAsia" w:ascii="宋体" w:hAnsi="宋体"/>
          <w:b w:val="0"/>
          <w:bCs/>
          <w:color w:val="auto"/>
          <w:sz w:val="18"/>
          <w:szCs w:val="18"/>
          <w:highlight w:val="none"/>
        </w:rPr>
        <w:t>时，均须出示行程码、健康码，进行测温、登记并</w:t>
      </w:r>
      <w:r>
        <w:rPr>
          <w:rFonts w:hint="eastAsia" w:ascii="宋体" w:hAnsi="宋体"/>
          <w:b/>
          <w:bCs w:val="0"/>
          <w:color w:val="auto"/>
          <w:sz w:val="18"/>
          <w:szCs w:val="18"/>
          <w:highlight w:val="none"/>
          <w:lang w:val="en-US" w:eastAsia="zh-CN"/>
        </w:rPr>
        <w:t>现场</w:t>
      </w:r>
      <w:r>
        <w:rPr>
          <w:rFonts w:hint="eastAsia" w:ascii="宋体" w:hAnsi="宋体"/>
          <w:b/>
          <w:bCs w:val="0"/>
          <w:color w:val="auto"/>
          <w:sz w:val="18"/>
          <w:szCs w:val="18"/>
          <w:highlight w:val="none"/>
        </w:rPr>
        <w:t>提交开标人员健康</w:t>
      </w:r>
      <w:r>
        <w:rPr>
          <w:rFonts w:hint="eastAsia" w:ascii="宋体" w:hAnsi="宋体"/>
          <w:b/>
          <w:bCs w:val="0"/>
          <w:color w:val="auto"/>
          <w:sz w:val="18"/>
          <w:szCs w:val="18"/>
          <w:highlight w:val="none"/>
          <w:lang w:val="en-US" w:eastAsia="zh-CN"/>
        </w:rPr>
        <w:t>登记</w:t>
      </w:r>
      <w:r>
        <w:rPr>
          <w:rFonts w:hint="eastAsia" w:ascii="宋体" w:hAnsi="宋体"/>
          <w:b/>
          <w:bCs w:val="0"/>
          <w:color w:val="auto"/>
          <w:sz w:val="18"/>
          <w:szCs w:val="18"/>
          <w:highlight w:val="none"/>
        </w:rPr>
        <w:t>表</w:t>
      </w:r>
      <w:r>
        <w:rPr>
          <w:rFonts w:hint="eastAsia" w:ascii="宋体" w:hAnsi="宋体"/>
          <w:b w:val="0"/>
          <w:bCs/>
          <w:color w:val="auto"/>
          <w:sz w:val="18"/>
          <w:szCs w:val="18"/>
          <w:highlight w:val="none"/>
        </w:rPr>
        <w:t>；健康码为黄码、红码的人员一律不得进入；所有进入</w:t>
      </w:r>
      <w:r>
        <w:rPr>
          <w:rFonts w:hint="eastAsia" w:ascii="宋体" w:hAnsi="宋体"/>
          <w:b w:val="0"/>
          <w:bCs/>
          <w:color w:val="auto"/>
          <w:sz w:val="18"/>
          <w:szCs w:val="18"/>
          <w:highlight w:val="none"/>
          <w:lang w:val="en-US" w:eastAsia="zh-CN"/>
        </w:rPr>
        <w:t>询价</w:t>
      </w:r>
      <w:r>
        <w:rPr>
          <w:rFonts w:hint="eastAsia" w:ascii="宋体" w:hAnsi="宋体"/>
          <w:b w:val="0"/>
          <w:bCs/>
          <w:color w:val="auto"/>
          <w:sz w:val="18"/>
          <w:szCs w:val="18"/>
          <w:highlight w:val="none"/>
        </w:rPr>
        <w:t>现场的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应事先自行查询</w:t>
      </w:r>
      <w:r>
        <w:rPr>
          <w:rFonts w:hint="eastAsia" w:ascii="宋体" w:hAnsi="宋体"/>
          <w:b w:val="0"/>
          <w:bCs/>
          <w:color w:val="auto"/>
          <w:sz w:val="18"/>
          <w:szCs w:val="18"/>
          <w:highlight w:val="none"/>
          <w:lang w:val="en-US" w:eastAsia="zh-CN"/>
        </w:rPr>
        <w:t>当地</w:t>
      </w:r>
      <w:r>
        <w:rPr>
          <w:rFonts w:hint="eastAsia" w:ascii="宋体" w:hAnsi="宋体"/>
          <w:b w:val="0"/>
          <w:bCs/>
          <w:color w:val="auto"/>
          <w:sz w:val="18"/>
          <w:szCs w:val="18"/>
          <w:highlight w:val="none"/>
        </w:rPr>
        <w:t>疫情防控指挥部</w:t>
      </w:r>
      <w:r>
        <w:rPr>
          <w:rFonts w:hint="eastAsia" w:ascii="宋体" w:hAnsi="宋体"/>
          <w:b w:val="0"/>
          <w:bCs/>
          <w:color w:val="auto"/>
          <w:sz w:val="18"/>
          <w:szCs w:val="18"/>
          <w:highlight w:val="none"/>
          <w:lang w:val="en-US" w:eastAsia="zh-CN"/>
        </w:rPr>
        <w:t>发布的</w:t>
      </w:r>
      <w:r>
        <w:rPr>
          <w:rFonts w:hint="eastAsia" w:ascii="宋体" w:hAnsi="宋体"/>
          <w:b w:val="0"/>
          <w:bCs/>
          <w:color w:val="auto"/>
          <w:sz w:val="18"/>
          <w:szCs w:val="18"/>
          <w:highlight w:val="none"/>
        </w:rPr>
        <w:t>最新要求并遵照执行，否则须承担一切后果及相关法律责任。</w:t>
      </w:r>
    </w:p>
    <w:p>
      <w:pPr>
        <w:spacing w:beforeAutospacing="0"/>
        <w:rPr>
          <w:rFonts w:hint="eastAsia" w:ascii="宋体" w:hAnsi="宋体"/>
          <w:b w:val="0"/>
          <w:bCs/>
          <w:color w:val="auto"/>
          <w:sz w:val="18"/>
          <w:szCs w:val="18"/>
          <w:highlight w:val="none"/>
        </w:rPr>
      </w:pPr>
    </w:p>
    <w:p>
      <w:pPr>
        <w:pStyle w:val="2"/>
        <w:rPr>
          <w:rFonts w:hint="eastAsia" w:ascii="宋体" w:hAnsi="宋体"/>
          <w:b w:val="0"/>
          <w:bCs/>
          <w:color w:val="auto"/>
          <w:sz w:val="18"/>
          <w:szCs w:val="18"/>
          <w:highlight w:val="none"/>
        </w:rPr>
      </w:pPr>
    </w:p>
    <w:p>
      <w:pPr>
        <w:rPr>
          <w:rFonts w:hint="eastAsia"/>
        </w:rPr>
      </w:pPr>
    </w:p>
    <w:p>
      <w:pPr>
        <w:rPr>
          <w:rFonts w:hint="eastAsia" w:ascii="宋体" w:hAnsi="宋体"/>
          <w:b w:val="0"/>
          <w:bCs/>
          <w:color w:val="auto"/>
          <w:sz w:val="18"/>
          <w:szCs w:val="18"/>
          <w:highlight w:val="none"/>
        </w:rPr>
      </w:pPr>
    </w:p>
    <w:p>
      <w:pPr>
        <w:rPr>
          <w:rFonts w:hint="eastAsia" w:ascii="仿宋_GB2312" w:eastAsia="仿宋_GB2312"/>
          <w:b/>
          <w:sz w:val="28"/>
          <w:szCs w:val="28"/>
        </w:rPr>
      </w:pPr>
    </w:p>
    <w:p>
      <w:pPr>
        <w:ind w:firstLine="422" w:firstLineChars="150"/>
        <w:rPr>
          <w:rFonts w:ascii="仿宋_GB2312" w:eastAsia="仿宋_GB2312"/>
          <w:sz w:val="24"/>
        </w:rPr>
      </w:pPr>
      <w:r>
        <w:rPr>
          <w:rFonts w:hint="eastAsia" w:ascii="仿宋_GB2312" w:eastAsia="仿宋_GB2312"/>
          <w:b/>
          <w:sz w:val="28"/>
          <w:szCs w:val="28"/>
        </w:rPr>
        <w:t>合同登记编号</w:t>
      </w:r>
      <w:r>
        <w:rPr>
          <w:rFonts w:hint="eastAsia" w:ascii="仿宋_GB2312" w:eastAsia="仿宋_GB2312"/>
          <w:sz w:val="24"/>
        </w:rPr>
        <w:t>：</w:t>
      </w:r>
    </w:p>
    <w:p>
      <w:pPr>
        <w:jc w:val="center"/>
        <w:rPr>
          <w:rFonts w:hint="eastAsia" w:ascii="黑体" w:eastAsia="黑体"/>
          <w:sz w:val="48"/>
          <w:szCs w:val="48"/>
        </w:rPr>
      </w:pPr>
    </w:p>
    <w:p>
      <w:pPr>
        <w:jc w:val="center"/>
        <w:rPr>
          <w:rFonts w:hint="eastAsia" w:ascii="黑体" w:eastAsia="黑体"/>
          <w:sz w:val="48"/>
          <w:szCs w:val="48"/>
        </w:rPr>
      </w:pPr>
    </w:p>
    <w:p>
      <w:pPr>
        <w:spacing w:line="1000" w:lineRule="exact"/>
        <w:jc w:val="center"/>
        <w:rPr>
          <w:rFonts w:hint="eastAsia" w:ascii="黑体" w:eastAsia="黑体"/>
          <w:sz w:val="52"/>
          <w:szCs w:val="52"/>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w:t>
      </w:r>
      <w:r>
        <w:rPr>
          <w:rFonts w:hint="eastAsia" w:ascii="黑体" w:eastAsia="黑体"/>
          <w:sz w:val="52"/>
          <w:szCs w:val="52"/>
          <w:lang w:eastAsia="zh-CN"/>
        </w:rPr>
        <w:t>咨</w:t>
      </w:r>
      <w:r>
        <w:rPr>
          <w:rFonts w:hint="eastAsia" w:ascii="黑体" w:eastAsia="黑体"/>
          <w:sz w:val="52"/>
          <w:szCs w:val="52"/>
          <w:lang w:val="en-US" w:eastAsia="zh-CN"/>
        </w:rPr>
        <w:t xml:space="preserve"> </w:t>
      </w:r>
      <w:r>
        <w:rPr>
          <w:rFonts w:hint="eastAsia" w:ascii="黑体" w:eastAsia="黑体"/>
          <w:sz w:val="52"/>
          <w:szCs w:val="52"/>
          <w:lang w:eastAsia="zh-CN"/>
        </w:rPr>
        <w:t>询</w:t>
      </w:r>
      <w:r>
        <w:rPr>
          <w:rFonts w:hint="eastAsia" w:ascii="黑体" w:eastAsia="黑体"/>
          <w:sz w:val="52"/>
          <w:szCs w:val="52"/>
          <w:lang w:val="en-US" w:eastAsia="zh-CN"/>
        </w:rPr>
        <w:t xml:space="preserve">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spacing w:line="800" w:lineRule="exact"/>
        <w:jc w:val="center"/>
        <w:rPr>
          <w:rFonts w:hint="eastAsia" w:ascii="黑体" w:eastAsia="黑体"/>
          <w:sz w:val="32"/>
          <w:szCs w:val="32"/>
        </w:rPr>
      </w:pPr>
    </w:p>
    <w:p>
      <w:pPr>
        <w:spacing w:line="800" w:lineRule="exact"/>
        <w:jc w:val="center"/>
        <w:rPr>
          <w:rFonts w:hint="eastAsia" w:ascii="黑体" w:eastAsia="黑体"/>
          <w:sz w:val="32"/>
          <w:szCs w:val="32"/>
        </w:rPr>
      </w:pPr>
    </w:p>
    <w:p>
      <w:pPr>
        <w:spacing w:line="1200" w:lineRule="exact"/>
        <w:ind w:firstLine="531" w:firstLineChars="147"/>
        <w:rPr>
          <w:rFonts w:hint="eastAsia" w:ascii="仿宋_GB2312" w:eastAsia="仿宋_GB2312"/>
          <w:b/>
          <w:spacing w:val="40"/>
          <w:sz w:val="32"/>
          <w:szCs w:val="32"/>
          <w:u w:val="single"/>
        </w:rPr>
      </w:pPr>
      <w:r>
        <w:rPr>
          <w:rFonts w:hint="eastAsia" w:ascii="仿宋_GB2312" w:eastAsia="仿宋_GB2312"/>
          <w:b/>
          <w:sz w:val="36"/>
          <w:szCs w:val="36"/>
        </w:rPr>
        <w:t>项目名称</w:t>
      </w:r>
      <w:r>
        <w:rPr>
          <w:rFonts w:hint="eastAsia" w:ascii="仿宋_GB2312" w:eastAsia="仿宋_GB2312"/>
          <w:b/>
          <w:sz w:val="32"/>
          <w:szCs w:val="32"/>
        </w:rPr>
        <w:t>：</w:t>
      </w:r>
      <w:r>
        <w:rPr>
          <w:rFonts w:hint="eastAsia" w:ascii="仿宋_GB2312" w:hAnsi="Times New Roman" w:eastAsia="仿宋_GB2312" w:cs="Times New Roman"/>
          <w:b/>
          <w:sz w:val="36"/>
          <w:szCs w:val="36"/>
          <w:u w:val="single"/>
        </w:rPr>
        <w:t xml:space="preserve"> 寻乌至全南高速公路西延</w:t>
      </w:r>
      <w:r>
        <w:rPr>
          <w:rFonts w:hint="eastAsia" w:ascii="仿宋_GB2312" w:hAnsi="Times New Roman" w:eastAsia="仿宋_GB2312" w:cs="Times New Roman"/>
          <w:b/>
          <w:sz w:val="36"/>
          <w:szCs w:val="36"/>
          <w:u w:val="single"/>
          <w:lang w:eastAsia="zh-CN"/>
        </w:rPr>
        <w:t>段</w:t>
      </w:r>
      <w:r>
        <w:rPr>
          <w:rFonts w:hint="eastAsia" w:ascii="仿宋_GB2312" w:eastAsia="仿宋_GB2312"/>
          <w:b/>
          <w:sz w:val="36"/>
          <w:szCs w:val="36"/>
          <w:u w:val="single"/>
          <w:lang w:eastAsia="zh-CN"/>
        </w:rPr>
        <w:t>项目</w:t>
      </w:r>
      <w:r>
        <w:rPr>
          <w:rFonts w:hint="eastAsia" w:ascii="仿宋_GB2312" w:eastAsia="仿宋_GB2312"/>
          <w:b/>
          <w:sz w:val="36"/>
          <w:szCs w:val="36"/>
          <w:u w:val="single"/>
        </w:rPr>
        <w:t xml:space="preserve">   </w:t>
      </w:r>
    </w:p>
    <w:p>
      <w:pPr>
        <w:spacing w:line="1200" w:lineRule="exact"/>
        <w:ind w:firstLine="542" w:firstLineChars="150"/>
        <w:rPr>
          <w:rFonts w:hint="eastAsia" w:ascii="仿宋_GB2312" w:eastAsia="仿宋_GB2312"/>
          <w:b/>
          <w:sz w:val="32"/>
          <w:szCs w:val="32"/>
          <w:u w:val="single"/>
        </w:rPr>
      </w:pPr>
      <w:r>
        <w:rPr>
          <w:rFonts w:hint="eastAsia" w:ascii="仿宋_GB2312" w:eastAsia="仿宋_GB2312"/>
          <w:b/>
          <w:sz w:val="36"/>
          <w:szCs w:val="36"/>
        </w:rPr>
        <w:t>委托方（甲方）</w:t>
      </w:r>
      <w:r>
        <w:rPr>
          <w:rFonts w:hint="eastAsia" w:ascii="仿宋_GB2312" w:eastAsia="仿宋_GB2312"/>
          <w:b/>
          <w:sz w:val="32"/>
          <w:szCs w:val="32"/>
        </w:rPr>
        <w:t>：</w:t>
      </w:r>
      <w:r>
        <w:rPr>
          <w:rFonts w:hint="eastAsia" w:ascii="仿宋_GB2312" w:eastAsia="仿宋_GB2312"/>
          <w:b/>
          <w:sz w:val="36"/>
          <w:szCs w:val="36"/>
          <w:u w:val="single"/>
        </w:rPr>
        <w:t>赣州</w:t>
      </w:r>
      <w:r>
        <w:rPr>
          <w:rFonts w:hint="eastAsia" w:ascii="仿宋_GB2312" w:eastAsia="仿宋_GB2312"/>
          <w:b/>
          <w:sz w:val="36"/>
          <w:szCs w:val="36"/>
          <w:u w:val="single"/>
          <w:lang w:eastAsia="zh-CN"/>
        </w:rPr>
        <w:t>交通控股集团有限</w:t>
      </w:r>
      <w:r>
        <w:rPr>
          <w:rFonts w:hint="eastAsia" w:ascii="仿宋_GB2312" w:eastAsia="仿宋_GB2312"/>
          <w:b/>
          <w:sz w:val="36"/>
          <w:szCs w:val="36"/>
          <w:u w:val="single"/>
        </w:rPr>
        <w:t>公司</w:t>
      </w:r>
      <w:r>
        <w:rPr>
          <w:rFonts w:hint="eastAsia" w:ascii="宋体" w:hAnsi="宋体"/>
          <w:b/>
          <w:sz w:val="32"/>
          <w:szCs w:val="32"/>
          <w:u w:val="single"/>
        </w:rPr>
        <w:t xml:space="preserve">   </w:t>
      </w:r>
    </w:p>
    <w:p>
      <w:pPr>
        <w:spacing w:line="1200" w:lineRule="exact"/>
        <w:ind w:firstLine="499" w:firstLineChars="138"/>
        <w:rPr>
          <w:rFonts w:hint="eastAsia" w:ascii="仿宋_GB2312" w:eastAsia="仿宋_GB2312"/>
          <w:b/>
          <w:sz w:val="32"/>
          <w:szCs w:val="32"/>
          <w:u w:val="single"/>
        </w:rPr>
      </w:pPr>
      <w:r>
        <w:rPr>
          <w:rFonts w:hint="eastAsia" w:ascii="仿宋_GB2312" w:eastAsia="仿宋_GB2312"/>
          <w:b/>
          <w:sz w:val="36"/>
          <w:szCs w:val="36"/>
        </w:rPr>
        <w:t>受托方（乙方）</w:t>
      </w:r>
      <w:r>
        <w:rPr>
          <w:rFonts w:hint="eastAsia" w:ascii="仿宋_GB2312" w:eastAsia="仿宋_GB2312"/>
          <w:b/>
          <w:sz w:val="32"/>
          <w:szCs w:val="32"/>
        </w:rPr>
        <w:t>：</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p>
    <w:p>
      <w:pPr>
        <w:spacing w:line="800" w:lineRule="exact"/>
        <w:ind w:firstLine="777" w:firstLineChars="242"/>
        <w:rPr>
          <w:rFonts w:hint="eastAsia" w:ascii="楷体_GB2312" w:eastAsia="楷体_GB2312"/>
          <w:b/>
          <w:sz w:val="32"/>
          <w:szCs w:val="32"/>
        </w:rPr>
      </w:pPr>
    </w:p>
    <w:p>
      <w:pPr>
        <w:spacing w:line="800" w:lineRule="exact"/>
        <w:ind w:firstLine="777" w:firstLineChars="242"/>
        <w:rPr>
          <w:rFonts w:hint="eastAsia" w:ascii="楷体_GB2312" w:eastAsia="楷体_GB2312"/>
          <w:b/>
          <w:sz w:val="32"/>
          <w:szCs w:val="32"/>
        </w:rPr>
      </w:pPr>
    </w:p>
    <w:p>
      <w:pPr>
        <w:spacing w:line="800" w:lineRule="exact"/>
        <w:ind w:firstLine="1428" w:firstLineChars="395"/>
        <w:rPr>
          <w:rFonts w:hint="eastAsia" w:ascii="仿宋_GB2312" w:eastAsia="仿宋_GB2312"/>
          <w:b/>
          <w:sz w:val="36"/>
          <w:szCs w:val="36"/>
        </w:rPr>
      </w:pPr>
      <w:r>
        <w:rPr>
          <w:rFonts w:hint="eastAsia" w:ascii="仿宋_GB2312" w:eastAsia="仿宋_GB2312"/>
          <w:b/>
          <w:sz w:val="36"/>
          <w:szCs w:val="36"/>
        </w:rPr>
        <w:t>签订地点：</w:t>
      </w:r>
      <w:r>
        <w:rPr>
          <w:rFonts w:hint="eastAsia" w:ascii="仿宋_GB2312" w:eastAsia="仿宋_GB2312"/>
          <w:b/>
          <w:sz w:val="36"/>
          <w:szCs w:val="36"/>
          <w:u w:val="single"/>
        </w:rPr>
        <w:t xml:space="preserve">   江西 </w:t>
      </w:r>
      <w:r>
        <w:rPr>
          <w:rFonts w:hint="eastAsia" w:ascii="仿宋_GB2312" w:eastAsia="仿宋_GB2312"/>
          <w:b/>
          <w:sz w:val="36"/>
          <w:szCs w:val="36"/>
        </w:rPr>
        <w:t xml:space="preserve">省 </w:t>
      </w:r>
      <w:r>
        <w:rPr>
          <w:rFonts w:hint="eastAsia" w:ascii="仿宋_GB2312" w:eastAsia="仿宋_GB2312"/>
          <w:b/>
          <w:sz w:val="36"/>
          <w:szCs w:val="36"/>
          <w:u w:val="single"/>
        </w:rPr>
        <w:t xml:space="preserve">  赣州市</w:t>
      </w:r>
    </w:p>
    <w:p>
      <w:pPr>
        <w:tabs>
          <w:tab w:val="left" w:pos="1260"/>
          <w:tab w:val="left" w:pos="7380"/>
        </w:tabs>
        <w:spacing w:line="800" w:lineRule="exact"/>
        <w:ind w:firstLine="1428" w:firstLineChars="395"/>
        <w:rPr>
          <w:rFonts w:hint="eastAsia" w:ascii="楷体_GB2312" w:eastAsia="楷体_GB2312"/>
          <w:b/>
          <w:sz w:val="36"/>
          <w:szCs w:val="36"/>
        </w:rPr>
      </w:pPr>
      <w:r>
        <w:rPr>
          <w:rFonts w:hint="eastAsia" w:ascii="仿宋_GB2312" w:eastAsia="仿宋_GB2312"/>
          <w:b/>
          <w:sz w:val="36"/>
          <w:szCs w:val="36"/>
        </w:rPr>
        <w:t>签订日期：</w:t>
      </w:r>
      <w:r>
        <w:rPr>
          <w:rFonts w:hint="eastAsia" w:ascii="仿宋_GB2312" w:eastAsia="仿宋_GB2312"/>
          <w:b/>
          <w:sz w:val="36"/>
          <w:szCs w:val="36"/>
          <w:u w:val="single"/>
        </w:rPr>
        <w:t xml:space="preserve"> 20</w:t>
      </w:r>
      <w:r>
        <w:rPr>
          <w:rFonts w:hint="eastAsia" w:ascii="仿宋_GB2312" w:eastAsia="仿宋_GB2312"/>
          <w:b/>
          <w:sz w:val="36"/>
          <w:szCs w:val="36"/>
          <w:u w:val="single"/>
          <w:lang w:val="en-US" w:eastAsia="zh-CN"/>
        </w:rPr>
        <w:t>22</w:t>
      </w:r>
      <w:r>
        <w:rPr>
          <w:rFonts w:hint="eastAsia" w:ascii="仿宋_GB2312" w:eastAsia="仿宋_GB2312"/>
          <w:b/>
          <w:sz w:val="36"/>
          <w:szCs w:val="36"/>
        </w:rPr>
        <w:t>年</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r>
        <w:rPr>
          <w:rFonts w:hint="eastAsia" w:ascii="仿宋_GB2312" w:eastAsia="仿宋_GB2312"/>
          <w:b/>
          <w:sz w:val="36"/>
          <w:szCs w:val="36"/>
          <w:u w:val="single"/>
        </w:rPr>
        <w:t xml:space="preserve"> </w:t>
      </w:r>
      <w:r>
        <w:rPr>
          <w:rFonts w:hint="eastAsia" w:ascii="仿宋_GB2312" w:eastAsia="仿宋_GB2312"/>
          <w:b/>
          <w:sz w:val="36"/>
          <w:szCs w:val="36"/>
        </w:rPr>
        <w:t>月</w:t>
      </w:r>
      <w:r>
        <w:rPr>
          <w:rFonts w:hint="eastAsia" w:ascii="仿宋_GB2312" w:eastAsia="仿宋_GB2312"/>
          <w:b/>
          <w:sz w:val="36"/>
          <w:szCs w:val="36"/>
          <w:u w:val="single"/>
        </w:rPr>
        <w:t xml:space="preserve">    </w:t>
      </w:r>
      <w:r>
        <w:rPr>
          <w:rFonts w:hint="eastAsia" w:ascii="仿宋_GB2312" w:eastAsia="仿宋_GB2312"/>
          <w:b/>
          <w:sz w:val="36"/>
          <w:szCs w:val="36"/>
        </w:rPr>
        <w:t>日</w:t>
      </w:r>
    </w:p>
    <w:p>
      <w:pPr>
        <w:spacing w:line="580" w:lineRule="exact"/>
        <w:ind w:firstLine="640" w:firstLineChars="200"/>
        <w:rPr>
          <w:rFonts w:hint="eastAsia" w:ascii="仿宋_GB2312" w:eastAsia="仿宋_GB2312"/>
          <w:sz w:val="32"/>
          <w:szCs w:val="32"/>
        </w:rPr>
      </w:pPr>
    </w:p>
    <w:p>
      <w:pPr>
        <w:tabs>
          <w:tab w:val="left" w:pos="690"/>
          <w:tab w:val="left" w:pos="840"/>
          <w:tab w:val="left" w:pos="1260"/>
          <w:tab w:val="left" w:pos="1680"/>
          <w:tab w:val="left" w:pos="2100"/>
          <w:tab w:val="left" w:pos="6510"/>
        </w:tabs>
        <w:spacing w:line="480" w:lineRule="auto"/>
        <w:jc w:val="center"/>
        <w:rPr>
          <w:rFonts w:hint="eastAsia"/>
          <w:b/>
          <w:bCs/>
          <w:sz w:val="44"/>
        </w:rPr>
      </w:pPr>
      <w:r>
        <w:rPr>
          <w:rFonts w:hint="eastAsia"/>
          <w:b/>
          <w:bCs/>
          <w:sz w:val="32"/>
          <w:szCs w:val="32"/>
        </w:rPr>
        <w:t>合同正文</w:t>
      </w:r>
    </w:p>
    <w:p>
      <w:pPr>
        <w:tabs>
          <w:tab w:val="left" w:pos="690"/>
          <w:tab w:val="left" w:pos="840"/>
          <w:tab w:val="left" w:pos="1260"/>
          <w:tab w:val="left" w:pos="1680"/>
          <w:tab w:val="left" w:pos="6720"/>
        </w:tabs>
        <w:rPr>
          <w:rFonts w:hint="eastAsia"/>
          <w:b/>
          <w:bCs/>
          <w:sz w:val="30"/>
        </w:rPr>
      </w:pPr>
    </w:p>
    <w:p>
      <w:pPr>
        <w:tabs>
          <w:tab w:val="left" w:pos="690"/>
          <w:tab w:val="left" w:pos="840"/>
          <w:tab w:val="left" w:pos="1260"/>
          <w:tab w:val="left" w:pos="1680"/>
          <w:tab w:val="left" w:pos="6720"/>
        </w:tabs>
        <w:spacing w:line="360" w:lineRule="auto"/>
        <w:rPr>
          <w:rFonts w:hint="eastAsia"/>
          <w:b/>
          <w:bCs/>
          <w:sz w:val="24"/>
          <w:szCs w:val="24"/>
        </w:rPr>
      </w:pPr>
      <w:r>
        <w:rPr>
          <w:rFonts w:hint="eastAsia"/>
          <w:b/>
          <w:bCs/>
          <w:sz w:val="24"/>
          <w:szCs w:val="24"/>
        </w:rPr>
        <w:t>委托单位：</w:t>
      </w:r>
      <w:r>
        <w:rPr>
          <w:rFonts w:hint="eastAsia"/>
          <w:b/>
          <w:bCs/>
          <w:sz w:val="24"/>
          <w:szCs w:val="24"/>
          <w:u w:val="single"/>
        </w:rPr>
        <w:t>赣州</w:t>
      </w:r>
      <w:r>
        <w:rPr>
          <w:rFonts w:hint="eastAsia"/>
          <w:b/>
          <w:bCs/>
          <w:sz w:val="24"/>
          <w:szCs w:val="24"/>
          <w:u w:val="single"/>
          <w:lang w:eastAsia="zh-CN"/>
        </w:rPr>
        <w:t>交通控股集团有限</w:t>
      </w:r>
      <w:r>
        <w:rPr>
          <w:rFonts w:hint="eastAsia"/>
          <w:b/>
          <w:bCs/>
          <w:sz w:val="24"/>
          <w:szCs w:val="24"/>
          <w:u w:val="single"/>
        </w:rPr>
        <w:t xml:space="preserve">公司 </w:t>
      </w:r>
      <w:r>
        <w:rPr>
          <w:rFonts w:hint="eastAsia" w:ascii="宋体" w:hAnsi="宋体"/>
          <w:b/>
          <w:sz w:val="24"/>
          <w:szCs w:val="24"/>
        </w:rPr>
        <w:t xml:space="preserve">   </w:t>
      </w:r>
      <w:r>
        <w:rPr>
          <w:rFonts w:hint="eastAsia"/>
          <w:b/>
          <w:bCs/>
          <w:sz w:val="24"/>
          <w:szCs w:val="24"/>
        </w:rPr>
        <w:t>（甲方）</w:t>
      </w:r>
    </w:p>
    <w:p>
      <w:pPr>
        <w:tabs>
          <w:tab w:val="left" w:pos="1260"/>
          <w:tab w:val="left" w:pos="1680"/>
          <w:tab w:val="left" w:pos="2100"/>
          <w:tab w:val="left" w:pos="6720"/>
        </w:tabs>
        <w:spacing w:line="360" w:lineRule="auto"/>
        <w:rPr>
          <w:b/>
          <w:bCs/>
          <w:sz w:val="24"/>
          <w:szCs w:val="24"/>
        </w:rPr>
      </w:pPr>
      <w:r>
        <w:rPr>
          <w:rFonts w:hint="eastAsia"/>
          <w:b/>
          <w:bCs/>
          <w:sz w:val="24"/>
          <w:szCs w:val="24"/>
          <w:lang w:eastAsia="zh-CN"/>
        </w:rPr>
        <w:t>编制</w:t>
      </w:r>
      <w:r>
        <w:rPr>
          <w:rFonts w:hint="eastAsia"/>
          <w:b/>
          <w:bCs/>
          <w:sz w:val="24"/>
          <w:szCs w:val="24"/>
        </w:rPr>
        <w:t>单位：</w:t>
      </w:r>
      <w:r>
        <w:rPr>
          <w:rFonts w:hint="eastAsia"/>
          <w:b/>
          <w:bCs/>
          <w:sz w:val="24"/>
          <w:szCs w:val="24"/>
          <w:u w:val="single"/>
          <w:lang w:val="en-US" w:eastAsia="zh-CN"/>
        </w:rPr>
        <w:t xml:space="preserve">                         </w:t>
      </w:r>
      <w:r>
        <w:rPr>
          <w:rFonts w:hint="eastAsia"/>
          <w:b/>
          <w:bCs/>
          <w:sz w:val="24"/>
          <w:szCs w:val="24"/>
        </w:rPr>
        <w:t xml:space="preserve">   （乙方）</w:t>
      </w:r>
    </w:p>
    <w:p>
      <w:pPr>
        <w:pStyle w:val="5"/>
        <w:keepNext w:val="0"/>
        <w:keepLines w:val="0"/>
        <w:pageBreakBefore w:val="0"/>
        <w:widowControl w:val="0"/>
        <w:kinsoku/>
        <w:wordWrap/>
        <w:overflowPunct/>
        <w:topLinePunct w:val="0"/>
        <w:bidi w:val="0"/>
        <w:snapToGrid/>
        <w:spacing w:line="360" w:lineRule="auto"/>
        <w:ind w:firstLine="460" w:firstLineChars="192"/>
        <w:rPr>
          <w:rFonts w:hint="eastAsia"/>
          <w:sz w:val="24"/>
          <w:szCs w:val="24"/>
        </w:rPr>
      </w:pPr>
      <w:r>
        <w:rPr>
          <w:rFonts w:hint="eastAsia"/>
          <w:sz w:val="24"/>
          <w:szCs w:val="24"/>
        </w:rPr>
        <w:t>本合同甲方委托乙方就</w:t>
      </w:r>
      <w:r>
        <w:rPr>
          <w:rFonts w:hint="eastAsia"/>
          <w:sz w:val="24"/>
          <w:szCs w:val="24"/>
          <w:u w:val="single"/>
          <w:lang w:eastAsia="zh-CN"/>
        </w:rPr>
        <w:t>寻乌至全南高速公路西延段项目重大固定资产投资项目社会稳定风险评估</w:t>
      </w:r>
      <w:r>
        <w:rPr>
          <w:rFonts w:hint="eastAsia"/>
          <w:sz w:val="24"/>
          <w:szCs w:val="24"/>
        </w:rPr>
        <w:t>进行技术咨询，并支付</w:t>
      </w:r>
      <w:r>
        <w:rPr>
          <w:rFonts w:hint="eastAsia"/>
          <w:sz w:val="24"/>
          <w:szCs w:val="24"/>
          <w:lang w:eastAsia="zh-CN"/>
        </w:rPr>
        <w:t>技术</w:t>
      </w:r>
      <w:r>
        <w:rPr>
          <w:rFonts w:hint="eastAsia"/>
          <w:sz w:val="24"/>
          <w:szCs w:val="24"/>
        </w:rPr>
        <w:t>咨询报酬。双方经过平等协商，在真实、充分地表达各自意愿意的基础上，根据《中华人民共和国合同法》的规定，达成如下协议，并由双方共同恪实。</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lang w:eastAsia="zh-CN"/>
        </w:rPr>
        <w:t>第一条</w:t>
      </w:r>
      <w:r>
        <w:rPr>
          <w:rFonts w:hint="eastAsia"/>
          <w:sz w:val="24"/>
          <w:szCs w:val="24"/>
          <w:lang w:val="en-US" w:eastAsia="zh-CN"/>
        </w:rPr>
        <w:t xml:space="preserve">  乙方进行技术咨询的服务范围和内容、方式和要求</w:t>
      </w:r>
    </w:p>
    <w:p>
      <w:pPr>
        <w:keepNext w:val="0"/>
        <w:keepLines w:val="0"/>
        <w:pageBreakBefore w:val="0"/>
        <w:widowControl w:val="0"/>
        <w:kinsoku/>
        <w:wordWrap/>
        <w:overflowPunct/>
        <w:topLinePunct w:val="0"/>
        <w:bidi w:val="0"/>
        <w:snapToGrid/>
        <w:spacing w:line="360" w:lineRule="auto"/>
        <w:ind w:firstLine="480" w:firstLineChars="200"/>
        <w:rPr>
          <w:rFonts w:hint="eastAsia" w:ascii="Times New Roman" w:hAnsi="Times New Roman" w:eastAsia="宋体" w:cs="Times New Roman"/>
          <w:sz w:val="24"/>
          <w:szCs w:val="24"/>
          <w:u w:val="single"/>
          <w:lang w:val="en-US" w:eastAsia="zh-CN"/>
        </w:rPr>
      </w:pPr>
      <w:r>
        <w:rPr>
          <w:rFonts w:hint="eastAsia"/>
          <w:sz w:val="24"/>
          <w:szCs w:val="24"/>
          <w:lang w:val="en-US" w:eastAsia="zh-CN"/>
        </w:rPr>
        <w:t>1、 咨询服务内容和</w:t>
      </w:r>
      <w:r>
        <w:rPr>
          <w:rFonts w:hint="eastAsia" w:ascii="Times New Roman" w:hAnsi="Times New Roman" w:eastAsia="宋体" w:cs="Times New Roman"/>
          <w:sz w:val="24"/>
          <w:szCs w:val="24"/>
          <w:lang w:val="en-US" w:eastAsia="zh-CN"/>
        </w:rPr>
        <w:t>范围：</w:t>
      </w:r>
      <w:r>
        <w:rPr>
          <w:rFonts w:hint="eastAsia" w:ascii="Times New Roman" w:hAnsi="Times New Roman" w:eastAsia="宋体" w:cs="Times New Roman"/>
          <w:sz w:val="24"/>
          <w:szCs w:val="24"/>
          <w:u w:val="single"/>
          <w:lang w:val="en-US" w:eastAsia="zh-CN"/>
        </w:rPr>
        <w:t>根据</w:t>
      </w:r>
      <w:r>
        <w:rPr>
          <w:rFonts w:hint="eastAsia"/>
          <w:sz w:val="24"/>
          <w:szCs w:val="24"/>
          <w:u w:val="single"/>
          <w:lang w:val="en-US" w:eastAsia="zh-CN"/>
        </w:rPr>
        <w:t>国家发改委部门发布的《重大固定资产投资项目社会稳定风险评估报告编制大纲及说明（试行）》及《江西省发展改革委重大固定资产投资项目社会稳定风险评估暂行办法》（赣发改投资[2013]388号）要求</w:t>
      </w:r>
      <w:r>
        <w:rPr>
          <w:rFonts w:hint="eastAsia" w:ascii="Times New Roman" w:hAnsi="Times New Roman" w:eastAsia="宋体" w:cs="Times New Roman"/>
          <w:sz w:val="24"/>
          <w:szCs w:val="24"/>
          <w:u w:val="single"/>
          <w:lang w:val="en-US" w:eastAsia="zh-CN"/>
        </w:rPr>
        <w:t>对寻乌至全南高速公路西延段项目进行社会稳定风险分析、评估，包括资料收集、整理分析、野外踏勘、报告编制。</w:t>
      </w:r>
    </w:p>
    <w:p>
      <w:pPr>
        <w:keepNext w:val="0"/>
        <w:keepLines w:val="0"/>
        <w:pageBreakBefore w:val="0"/>
        <w:widowControl w:val="0"/>
        <w:kinsoku/>
        <w:wordWrap/>
        <w:overflowPunct/>
        <w:topLinePunct w:val="0"/>
        <w:bidi w:val="0"/>
        <w:snapToGrid/>
        <w:spacing w:line="360" w:lineRule="auto"/>
        <w:ind w:firstLine="480" w:firstLineChars="200"/>
        <w:rPr>
          <w:rFonts w:hint="default"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sz w:val="24"/>
          <w:szCs w:val="24"/>
          <w:u w:val="none"/>
          <w:lang w:val="en-US" w:eastAsia="zh-CN"/>
        </w:rPr>
        <w:t xml:space="preserve">2、 </w:t>
      </w:r>
      <w:r>
        <w:rPr>
          <w:rFonts w:hint="eastAsia"/>
          <w:sz w:val="24"/>
          <w:szCs w:val="24"/>
          <w:lang w:eastAsia="zh-CN"/>
        </w:rPr>
        <w:t>服务方式：</w:t>
      </w:r>
      <w:r>
        <w:rPr>
          <w:rFonts w:hint="eastAsia"/>
          <w:sz w:val="24"/>
          <w:szCs w:val="24"/>
          <w:u w:val="single"/>
          <w:lang w:eastAsia="zh-CN"/>
        </w:rPr>
        <w:t>技术咨询服务</w:t>
      </w:r>
      <w:r>
        <w:rPr>
          <w:rFonts w:hint="eastAsia" w:ascii="Times New Roman" w:hAnsi="Times New Roman" w:eastAsia="宋体" w:cs="Times New Roman"/>
          <w:sz w:val="24"/>
          <w:szCs w:val="24"/>
          <w:u w:val="single"/>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ascii="Times New Roman" w:hAnsi="Times New Roman" w:eastAsia="宋体" w:cs="Times New Roman"/>
          <w:sz w:val="24"/>
          <w:szCs w:val="24"/>
          <w:u w:val="single"/>
          <w:lang w:val="en-US" w:eastAsia="zh-CN"/>
        </w:rPr>
      </w:pPr>
      <w:r>
        <w:rPr>
          <w:rFonts w:hint="eastAsia" w:ascii="Times New Roman" w:hAnsi="Times New Roman" w:eastAsia="宋体" w:cs="Times New Roman"/>
          <w:b w:val="0"/>
          <w:bCs w:val="0"/>
          <w:sz w:val="24"/>
          <w:szCs w:val="24"/>
          <w:u w:val="none"/>
          <w:lang w:val="en-US" w:eastAsia="zh-CN"/>
        </w:rPr>
        <w:t xml:space="preserve">3、 </w:t>
      </w:r>
      <w:r>
        <w:rPr>
          <w:rFonts w:hint="eastAsia"/>
          <w:sz w:val="24"/>
          <w:szCs w:val="24"/>
          <w:lang w:eastAsia="zh-CN"/>
        </w:rPr>
        <w:t>服务要求：</w:t>
      </w:r>
      <w:r>
        <w:rPr>
          <w:rFonts w:hint="eastAsia" w:ascii="Times New Roman" w:hAnsi="Times New Roman" w:eastAsia="宋体" w:cs="Times New Roman"/>
          <w:sz w:val="24"/>
          <w:szCs w:val="24"/>
          <w:u w:val="single"/>
          <w:lang w:val="en-US" w:eastAsia="zh-CN"/>
        </w:rPr>
        <w:t>乙方按照国家相关规定出具项目社会稳定风险评估报告，直至通过专家评审</w:t>
      </w:r>
      <w:r>
        <w:rPr>
          <w:rFonts w:hint="eastAsia" w:cs="Times New Roman"/>
          <w:sz w:val="24"/>
          <w:szCs w:val="24"/>
          <w:u w:val="single"/>
          <w:lang w:val="en-US" w:eastAsia="zh-CN"/>
        </w:rPr>
        <w:t>及通过</w:t>
      </w:r>
      <w:r>
        <w:rPr>
          <w:rFonts w:hint="eastAsia" w:ascii="Times New Roman" w:hAnsi="Times New Roman" w:eastAsia="宋体" w:cs="Times New Roman"/>
          <w:sz w:val="24"/>
          <w:szCs w:val="24"/>
          <w:u w:val="single"/>
          <w:lang w:val="en-US" w:eastAsia="zh-CN"/>
        </w:rPr>
        <w:t>相关部门的审批(备案)。</w:t>
      </w:r>
    </w:p>
    <w:p>
      <w:pPr>
        <w:adjustRightInd w:val="0"/>
        <w:spacing w:line="360" w:lineRule="auto"/>
        <w:ind w:firstLine="482" w:firstLineChars="200"/>
        <w:contextualSpacing/>
        <w:rPr>
          <w:rFonts w:hint="eastAsia" w:ascii="Times New Roman" w:hAnsi="Times New Roman" w:eastAsia="宋体" w:cs="Times New Roman"/>
          <w:sz w:val="24"/>
          <w:szCs w:val="24"/>
          <w:lang w:val="en-US" w:eastAsia="zh-CN"/>
        </w:rPr>
      </w:pPr>
      <w:r>
        <w:rPr>
          <w:rFonts w:hint="eastAsia"/>
          <w:b/>
          <w:bCs/>
          <w:sz w:val="24"/>
          <w:szCs w:val="24"/>
          <w:lang w:eastAsia="zh-CN"/>
        </w:rPr>
        <w:t>第二条</w:t>
      </w:r>
      <w:r>
        <w:rPr>
          <w:rFonts w:hint="eastAsia"/>
          <w:b/>
          <w:bCs/>
          <w:sz w:val="24"/>
          <w:szCs w:val="24"/>
          <w:lang w:val="en-US" w:eastAsia="zh-CN"/>
        </w:rPr>
        <w:t xml:space="preserve">  </w:t>
      </w:r>
      <w:r>
        <w:rPr>
          <w:rFonts w:hint="eastAsia" w:ascii="Times New Roman" w:hAnsi="Times New Roman" w:eastAsia="宋体" w:cs="Times New Roman"/>
          <w:sz w:val="24"/>
          <w:szCs w:val="24"/>
          <w:lang w:val="en-US" w:eastAsia="zh-CN"/>
        </w:rPr>
        <w:t>下列文件应视为构成合同文件的组成部分</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本合同及各种合同附件（含合同谈判过程中的澄清文件和补充资料等）；</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成交通知书；</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报价函；</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询价文件；</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乙方有关人员投入的承诺；</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业主要求；</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其他合同文件。</w:t>
      </w:r>
    </w:p>
    <w:p>
      <w:pPr>
        <w:adjustRightInd w:val="0"/>
        <w:spacing w:line="360" w:lineRule="auto"/>
        <w:ind w:firstLine="480" w:firstLineChars="200"/>
        <w:contextualSpacing/>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上述合同文件互相补充和解释。如果合同文件之间存在矛盾或不一致之处，以上述文件的排列顺序在先者为准。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default"/>
          <w:sz w:val="24"/>
          <w:szCs w:val="24"/>
          <w:highlight w:val="none"/>
          <w:lang w:val="en-US" w:eastAsia="zh-CN"/>
        </w:rPr>
      </w:pPr>
      <w:r>
        <w:rPr>
          <w:rFonts w:hint="eastAsia"/>
          <w:b/>
          <w:bCs/>
          <w:sz w:val="24"/>
          <w:szCs w:val="24"/>
          <w:highlight w:val="none"/>
          <w:lang w:eastAsia="zh-CN"/>
        </w:rPr>
        <w:t>第三条</w:t>
      </w:r>
      <w:r>
        <w:rPr>
          <w:rFonts w:hint="eastAsia"/>
          <w:sz w:val="24"/>
          <w:szCs w:val="24"/>
          <w:highlight w:val="none"/>
          <w:lang w:val="en-US" w:eastAsia="zh-CN"/>
        </w:rPr>
        <w:t xml:space="preserve">  </w:t>
      </w:r>
      <w:r>
        <w:rPr>
          <w:rFonts w:hint="eastAsia"/>
          <w:b/>
          <w:bCs/>
          <w:sz w:val="24"/>
          <w:szCs w:val="24"/>
          <w:highlight w:val="none"/>
          <w:lang w:val="en-US" w:eastAsia="zh-CN"/>
        </w:rPr>
        <w:t>项目评估报价初稿提交时间</w:t>
      </w:r>
    </w:p>
    <w:p>
      <w:pPr>
        <w:adjustRightInd w:val="0"/>
        <w:spacing w:line="360" w:lineRule="auto"/>
        <w:ind w:firstLine="480" w:firstLineChars="200"/>
        <w:contextualSpacing/>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sz w:val="24"/>
          <w:szCs w:val="24"/>
          <w:highlight w:val="none"/>
          <w:lang w:val="en-US" w:eastAsia="zh-CN"/>
        </w:rPr>
        <w:t>乙方必须在合同签订之日起</w:t>
      </w:r>
      <w:r>
        <w:rPr>
          <w:rFonts w:hint="eastAsia" w:ascii="Times New Roman" w:hAnsi="Times New Roman" w:eastAsia="宋体"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30</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lang w:val="en-US" w:eastAsia="zh-CN"/>
        </w:rPr>
        <w:t>日内完成项目初稿提交甲方审核。如遇特殊情况需要延长交付时间的，应征得甲方同意，乙方应按约定的期限积极开展工作</w:t>
      </w:r>
      <w:r>
        <w:rPr>
          <w:rFonts w:hint="eastAsia" w:cs="Times New Roman"/>
          <w:sz w:val="24"/>
          <w:szCs w:val="24"/>
          <w:highlight w:val="none"/>
          <w:lang w:val="en-US" w:eastAsia="zh-CN"/>
        </w:rPr>
        <w:t>，</w:t>
      </w:r>
      <w:r>
        <w:rPr>
          <w:rFonts w:hint="eastAsia" w:ascii="Times New Roman" w:hAnsi="Times New Roman" w:eastAsia="宋体" w:cs="Times New Roman"/>
          <w:b w:val="0"/>
          <w:color w:val="auto"/>
          <w:kern w:val="2"/>
          <w:sz w:val="24"/>
          <w:szCs w:val="24"/>
          <w:highlight w:val="none"/>
          <w:lang w:val="en-US" w:eastAsia="zh-CN" w:bidi="ar-SA"/>
        </w:rPr>
        <w:t>逾期违约金：1000元/天</w:t>
      </w:r>
      <w:r>
        <w:rPr>
          <w:rFonts w:hint="eastAsia" w:cs="Times New Roman"/>
          <w:b w:val="0"/>
          <w:color w:val="auto"/>
          <w:kern w:val="2"/>
          <w:sz w:val="24"/>
          <w:szCs w:val="24"/>
          <w:highlight w:val="none"/>
          <w:lang w:val="en-US" w:eastAsia="zh-CN" w:bidi="ar-SA"/>
        </w:rPr>
        <w:t>，</w:t>
      </w:r>
      <w:r>
        <w:rPr>
          <w:rFonts w:hint="eastAsia" w:ascii="Times New Roman" w:hAnsi="Times New Roman" w:eastAsia="宋体" w:cs="Times New Roman"/>
          <w:sz w:val="24"/>
          <w:szCs w:val="24"/>
          <w:highlight w:val="none"/>
          <w:lang w:val="en-US" w:eastAsia="zh-CN"/>
        </w:rPr>
        <w:t>逾期</w:t>
      </w:r>
      <w:r>
        <w:rPr>
          <w:rFonts w:hint="eastAsia" w:cs="Times New Roman"/>
          <w:sz w:val="24"/>
          <w:szCs w:val="24"/>
          <w:highlight w:val="none"/>
          <w:u w:val="single"/>
          <w:lang w:val="en-US" w:eastAsia="zh-CN"/>
        </w:rPr>
        <w:t xml:space="preserve"> 5</w:t>
      </w:r>
      <w:r>
        <w:rPr>
          <w:rFonts w:hint="eastAsia" w:ascii="Times New Roman" w:hAnsi="Times New Roman" w:eastAsia="宋体" w:cs="Times New Roman"/>
          <w:sz w:val="24"/>
          <w:szCs w:val="24"/>
          <w:highlight w:val="none"/>
          <w:lang w:val="en-US" w:eastAsia="zh-CN"/>
        </w:rPr>
        <w:t>日以上询价人有权解除合同</w:t>
      </w:r>
      <w:r>
        <w:rPr>
          <w:rFonts w:hint="eastAsia" w:cs="Times New Roman"/>
          <w:sz w:val="24"/>
          <w:szCs w:val="24"/>
          <w:highlight w:val="none"/>
          <w:lang w:val="en-US" w:eastAsia="zh-CN"/>
        </w:rPr>
        <w:t>，并没收履约保证金</w:t>
      </w:r>
      <w:r>
        <w:rPr>
          <w:rFonts w:hint="eastAsia" w:ascii="Times New Roman" w:hAnsi="Times New Roman" w:eastAsia="宋体" w:cs="Times New Roman"/>
          <w:b w:val="0"/>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eastAsia" w:cs="Times New Roman"/>
          <w:b w:val="0"/>
          <w:color w:val="auto"/>
          <w:kern w:val="2"/>
          <w:sz w:val="24"/>
          <w:szCs w:val="24"/>
          <w:lang w:val="en-US" w:eastAsia="zh-CN" w:bidi="ar-SA"/>
        </w:rPr>
      </w:pPr>
      <w:r>
        <w:rPr>
          <w:rFonts w:hint="eastAsia"/>
          <w:b/>
          <w:bCs/>
          <w:sz w:val="24"/>
          <w:szCs w:val="24"/>
          <w:lang w:eastAsia="zh-CN"/>
        </w:rPr>
        <w:t>第四条</w:t>
      </w:r>
      <w:r>
        <w:rPr>
          <w:rFonts w:hint="eastAsia"/>
          <w:sz w:val="24"/>
          <w:szCs w:val="24"/>
          <w:lang w:val="en-US" w:eastAsia="zh-CN"/>
        </w:rPr>
        <w:t xml:space="preserve">  </w:t>
      </w:r>
      <w:r>
        <w:rPr>
          <w:rFonts w:hint="eastAsia"/>
          <w:b/>
          <w:bCs/>
          <w:sz w:val="24"/>
          <w:szCs w:val="24"/>
          <w:lang w:val="en-US" w:eastAsia="zh-CN"/>
        </w:rPr>
        <w:t>服务周期</w:t>
      </w:r>
    </w:p>
    <w:p>
      <w:pPr>
        <w:pStyle w:val="2"/>
        <w:spacing w:before="0" w:beforeAutospacing="0" w:after="0" w:afterAutospacing="0"/>
        <w:ind w:firstLine="480" w:firstLineChars="200"/>
        <w:rPr>
          <w:rFonts w:hint="eastAsia"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服务周期：自合同签订之日起至项目评估报告通过相关部门的审批（备案）后止。</w:t>
      </w:r>
    </w:p>
    <w:p>
      <w:pPr>
        <w:pStyle w:val="2"/>
        <w:spacing w:before="0" w:beforeAutospacing="0" w:after="0" w:afterAutospacing="0"/>
        <w:ind w:firstLine="480" w:firstLineChars="200"/>
        <w:rPr>
          <w:rFonts w:hint="default" w:cs="Times New Roman"/>
          <w:b w:val="0"/>
          <w:color w:val="auto"/>
          <w:kern w:val="2"/>
          <w:sz w:val="24"/>
          <w:szCs w:val="24"/>
          <w:highlight w:val="none"/>
          <w:lang w:val="en-US" w:eastAsia="zh-CN" w:bidi="ar-SA"/>
        </w:rPr>
      </w:pPr>
      <w:bookmarkStart w:id="7" w:name="_GoBack"/>
      <w:r>
        <w:rPr>
          <w:rFonts w:hint="eastAsia" w:cs="Times New Roman"/>
          <w:b w:val="0"/>
          <w:color w:val="auto"/>
          <w:kern w:val="2"/>
          <w:sz w:val="24"/>
          <w:szCs w:val="24"/>
          <w:highlight w:val="none"/>
          <w:lang w:val="en-US" w:eastAsia="zh-CN" w:bidi="ar-SA"/>
        </w:rPr>
        <w:t>评估报告及相关条款更正：在项目正式评估报告通过相关部门审批（备案）后，如甲方对相关评估结果存在异议，乙方须无条件按甲方要求对相关评估结果进行修改、完善及更正，甲方不再另行支付其他费用。</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highlight w:val="none"/>
          <w:lang w:eastAsia="zh-CN"/>
        </w:rPr>
      </w:pPr>
      <w:r>
        <w:rPr>
          <w:rFonts w:hint="eastAsia"/>
          <w:b/>
          <w:bCs/>
          <w:sz w:val="24"/>
          <w:szCs w:val="24"/>
          <w:highlight w:val="none"/>
          <w:lang w:eastAsia="zh-CN"/>
        </w:rPr>
        <w:t>第五条</w:t>
      </w:r>
      <w:r>
        <w:rPr>
          <w:rFonts w:hint="eastAsia"/>
          <w:sz w:val="24"/>
          <w:szCs w:val="24"/>
          <w:highlight w:val="none"/>
          <w:lang w:val="en-US" w:eastAsia="zh-CN"/>
        </w:rPr>
        <w:t xml:space="preserve">  </w:t>
      </w:r>
      <w:r>
        <w:rPr>
          <w:rFonts w:hint="eastAsia"/>
          <w:sz w:val="24"/>
          <w:szCs w:val="24"/>
          <w:highlight w:val="none"/>
          <w:lang w:eastAsia="zh-CN"/>
        </w:rPr>
        <w:t>当事人双方的权利和义务</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highlight w:val="none"/>
          <w:lang w:val="en-US" w:eastAsia="zh-CN"/>
        </w:rPr>
      </w:pPr>
      <w:r>
        <w:rPr>
          <w:rFonts w:hint="eastAsia"/>
          <w:sz w:val="24"/>
          <w:szCs w:val="24"/>
          <w:highlight w:val="none"/>
          <w:lang w:eastAsia="zh-CN"/>
        </w:rPr>
        <w:t>甲方应在本合同生效后</w:t>
      </w:r>
      <w:r>
        <w:rPr>
          <w:rFonts w:hint="eastAsia"/>
          <w:sz w:val="24"/>
          <w:szCs w:val="24"/>
          <w:highlight w:val="none"/>
          <w:u w:val="single"/>
          <w:lang w:val="en-US" w:eastAsia="zh-CN"/>
        </w:rPr>
        <w:t xml:space="preserve"> 5 </w:t>
      </w:r>
      <w:r>
        <w:rPr>
          <w:rFonts w:hint="eastAsia"/>
          <w:sz w:val="24"/>
          <w:szCs w:val="24"/>
          <w:highlight w:val="none"/>
          <w:lang w:val="en-US" w:eastAsia="zh-CN"/>
        </w:rPr>
        <w:t>天内向乙方提供编制报告所需的相关资料，如甲方未能按时提供资料，则完成报告时间相应顺延。</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highlight w:val="none"/>
          <w:lang w:eastAsia="zh-CN"/>
        </w:rPr>
      </w:pPr>
      <w:r>
        <w:rPr>
          <w:rFonts w:hint="eastAsia"/>
          <w:b/>
          <w:bCs/>
          <w:sz w:val="24"/>
          <w:szCs w:val="24"/>
          <w:highlight w:val="none"/>
          <w:lang w:eastAsia="zh-CN"/>
        </w:rPr>
        <w:t>第</w:t>
      </w:r>
      <w:r>
        <w:rPr>
          <w:rFonts w:hint="eastAsia" w:ascii="Times New Roman" w:hAnsi="Times New Roman" w:eastAsia="宋体" w:cs="Times New Roman"/>
          <w:b/>
          <w:bCs/>
          <w:sz w:val="24"/>
          <w:szCs w:val="24"/>
          <w:highlight w:val="none"/>
          <w:lang w:val="en-US" w:eastAsia="zh-CN"/>
        </w:rPr>
        <w:t>六</w:t>
      </w:r>
      <w:r>
        <w:rPr>
          <w:rFonts w:hint="eastAsia"/>
          <w:b/>
          <w:bCs/>
          <w:sz w:val="24"/>
          <w:szCs w:val="24"/>
          <w:highlight w:val="none"/>
          <w:lang w:eastAsia="zh-CN"/>
        </w:rPr>
        <w:t>条</w:t>
      </w:r>
      <w:r>
        <w:rPr>
          <w:rFonts w:hint="eastAsia"/>
          <w:sz w:val="24"/>
          <w:szCs w:val="24"/>
          <w:highlight w:val="none"/>
          <w:lang w:val="en-US" w:eastAsia="zh-CN"/>
        </w:rPr>
        <w:t xml:space="preserve">  咨询费用</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highlight w:val="none"/>
          <w:lang w:val="en-US" w:eastAsia="zh-CN"/>
        </w:rPr>
      </w:pPr>
      <w:r>
        <w:rPr>
          <w:rFonts w:hint="eastAsia" w:ascii="宋体" w:hAnsi="宋体"/>
          <w:color w:val="auto"/>
          <w:sz w:val="24"/>
          <w:highlight w:val="none"/>
          <w:lang w:val="en-US" w:eastAsia="zh-CN"/>
        </w:rPr>
        <w:t>第一期：在项目正式评审报告通过有关部门批复（备案），</w:t>
      </w:r>
      <w:r>
        <w:rPr>
          <w:rFonts w:hint="eastAsia" w:ascii="宋体" w:hAnsi="宋体"/>
          <w:sz w:val="24"/>
          <w:highlight w:val="none"/>
          <w:lang w:val="en-US" w:eastAsia="zh-CN"/>
        </w:rPr>
        <w:t>乙方</w:t>
      </w:r>
      <w:r>
        <w:rPr>
          <w:rFonts w:hint="eastAsia" w:ascii="宋体" w:hAnsi="宋体"/>
          <w:sz w:val="24"/>
          <w:highlight w:val="none"/>
        </w:rPr>
        <w:t>按</w:t>
      </w:r>
      <w:r>
        <w:rPr>
          <w:rFonts w:hint="eastAsia" w:ascii="宋体" w:hAnsi="宋体"/>
          <w:sz w:val="24"/>
          <w:highlight w:val="none"/>
          <w:lang w:val="en-US" w:eastAsia="zh-CN"/>
        </w:rPr>
        <w:t>甲方</w:t>
      </w:r>
      <w:r>
        <w:rPr>
          <w:rFonts w:hint="eastAsia" w:ascii="宋体" w:hAnsi="宋体"/>
          <w:sz w:val="24"/>
          <w:highlight w:val="none"/>
        </w:rPr>
        <w:t>要求提供经</w:t>
      </w:r>
      <w:r>
        <w:rPr>
          <w:rFonts w:hint="eastAsia" w:ascii="宋体" w:hAnsi="宋体"/>
          <w:sz w:val="24"/>
          <w:highlight w:val="none"/>
          <w:lang w:val="en-US" w:eastAsia="zh-CN"/>
        </w:rPr>
        <w:t>甲方</w:t>
      </w:r>
      <w:r>
        <w:rPr>
          <w:rFonts w:hint="eastAsia" w:ascii="宋体" w:hAnsi="宋体"/>
          <w:sz w:val="24"/>
          <w:highlight w:val="none"/>
        </w:rPr>
        <w:t>认可的有效</w:t>
      </w:r>
      <w:r>
        <w:rPr>
          <w:rFonts w:hint="eastAsia" w:ascii="宋体" w:hAnsi="宋体"/>
          <w:sz w:val="24"/>
          <w:highlight w:val="none"/>
          <w:lang w:val="en-US" w:eastAsia="zh-CN"/>
        </w:rPr>
        <w:t>税务</w:t>
      </w:r>
      <w:r>
        <w:rPr>
          <w:rFonts w:hint="eastAsia" w:ascii="宋体" w:hAnsi="宋体"/>
          <w:sz w:val="24"/>
          <w:highlight w:val="none"/>
        </w:rPr>
        <w:t>发票</w:t>
      </w:r>
      <w:r>
        <w:rPr>
          <w:rFonts w:hint="eastAsia" w:ascii="宋体" w:hAnsi="宋体"/>
          <w:sz w:val="24"/>
          <w:highlight w:val="none"/>
          <w:lang w:val="en-US" w:eastAsia="zh-CN"/>
        </w:rPr>
        <w:t>后，</w:t>
      </w:r>
      <w:r>
        <w:rPr>
          <w:rFonts w:hint="eastAsia" w:ascii="宋体" w:hAnsi="宋体"/>
          <w:color w:val="auto"/>
          <w:sz w:val="24"/>
          <w:highlight w:val="none"/>
          <w:lang w:val="en-US" w:eastAsia="zh-CN"/>
        </w:rPr>
        <w:t>10日内支付90%的合同款；</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第二期：在项目施工图设计图审完成后，10日内支付剩余10%的合同款。</w:t>
      </w:r>
    </w:p>
    <w:bookmarkEnd w:id="7"/>
    <w:p>
      <w:pPr>
        <w:keepNext w:val="0"/>
        <w:keepLines w:val="0"/>
        <w:pageBreakBefore w:val="0"/>
        <w:widowControl w:val="0"/>
        <w:kinsoku/>
        <w:wordWrap/>
        <w:overflowPunct/>
        <w:topLinePunct w:val="0"/>
        <w:bidi w:val="0"/>
        <w:snapToGrid/>
        <w:spacing w:line="360" w:lineRule="auto"/>
        <w:ind w:firstLine="482"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第</w:t>
      </w:r>
      <w:r>
        <w:rPr>
          <w:rFonts w:hint="eastAsia"/>
          <w:b/>
          <w:bCs/>
          <w:sz w:val="24"/>
          <w:szCs w:val="24"/>
          <w:lang w:val="en-US" w:eastAsia="zh-CN"/>
        </w:rPr>
        <w:t>七</w:t>
      </w:r>
      <w:r>
        <w:rPr>
          <w:rFonts w:hint="eastAsia" w:ascii="Times New Roman" w:hAnsi="Times New Roman" w:eastAsia="宋体" w:cs="Times New Roman"/>
          <w:b/>
          <w:bCs/>
          <w:sz w:val="24"/>
          <w:szCs w:val="24"/>
          <w:lang w:val="en-US" w:eastAsia="zh-CN"/>
        </w:rPr>
        <w:t>条</w:t>
      </w:r>
      <w:r>
        <w:rPr>
          <w:rFonts w:hint="eastAsia" w:ascii="Times New Roman" w:hAnsi="Times New Roman" w:eastAsia="宋体" w:cs="Times New Roman"/>
          <w:sz w:val="24"/>
          <w:szCs w:val="24"/>
          <w:lang w:val="en-US" w:eastAsia="zh-CN"/>
        </w:rPr>
        <w:t xml:space="preserve">  咨询费支付方式</w:t>
      </w:r>
    </w:p>
    <w:p>
      <w:pPr>
        <w:pStyle w:val="12"/>
        <w:keepNext w:val="0"/>
        <w:keepLines w:val="0"/>
        <w:pageBreakBefore w:val="0"/>
        <w:widowControl w:val="0"/>
        <w:kinsoku/>
        <w:wordWrap/>
        <w:overflowPunct/>
        <w:topLinePunct w:val="0"/>
        <w:autoSpaceDE/>
        <w:autoSpaceDN/>
        <w:bidi w:val="0"/>
        <w:adjustRightInd w:val="0"/>
        <w:snapToGrid/>
        <w:spacing w:before="0" w:after="0" w:line="360" w:lineRule="auto"/>
        <w:textAlignment w:val="baseline"/>
        <w:rPr>
          <w:rFonts w:hint="default"/>
          <w:sz w:val="24"/>
          <w:szCs w:val="24"/>
          <w:lang w:val="en-US" w:eastAsia="zh-CN"/>
        </w:rPr>
      </w:pPr>
      <w:r>
        <w:rPr>
          <w:rFonts w:hint="eastAsia" w:eastAsia="宋体" w:cs="Times New Roman"/>
          <w:sz w:val="24"/>
          <w:szCs w:val="24"/>
          <w:lang w:val="en-US" w:eastAsia="zh-CN"/>
        </w:rPr>
        <w:t>甲方在收到经评审修改后的报告并经有关部门批复后</w:t>
      </w:r>
      <w:r>
        <w:rPr>
          <w:rFonts w:hint="eastAsia" w:eastAsia="宋体" w:cs="Times New Roman"/>
          <w:bCs/>
          <w:sz w:val="24"/>
          <w:szCs w:val="24"/>
          <w:u w:val="single"/>
          <w:lang w:val="en-US" w:eastAsia="zh-CN"/>
        </w:rPr>
        <w:t xml:space="preserve"> 十 </w:t>
      </w:r>
      <w:r>
        <w:rPr>
          <w:rFonts w:hint="eastAsia" w:eastAsia="宋体" w:cs="Times New Roman"/>
          <w:sz w:val="24"/>
          <w:szCs w:val="24"/>
          <w:lang w:val="en-US" w:eastAsia="zh-CN"/>
        </w:rPr>
        <w:t>日内，一次性付清全款共计人民币：</w:t>
      </w:r>
      <w:r>
        <w:rPr>
          <w:rFonts w:hint="eastAsia" w:cs="Times New Roman"/>
          <w:bCs/>
          <w:sz w:val="24"/>
          <w:szCs w:val="24"/>
          <w:u w:val="single"/>
          <w:lang w:val="en-US" w:eastAsia="zh-CN"/>
        </w:rPr>
        <w:t>XXXXXX</w:t>
      </w:r>
      <w:r>
        <w:rPr>
          <w:rFonts w:hint="eastAsia" w:eastAsia="宋体" w:cs="Times New Roman"/>
          <w:sz w:val="24"/>
          <w:szCs w:val="24"/>
          <w:lang w:val="en-US" w:eastAsia="zh-CN"/>
        </w:rPr>
        <w:t>（小写金额：￥</w:t>
      </w:r>
      <w:r>
        <w:rPr>
          <w:rFonts w:hint="eastAsia" w:cs="Times New Roman"/>
          <w:sz w:val="24"/>
          <w:szCs w:val="24"/>
          <w:lang w:val="en-US" w:eastAsia="zh-CN"/>
        </w:rPr>
        <w:t>XXXXX</w:t>
      </w:r>
      <w:r>
        <w:rPr>
          <w:rFonts w:hint="eastAsia" w:eastAsia="宋体" w:cs="Times New Roman"/>
          <w:sz w:val="24"/>
          <w:szCs w:val="24"/>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乙方开户银行名称、地址和账号为：</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u w:val="single"/>
          <w:lang w:val="en-US" w:eastAsia="zh-CN"/>
        </w:rPr>
      </w:pPr>
      <w:r>
        <w:rPr>
          <w:rFonts w:hint="eastAsia"/>
          <w:sz w:val="24"/>
          <w:szCs w:val="24"/>
          <w:lang w:eastAsia="zh-CN"/>
        </w:rPr>
        <w:t>开户银行：</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银行地址：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single"/>
          <w:lang w:val="en-US" w:eastAsia="zh-CN"/>
        </w:rPr>
      </w:pPr>
      <w:r>
        <w:rPr>
          <w:rFonts w:hint="eastAsia"/>
          <w:sz w:val="24"/>
          <w:szCs w:val="24"/>
          <w:lang w:eastAsia="zh-CN"/>
        </w:rPr>
        <w:t>帐</w:t>
      </w:r>
      <w:r>
        <w:rPr>
          <w:rFonts w:hint="eastAsia"/>
          <w:sz w:val="24"/>
          <w:szCs w:val="24"/>
          <w:lang w:val="en-US" w:eastAsia="zh-CN"/>
        </w:rPr>
        <w:t xml:space="preserve">    </w:t>
      </w:r>
      <w:r>
        <w:rPr>
          <w:rFonts w:hint="eastAsia"/>
          <w:sz w:val="24"/>
          <w:szCs w:val="24"/>
          <w:lang w:eastAsia="zh-CN"/>
        </w:rPr>
        <w:t>号：</w:t>
      </w:r>
      <w:r>
        <w:rPr>
          <w:rFonts w:hint="eastAsia"/>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default" w:ascii="Times New Roman" w:hAnsi="Times New Roman" w:eastAsia="宋体" w:cs="Times New Roman"/>
          <w:sz w:val="24"/>
          <w:szCs w:val="24"/>
          <w:u w:val="single"/>
          <w:lang w:val="en-US" w:eastAsia="zh-CN"/>
        </w:rPr>
      </w:pPr>
      <w:r>
        <w:rPr>
          <w:rFonts w:hint="eastAsia"/>
          <w:b/>
          <w:bCs/>
          <w:sz w:val="24"/>
          <w:szCs w:val="24"/>
          <w:lang w:val="en-US" w:eastAsia="zh-CN"/>
        </w:rPr>
        <w:t>第</w:t>
      </w:r>
      <w:r>
        <w:rPr>
          <w:rFonts w:hint="eastAsia"/>
          <w:b/>
          <w:bCs/>
          <w:sz w:val="24"/>
          <w:szCs w:val="24"/>
          <w:u w:val="none"/>
          <w:lang w:val="en-US" w:eastAsia="zh-CN"/>
        </w:rPr>
        <w:t>八</w:t>
      </w:r>
      <w:r>
        <w:rPr>
          <w:rFonts w:hint="eastAsia"/>
          <w:b/>
          <w:bCs/>
          <w:sz w:val="24"/>
          <w:szCs w:val="24"/>
          <w:lang w:val="en-US" w:eastAsia="zh-CN"/>
        </w:rPr>
        <w:t>条</w:t>
      </w:r>
      <w:r>
        <w:rPr>
          <w:rFonts w:hint="eastAsia"/>
          <w:sz w:val="24"/>
          <w:szCs w:val="24"/>
          <w:lang w:val="en-US" w:eastAsia="zh-CN"/>
        </w:rPr>
        <w:t xml:space="preserve">  乙方需要交付社会稳评风险评估报告</w:t>
      </w:r>
      <w:r>
        <w:rPr>
          <w:rFonts w:hint="eastAsia"/>
          <w:sz w:val="24"/>
          <w:szCs w:val="24"/>
          <w:u w:val="single"/>
          <w:lang w:val="en-US" w:eastAsia="zh-CN"/>
        </w:rPr>
        <w:t xml:space="preserve"> 6 </w:t>
      </w:r>
      <w:r>
        <w:rPr>
          <w:rFonts w:hint="eastAsia"/>
          <w:sz w:val="24"/>
          <w:szCs w:val="24"/>
          <w:lang w:val="en-US" w:eastAsia="zh-CN"/>
        </w:rPr>
        <w:t>本。</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第九条</w:t>
      </w:r>
      <w:r>
        <w:rPr>
          <w:rFonts w:hint="eastAsia"/>
          <w:sz w:val="24"/>
          <w:szCs w:val="24"/>
          <w:u w:val="none"/>
          <w:lang w:val="en-US" w:eastAsia="zh-CN"/>
        </w:rPr>
        <w:t xml:space="preserve">  双方确定，按以下约定承担各自的违约责任：</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 甲方的违约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未按照约定时间提供必要的资料和审定初稿，影响工作进度和质量，不接受或者逾期接受工作成果的，支付的费用不得追回，未支付的费用应当支付。</w:t>
      </w:r>
    </w:p>
    <w:p>
      <w:pPr>
        <w:keepNext w:val="0"/>
        <w:keepLines w:val="0"/>
        <w:pageBreakBefore w:val="0"/>
        <w:widowControl w:val="0"/>
        <w:numPr>
          <w:ilvl w:val="0"/>
          <w:numId w:val="1"/>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乙方未按照合同约定完成服务工作的，应当减收或免收费用。</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w:t>
      </w:r>
      <w:r>
        <w:rPr>
          <w:rFonts w:hint="eastAsia"/>
          <w:b/>
          <w:bCs/>
          <w:sz w:val="24"/>
          <w:szCs w:val="24"/>
        </w:rPr>
        <w:t>十</w:t>
      </w:r>
      <w:r>
        <w:rPr>
          <w:rFonts w:hint="eastAsia"/>
          <w:b/>
          <w:bCs/>
          <w:sz w:val="24"/>
          <w:szCs w:val="24"/>
          <w:u w:val="none"/>
          <w:lang w:val="en-US" w:eastAsia="zh-CN"/>
        </w:rPr>
        <w:t>条</w:t>
      </w:r>
      <w:r>
        <w:rPr>
          <w:rFonts w:hint="eastAsia"/>
          <w:sz w:val="24"/>
          <w:szCs w:val="24"/>
          <w:u w:val="none"/>
          <w:lang w:val="en-US" w:eastAsia="zh-CN"/>
        </w:rPr>
        <w:t xml:space="preserve">  双方确定，出现下列情形，致使本合同的履行成为不必要或不可能的，可以解除本合同：</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 发生不可抗力。</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一</w:t>
      </w:r>
      <w:r>
        <w:rPr>
          <w:rFonts w:hint="eastAsia"/>
          <w:b/>
          <w:bCs/>
          <w:sz w:val="24"/>
          <w:szCs w:val="24"/>
        </w:rPr>
        <w:t>条</w:t>
      </w:r>
      <w:r>
        <w:rPr>
          <w:rFonts w:hint="eastAsia"/>
          <w:sz w:val="24"/>
          <w:szCs w:val="24"/>
          <w:lang w:val="en-US" w:eastAsia="zh-CN"/>
        </w:rPr>
        <w:t xml:space="preserve">  </w:t>
      </w:r>
      <w:r>
        <w:rPr>
          <w:rFonts w:hint="eastAsia"/>
          <w:sz w:val="24"/>
          <w:szCs w:val="24"/>
        </w:rPr>
        <w:t>双方因履行本合同而发生的争议，应协商、调解解决。协商、调解不成的，确定按以下方式处理：</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lang w:val="en-US" w:eastAsia="zh-CN"/>
        </w:rPr>
        <w:t>1</w:t>
      </w:r>
      <w:r>
        <w:rPr>
          <w:rFonts w:hint="eastAsia"/>
          <w:sz w:val="24"/>
          <w:szCs w:val="24"/>
        </w:rPr>
        <w:t>、 依法向</w:t>
      </w:r>
      <w:r>
        <w:rPr>
          <w:rFonts w:hint="eastAsia"/>
          <w:sz w:val="24"/>
          <w:szCs w:val="24"/>
          <w:u w:val="single"/>
          <w:lang w:val="en-US" w:eastAsia="zh-CN"/>
        </w:rPr>
        <w:t xml:space="preserve">  甲方所在地  </w:t>
      </w:r>
      <w:r>
        <w:rPr>
          <w:rFonts w:hint="eastAsia"/>
          <w:sz w:val="24"/>
          <w:szCs w:val="24"/>
        </w:rPr>
        <w:t>人民法院起诉。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rPr>
        <w:t>第十</w:t>
      </w:r>
      <w:r>
        <w:rPr>
          <w:rFonts w:hint="eastAsia"/>
          <w:b/>
          <w:bCs/>
          <w:sz w:val="24"/>
          <w:szCs w:val="24"/>
          <w:lang w:val="en-US" w:eastAsia="zh-CN"/>
        </w:rPr>
        <w:t>二</w:t>
      </w:r>
      <w:r>
        <w:rPr>
          <w:rFonts w:hint="eastAsia"/>
          <w:b/>
          <w:bCs/>
          <w:sz w:val="24"/>
          <w:szCs w:val="24"/>
        </w:rPr>
        <w:t>条</w:t>
      </w:r>
      <w:r>
        <w:rPr>
          <w:rFonts w:hint="eastAsia"/>
          <w:sz w:val="24"/>
          <w:szCs w:val="24"/>
          <w:lang w:val="en-US" w:eastAsia="zh-CN"/>
        </w:rPr>
        <w:t xml:space="preserve">  其他事宜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1.乙方开展现场工作调查期间，由甲方安排工作人员进行陪同，协助现场走访，部门走访及网上公示工作。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2.乙方按照社会稳定风险评估具体要求进行报告编制并协助沟通协调，如需开评审会，由乙方协助完成。</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rPr>
        <w:t>第十</w:t>
      </w:r>
      <w:r>
        <w:rPr>
          <w:rFonts w:hint="eastAsia"/>
          <w:b/>
          <w:bCs/>
          <w:sz w:val="24"/>
          <w:szCs w:val="24"/>
          <w:lang w:val="en-US" w:eastAsia="zh-CN"/>
        </w:rPr>
        <w:t>三</w:t>
      </w:r>
      <w:r>
        <w:rPr>
          <w:rFonts w:hint="eastAsia"/>
          <w:b/>
          <w:bCs/>
          <w:sz w:val="24"/>
          <w:szCs w:val="24"/>
        </w:rPr>
        <w:t>条</w:t>
      </w:r>
      <w:r>
        <w:rPr>
          <w:rFonts w:hint="eastAsia"/>
          <w:sz w:val="24"/>
          <w:szCs w:val="24"/>
          <w:lang w:val="en-US" w:eastAsia="zh-CN"/>
        </w:rPr>
        <w:t xml:space="preserve">  </w:t>
      </w:r>
      <w:r>
        <w:rPr>
          <w:rFonts w:hint="eastAsia"/>
          <w:sz w:val="24"/>
          <w:szCs w:val="24"/>
          <w:lang w:eastAsia="zh-CN"/>
        </w:rPr>
        <w:t>未尽事宜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rPr>
      </w:pPr>
      <w:r>
        <w:rPr>
          <w:rFonts w:hint="eastAsia"/>
          <w:sz w:val="24"/>
          <w:szCs w:val="24"/>
          <w:lang w:eastAsia="zh-CN"/>
        </w:rPr>
        <w:t>通过协商补充协议，补充协议作为合同的组成部分</w:t>
      </w:r>
      <w:r>
        <w:rPr>
          <w:rFonts w:hint="eastAsia"/>
          <w:sz w:val="24"/>
          <w:szCs w:val="24"/>
          <w:u w:val="none"/>
        </w:rPr>
        <w:t>。</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四</w:t>
      </w:r>
      <w:r>
        <w:rPr>
          <w:rFonts w:hint="eastAsia"/>
          <w:b/>
          <w:bCs/>
          <w:sz w:val="24"/>
          <w:szCs w:val="24"/>
        </w:rPr>
        <w:t>条</w:t>
      </w:r>
      <w:r>
        <w:rPr>
          <w:rFonts w:hint="eastAsia"/>
          <w:sz w:val="24"/>
          <w:szCs w:val="24"/>
          <w:lang w:val="en-US" w:eastAsia="zh-CN"/>
        </w:rPr>
        <w:t xml:space="preserve">  </w:t>
      </w:r>
      <w:r>
        <w:rPr>
          <w:rFonts w:hint="eastAsia"/>
          <w:sz w:val="24"/>
          <w:szCs w:val="24"/>
        </w:rPr>
        <w:t>本合同一式</w:t>
      </w:r>
      <w:r>
        <w:rPr>
          <w:rFonts w:hint="eastAsia"/>
          <w:sz w:val="24"/>
          <w:szCs w:val="24"/>
          <w:u w:val="single"/>
          <w:lang w:val="en-US" w:eastAsia="zh-CN"/>
        </w:rPr>
        <w:t xml:space="preserve"> </w:t>
      </w:r>
      <w:r>
        <w:rPr>
          <w:rFonts w:hint="eastAsia"/>
          <w:sz w:val="24"/>
          <w:szCs w:val="24"/>
          <w:u w:val="single"/>
          <w:lang w:eastAsia="zh-CN"/>
        </w:rPr>
        <w:t>陆</w:t>
      </w:r>
      <w:r>
        <w:rPr>
          <w:rFonts w:hint="eastAsia"/>
          <w:sz w:val="24"/>
          <w:szCs w:val="24"/>
          <w:u w:val="single"/>
          <w:lang w:val="en-US" w:eastAsia="zh-CN"/>
        </w:rPr>
        <w:t xml:space="preserve"> </w:t>
      </w:r>
      <w:r>
        <w:rPr>
          <w:rFonts w:hint="eastAsia"/>
          <w:sz w:val="24"/>
          <w:szCs w:val="24"/>
        </w:rPr>
        <w:t>份</w:t>
      </w:r>
      <w:r>
        <w:rPr>
          <w:rFonts w:hint="eastAsia"/>
          <w:sz w:val="24"/>
          <w:szCs w:val="24"/>
          <w:lang w:eastAsia="zh-CN"/>
        </w:rPr>
        <w:t>，甲乙</w:t>
      </w:r>
      <w:r>
        <w:rPr>
          <w:rFonts w:hint="eastAsia"/>
          <w:sz w:val="24"/>
          <w:szCs w:val="24"/>
        </w:rPr>
        <w:t>双方签字盖章后生效。</w:t>
      </w:r>
      <w:r>
        <w:rPr>
          <w:rFonts w:hint="eastAsia"/>
          <w:sz w:val="24"/>
          <w:szCs w:val="24"/>
          <w:lang w:eastAsia="zh-CN"/>
        </w:rPr>
        <w:t>甲乙双方各执叁份，</w:t>
      </w:r>
      <w:r>
        <w:rPr>
          <w:rFonts w:hint="eastAsia"/>
          <w:sz w:val="24"/>
          <w:szCs w:val="24"/>
        </w:rPr>
        <w:t>具有同等法律效力。</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p>
    <w:p>
      <w:pPr>
        <w:spacing w:line="360" w:lineRule="auto"/>
        <w:rPr>
          <w:rFonts w:hint="eastAsia"/>
          <w:sz w:val="24"/>
          <w:szCs w:val="24"/>
          <w:lang w:eastAsia="zh-CN"/>
        </w:rPr>
      </w:pPr>
    </w:p>
    <w:p>
      <w:pPr>
        <w:spacing w:line="360" w:lineRule="auto"/>
        <w:rPr>
          <w:rFonts w:hint="eastAsia"/>
          <w:sz w:val="24"/>
          <w:szCs w:val="24"/>
          <w:lang w:eastAsia="zh-CN"/>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 xml:space="preserve">： (盖章)                       </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法人代表/委托代理人：               法人代表/委托代理人:                             </w:t>
      </w:r>
    </w:p>
    <w:p>
      <w:pPr>
        <w:pStyle w:val="6"/>
        <w:spacing w:line="360" w:lineRule="auto"/>
        <w:ind w:left="0" w:leftChars="0" w:firstLine="960" w:firstLineChars="400"/>
        <w:rPr>
          <w:rFonts w:hint="eastAsia" w:ascii="宋体" w:hAnsi="宋体" w:eastAsia="宋体" w:cs="宋体"/>
          <w:b/>
          <w:color w:val="000000"/>
          <w:sz w:val="24"/>
          <w:szCs w:val="24"/>
        </w:rPr>
      </w:pPr>
      <w:r>
        <w:rPr>
          <w:rFonts w:hint="eastAsia" w:ascii="宋体" w:hAnsi="宋体" w:eastAsia="宋体" w:cs="宋体"/>
          <w:sz w:val="24"/>
          <w:szCs w:val="24"/>
        </w:rPr>
        <w:t>年   月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both"/>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pPr>
      <w:r>
        <w:rPr>
          <w:b/>
          <w:color w:val="000000"/>
          <w:sz w:val="32"/>
          <w:szCs w:val="32"/>
        </w:rPr>
        <w:t>廉政合同</w:t>
      </w:r>
    </w:p>
    <w:p>
      <w:pPr>
        <w:keepNext w:val="0"/>
        <w:keepLines w:val="0"/>
        <w:pageBreakBefore w:val="0"/>
        <w:widowControl w:val="0"/>
        <w:kinsoku/>
        <w:wordWrap/>
        <w:overflowPunct/>
        <w:topLinePunct w:val="0"/>
        <w:autoSpaceDE/>
        <w:autoSpaceDN/>
        <w:bidi w:val="0"/>
        <w:adjustRightInd w:val="0"/>
        <w:snapToGrid/>
        <w:spacing w:before="528" w:beforeLines="169" w:beforeAutospacing="0"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寻乌至全南高速公路西延段</w:t>
      </w:r>
      <w:r>
        <w:rPr>
          <w:rFonts w:ascii="宋体" w:hAnsi="宋体"/>
          <w:color w:val="000000"/>
          <w:sz w:val="24"/>
          <w:szCs w:val="24"/>
        </w:rPr>
        <w:t>（项目名称）的项目法人</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赣州交通控股集团有限公司</w:t>
      </w:r>
      <w:r>
        <w:rPr>
          <w:rFonts w:ascii="宋体" w:hAnsi="宋体"/>
          <w:color w:val="000000"/>
          <w:sz w:val="24"/>
          <w:szCs w:val="24"/>
        </w:rPr>
        <w:t>（项目法人名称， 以下简称“</w:t>
      </w:r>
      <w:r>
        <w:rPr>
          <w:rFonts w:hint="eastAsia" w:ascii="宋体" w:hAnsi="宋体"/>
          <w:color w:val="000000"/>
          <w:sz w:val="24"/>
          <w:szCs w:val="24"/>
          <w:lang w:eastAsia="zh-CN"/>
        </w:rPr>
        <w:t>甲方</w:t>
      </w:r>
      <w:r>
        <w:rPr>
          <w:rFonts w:ascii="宋体" w:hAnsi="宋体"/>
          <w:color w:val="000000"/>
          <w:sz w:val="24"/>
          <w:szCs w:val="24"/>
        </w:rPr>
        <w:t>”） 与该项目的</w:t>
      </w:r>
      <w:r>
        <w:rPr>
          <w:rFonts w:hint="eastAsia" w:ascii="宋体" w:hAnsi="宋体"/>
          <w:color w:val="000000"/>
          <w:sz w:val="24"/>
          <w:szCs w:val="24"/>
          <w:lang w:eastAsia="zh-CN"/>
        </w:rPr>
        <w:t>编制</w:t>
      </w:r>
      <w:r>
        <w:rPr>
          <w:rFonts w:ascii="宋体" w:hAnsi="宋体"/>
          <w:color w:val="000000"/>
          <w:sz w:val="24"/>
          <w:szCs w:val="24"/>
        </w:rPr>
        <w:t>单位</w:t>
      </w:r>
      <w:r>
        <w:rPr>
          <w:rFonts w:hint="eastAsia" w:ascii="宋体" w:hAnsi="宋体"/>
          <w:color w:val="000000"/>
          <w:sz w:val="24"/>
          <w:szCs w:val="24"/>
          <w:u w:val="single"/>
        </w:rPr>
        <w:t xml:space="preserve">              </w:t>
      </w:r>
      <w:r>
        <w:rPr>
          <w:rFonts w:ascii="宋体" w:hAnsi="宋体"/>
          <w:color w:val="000000"/>
          <w:sz w:val="24"/>
          <w:szCs w:val="24"/>
        </w:rPr>
        <w:t>（</w:t>
      </w:r>
      <w:r>
        <w:rPr>
          <w:rFonts w:hint="eastAsia" w:ascii="宋体" w:hAnsi="宋体"/>
          <w:color w:val="000000"/>
          <w:sz w:val="24"/>
          <w:szCs w:val="24"/>
          <w:lang w:eastAsia="zh-CN"/>
        </w:rPr>
        <w:t>编制</w:t>
      </w:r>
      <w:r>
        <w:rPr>
          <w:rFonts w:ascii="宋体" w:hAnsi="宋体"/>
          <w:color w:val="000000"/>
          <w:sz w:val="24"/>
          <w:szCs w:val="24"/>
        </w:rPr>
        <w:t>单位名称， 以下简称“</w:t>
      </w:r>
      <w:r>
        <w:rPr>
          <w:rFonts w:hint="eastAsia" w:ascii="宋体" w:hAnsi="宋体"/>
          <w:color w:val="000000"/>
          <w:sz w:val="24"/>
          <w:szCs w:val="24"/>
          <w:lang w:eastAsia="zh-CN"/>
        </w:rPr>
        <w:t>乙方</w:t>
      </w:r>
      <w:r>
        <w:rPr>
          <w:rFonts w:ascii="宋体" w:hAnsi="宋体"/>
          <w:color w:val="000000"/>
          <w:sz w:val="24"/>
          <w:szCs w:val="24"/>
        </w:rPr>
        <w:t>”），特订立如下合同。</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kern w:val="2"/>
          <w:sz w:val="24"/>
          <w:szCs w:val="24"/>
        </w:rPr>
        <w:t>1.</w:t>
      </w:r>
      <w:r>
        <w:rPr>
          <w:rFonts w:hint="eastAsia" w:ascii="宋体" w:hAnsi="宋体"/>
          <w:color w:val="000000"/>
          <w:kern w:val="2"/>
          <w:sz w:val="24"/>
          <w:szCs w:val="24"/>
          <w:lang w:eastAsia="zh-CN"/>
        </w:rPr>
        <w:t>甲方</w:t>
      </w:r>
      <w:r>
        <w:rPr>
          <w:rFonts w:ascii="宋体" w:hAnsi="宋体"/>
          <w:color w:val="000000"/>
          <w:kern w:val="2"/>
          <w:sz w:val="24"/>
          <w:szCs w:val="24"/>
        </w:rPr>
        <w:t>和</w:t>
      </w:r>
      <w:r>
        <w:rPr>
          <w:rFonts w:hint="eastAsia" w:ascii="宋体" w:hAnsi="宋体"/>
          <w:color w:val="000000"/>
          <w:kern w:val="2"/>
          <w:sz w:val="24"/>
          <w:szCs w:val="24"/>
          <w:lang w:eastAsia="zh-CN"/>
        </w:rPr>
        <w:t>乙方</w:t>
      </w:r>
      <w:r>
        <w:rPr>
          <w:rFonts w:ascii="宋体" w:hAnsi="宋体"/>
          <w:color w:val="000000"/>
          <w:kern w:val="2"/>
          <w:sz w:val="24"/>
          <w:szCs w:val="24"/>
        </w:rPr>
        <w:t>双方的权利和义务</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严格遵守党的政策规定和国家有关法律法规及交通运输部的有关规定。</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严格执行</w:t>
      </w:r>
      <w:r>
        <w:rPr>
          <w:rFonts w:hint="eastAsia" w:ascii="宋体" w:hAnsi="宋体"/>
          <w:color w:val="000000"/>
          <w:sz w:val="24"/>
          <w:szCs w:val="24"/>
          <w:u w:val="single"/>
          <w:lang w:eastAsia="zh-CN"/>
        </w:rPr>
        <w:t>寻乌至全南高速公路西延段</w:t>
      </w:r>
      <w:r>
        <w:rPr>
          <w:rFonts w:hint="eastAsia" w:ascii="宋体" w:hAnsi="宋体"/>
          <w:color w:val="000000"/>
          <w:sz w:val="24"/>
          <w:szCs w:val="24"/>
        </w:rPr>
        <w:t>（项目名称）</w:t>
      </w:r>
      <w:r>
        <w:rPr>
          <w:rFonts w:hint="eastAsia" w:ascii="宋体" w:hAnsi="宋体"/>
          <w:color w:val="000000"/>
          <w:sz w:val="24"/>
          <w:szCs w:val="24"/>
          <w:lang w:eastAsia="zh-CN"/>
        </w:rPr>
        <w:t>技术咨询</w:t>
      </w:r>
      <w:r>
        <w:rPr>
          <w:rFonts w:hint="eastAsia" w:ascii="宋体" w:hAnsi="宋体"/>
          <w:color w:val="000000"/>
          <w:sz w:val="24"/>
          <w:szCs w:val="24"/>
        </w:rPr>
        <w:t>合同文件，</w:t>
      </w:r>
      <w:r>
        <w:rPr>
          <w:rFonts w:ascii="宋体" w:hAnsi="宋体"/>
          <w:color w:val="000000"/>
          <w:sz w:val="24"/>
          <w:szCs w:val="24"/>
        </w:rPr>
        <w:t>自觉按合同办事。</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（4）建立健全廉政制度，开展廉政教育，设立廉政告示牌，公布举报电话，监督并认真查处违法违纪行为。</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（5）发现对方在业务活动中有违反廉政规定的行为，有及时提醒对方纠正的权利和义务。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（6）发现对方严重违反本合同义务条款的行为，有向其上级有关部门举报、建议给予处理并要求告知处理结果的权利。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hint="eastAsia" w:ascii="宋体" w:hAnsi="宋体"/>
          <w:color w:val="000000"/>
          <w:kern w:val="2"/>
          <w:sz w:val="24"/>
          <w:szCs w:val="24"/>
        </w:rPr>
      </w:pPr>
      <w:r>
        <w:rPr>
          <w:rFonts w:hint="eastAsia" w:ascii="宋体" w:hAnsi="宋体"/>
          <w:color w:val="000000"/>
          <w:kern w:val="2"/>
          <w:sz w:val="24"/>
          <w:szCs w:val="24"/>
        </w:rPr>
        <w:t>2.</w:t>
      </w:r>
      <w:r>
        <w:rPr>
          <w:rFonts w:hint="eastAsia" w:ascii="宋体" w:hAnsi="宋体"/>
          <w:color w:val="000000"/>
          <w:kern w:val="2"/>
          <w:sz w:val="24"/>
          <w:szCs w:val="24"/>
          <w:lang w:eastAsia="zh-CN"/>
        </w:rPr>
        <w:t>甲方</w:t>
      </w:r>
      <w:r>
        <w:rPr>
          <w:rFonts w:ascii="宋体" w:hAnsi="宋体"/>
          <w:color w:val="000000"/>
          <w:kern w:val="2"/>
          <w:sz w:val="24"/>
          <w:szCs w:val="24"/>
        </w:rPr>
        <w:t>的义务</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甲方</w:t>
      </w:r>
      <w:r>
        <w:rPr>
          <w:rFonts w:ascii="宋体" w:hAnsi="宋体"/>
          <w:color w:val="000000"/>
          <w:sz w:val="24"/>
          <w:szCs w:val="24"/>
        </w:rPr>
        <w:t>及其工作人员不得索要或接受</w:t>
      </w:r>
      <w:r>
        <w:rPr>
          <w:rFonts w:hint="eastAsia" w:ascii="宋体" w:hAnsi="宋体"/>
          <w:color w:val="000000"/>
          <w:sz w:val="24"/>
          <w:szCs w:val="24"/>
          <w:lang w:eastAsia="zh-CN"/>
        </w:rPr>
        <w:t>乙方</w:t>
      </w:r>
      <w:r>
        <w:rPr>
          <w:rFonts w:ascii="宋体" w:hAnsi="宋体"/>
          <w:color w:val="000000"/>
          <w:sz w:val="24"/>
          <w:szCs w:val="24"/>
        </w:rPr>
        <w:t>的礼金、有价证券和贵重物品，不得让</w:t>
      </w:r>
      <w:r>
        <w:rPr>
          <w:rFonts w:hint="eastAsia" w:ascii="宋体" w:hAnsi="宋体"/>
          <w:color w:val="000000"/>
          <w:sz w:val="24"/>
          <w:szCs w:val="24"/>
          <w:lang w:eastAsia="zh-CN"/>
        </w:rPr>
        <w:t>乙方</w:t>
      </w:r>
      <w:r>
        <w:rPr>
          <w:rFonts w:ascii="宋体" w:hAnsi="宋体"/>
          <w:color w:val="000000"/>
          <w:sz w:val="24"/>
          <w:szCs w:val="24"/>
        </w:rPr>
        <w:t>报销任何应由</w:t>
      </w:r>
      <w:r>
        <w:rPr>
          <w:rFonts w:hint="eastAsia" w:ascii="宋体" w:hAnsi="宋体"/>
          <w:color w:val="000000"/>
          <w:sz w:val="24"/>
          <w:szCs w:val="24"/>
          <w:lang w:eastAsia="zh-CN"/>
        </w:rPr>
        <w:t>甲方</w:t>
      </w:r>
      <w:r>
        <w:rPr>
          <w:rFonts w:ascii="宋体" w:hAnsi="宋体"/>
          <w:color w:val="000000"/>
          <w:sz w:val="24"/>
          <w:szCs w:val="24"/>
        </w:rPr>
        <w:t>或</w:t>
      </w:r>
      <w:r>
        <w:rPr>
          <w:rFonts w:hint="eastAsia" w:ascii="宋体" w:hAnsi="宋体"/>
          <w:color w:val="000000"/>
          <w:sz w:val="24"/>
          <w:szCs w:val="24"/>
          <w:lang w:eastAsia="zh-CN"/>
        </w:rPr>
        <w:t>甲方</w:t>
      </w:r>
      <w:r>
        <w:rPr>
          <w:rFonts w:ascii="宋体" w:hAnsi="宋体"/>
          <w:color w:val="000000"/>
          <w:sz w:val="24"/>
          <w:szCs w:val="24"/>
        </w:rPr>
        <w:t>工作人员个人支付的费用等。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甲方</w:t>
      </w:r>
      <w:r>
        <w:rPr>
          <w:rFonts w:ascii="宋体" w:hAnsi="宋体"/>
          <w:color w:val="000000"/>
          <w:sz w:val="24"/>
          <w:szCs w:val="24"/>
        </w:rPr>
        <w:t>工作人员不得参加</w:t>
      </w:r>
      <w:r>
        <w:rPr>
          <w:rFonts w:hint="eastAsia" w:ascii="宋体" w:hAnsi="宋体"/>
          <w:color w:val="000000"/>
          <w:sz w:val="24"/>
          <w:szCs w:val="24"/>
          <w:lang w:eastAsia="zh-CN"/>
        </w:rPr>
        <w:t>乙方</w:t>
      </w:r>
      <w:r>
        <w:rPr>
          <w:rFonts w:ascii="宋体" w:hAnsi="宋体"/>
          <w:color w:val="000000"/>
          <w:sz w:val="24"/>
          <w:szCs w:val="24"/>
        </w:rPr>
        <w:t>安排的超标准宴请和娱乐活动；不得接受</w:t>
      </w:r>
      <w:r>
        <w:rPr>
          <w:rFonts w:hint="eastAsia" w:ascii="宋体" w:hAnsi="宋体"/>
          <w:color w:val="000000"/>
          <w:sz w:val="24"/>
          <w:szCs w:val="24"/>
          <w:lang w:eastAsia="zh-CN"/>
        </w:rPr>
        <w:t>乙方</w:t>
      </w:r>
      <w:r>
        <w:rPr>
          <w:rFonts w:ascii="宋体" w:hAnsi="宋体"/>
          <w:color w:val="000000"/>
          <w:sz w:val="24"/>
          <w:szCs w:val="24"/>
        </w:rPr>
        <w:t>提供的通信工具、交通工具和高档办公用品等。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（3）</w:t>
      </w:r>
      <w:r>
        <w:rPr>
          <w:rFonts w:hint="eastAsia" w:ascii="宋体" w:hAnsi="宋体"/>
          <w:color w:val="000000"/>
          <w:sz w:val="24"/>
          <w:szCs w:val="24"/>
          <w:lang w:eastAsia="zh-CN"/>
        </w:rPr>
        <w:t>甲方</w:t>
      </w:r>
      <w:r>
        <w:rPr>
          <w:rFonts w:ascii="宋体" w:hAnsi="宋体"/>
          <w:color w:val="000000"/>
          <w:sz w:val="24"/>
          <w:szCs w:val="24"/>
        </w:rPr>
        <w:t>及其工作人员不得要求或者接受</w:t>
      </w:r>
      <w:r>
        <w:rPr>
          <w:rFonts w:hint="eastAsia" w:ascii="宋体" w:hAnsi="宋体"/>
          <w:color w:val="000000"/>
          <w:sz w:val="24"/>
          <w:szCs w:val="24"/>
          <w:lang w:eastAsia="zh-CN"/>
        </w:rPr>
        <w:t>乙方</w:t>
      </w:r>
      <w:r>
        <w:rPr>
          <w:rFonts w:ascii="宋体" w:hAnsi="宋体"/>
          <w:color w:val="000000"/>
          <w:sz w:val="24"/>
          <w:szCs w:val="24"/>
        </w:rPr>
        <w:t>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（4）</w:t>
      </w:r>
      <w:r>
        <w:rPr>
          <w:rFonts w:hint="eastAsia" w:ascii="宋体" w:hAnsi="宋体"/>
          <w:color w:val="000000"/>
          <w:sz w:val="24"/>
          <w:szCs w:val="24"/>
          <w:lang w:eastAsia="zh-CN"/>
        </w:rPr>
        <w:t>甲方</w:t>
      </w:r>
      <w:r>
        <w:rPr>
          <w:rFonts w:ascii="宋体" w:hAnsi="宋体"/>
          <w:color w:val="000000"/>
          <w:sz w:val="24"/>
          <w:szCs w:val="24"/>
        </w:rPr>
        <w:t>工作人员及其配偶、子女、亲属不得从事与本</w:t>
      </w:r>
      <w:r>
        <w:rPr>
          <w:rFonts w:hint="eastAsia" w:ascii="宋体" w:hAnsi="宋体"/>
          <w:color w:val="000000"/>
          <w:sz w:val="24"/>
          <w:szCs w:val="24"/>
          <w:lang w:eastAsia="zh-CN"/>
        </w:rPr>
        <w:t>技术咨询</w:t>
      </w:r>
      <w:r>
        <w:rPr>
          <w:rFonts w:ascii="宋体" w:hAnsi="宋体"/>
          <w:color w:val="000000"/>
          <w:sz w:val="24"/>
          <w:szCs w:val="24"/>
        </w:rPr>
        <w:t>合同有关的</w:t>
      </w:r>
      <w:r>
        <w:rPr>
          <w:rFonts w:hint="eastAsia" w:ascii="宋体" w:hAnsi="宋体"/>
          <w:color w:val="000000"/>
          <w:sz w:val="24"/>
          <w:szCs w:val="24"/>
          <w:lang w:eastAsia="zh-CN"/>
        </w:rPr>
        <w:t>技术咨询</w:t>
      </w:r>
      <w:r>
        <w:rPr>
          <w:rFonts w:ascii="宋体" w:hAnsi="宋体"/>
          <w:color w:val="000000"/>
          <w:sz w:val="24"/>
          <w:szCs w:val="24"/>
        </w:rPr>
        <w:t>业务等活动。不得以任何理由要求</w:t>
      </w:r>
      <w:r>
        <w:rPr>
          <w:rFonts w:hint="eastAsia" w:ascii="宋体" w:hAnsi="宋体"/>
          <w:color w:val="000000"/>
          <w:sz w:val="24"/>
          <w:szCs w:val="24"/>
          <w:lang w:eastAsia="zh-CN"/>
        </w:rPr>
        <w:t>乙方</w:t>
      </w:r>
      <w:r>
        <w:rPr>
          <w:rFonts w:ascii="宋体" w:hAnsi="宋体"/>
          <w:color w:val="000000"/>
          <w:sz w:val="24"/>
          <w:szCs w:val="24"/>
        </w:rPr>
        <w:t>和相关单位在</w:t>
      </w:r>
      <w:r>
        <w:rPr>
          <w:rFonts w:hint="eastAsia" w:ascii="宋体" w:hAnsi="宋体"/>
          <w:color w:val="000000"/>
          <w:sz w:val="24"/>
          <w:szCs w:val="24"/>
          <w:lang w:eastAsia="zh-CN"/>
        </w:rPr>
        <w:t>技术咨询过程中</w:t>
      </w:r>
      <w:r>
        <w:rPr>
          <w:rFonts w:ascii="宋体" w:hAnsi="宋体"/>
          <w:color w:val="000000"/>
          <w:sz w:val="24"/>
          <w:szCs w:val="24"/>
        </w:rPr>
        <w:t>使用某种产品、材料和设备。</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（5）</w:t>
      </w:r>
      <w:r>
        <w:rPr>
          <w:rFonts w:hint="eastAsia" w:ascii="宋体" w:hAnsi="宋体"/>
          <w:color w:val="000000"/>
          <w:sz w:val="24"/>
          <w:szCs w:val="24"/>
          <w:lang w:eastAsia="zh-CN"/>
        </w:rPr>
        <w:t>甲方</w:t>
      </w:r>
      <w:r>
        <w:rPr>
          <w:rFonts w:ascii="宋体" w:hAnsi="宋体"/>
          <w:color w:val="000000"/>
          <w:sz w:val="24"/>
          <w:szCs w:val="24"/>
        </w:rPr>
        <w:t>工作人员要秉公办事，不准营私舞弊，不准利用职权从事各种个人有偿中介活动和安排个人</w:t>
      </w:r>
      <w:r>
        <w:rPr>
          <w:rFonts w:hint="eastAsia" w:ascii="宋体" w:hAnsi="宋体"/>
          <w:color w:val="000000"/>
          <w:sz w:val="24"/>
          <w:szCs w:val="24"/>
          <w:lang w:eastAsia="zh-CN"/>
        </w:rPr>
        <w:t>技术咨询</w:t>
      </w:r>
      <w:r>
        <w:rPr>
          <w:rFonts w:ascii="宋体" w:hAnsi="宋体"/>
          <w:color w:val="000000"/>
          <w:sz w:val="24"/>
          <w:szCs w:val="24"/>
        </w:rPr>
        <w:t>队伍。</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kern w:val="2"/>
          <w:sz w:val="24"/>
          <w:szCs w:val="24"/>
        </w:rPr>
      </w:pPr>
      <w:bookmarkStart w:id="6" w:name="page121"/>
      <w:bookmarkEnd w:id="6"/>
      <w:r>
        <w:rPr>
          <w:rFonts w:hint="eastAsia" w:ascii="宋体" w:hAnsi="宋体"/>
          <w:color w:val="000000"/>
          <w:kern w:val="2"/>
          <w:sz w:val="24"/>
          <w:szCs w:val="24"/>
        </w:rPr>
        <w:t>3.</w:t>
      </w:r>
      <w:r>
        <w:rPr>
          <w:rFonts w:hint="eastAsia" w:ascii="宋体" w:hAnsi="宋体"/>
          <w:color w:val="000000"/>
          <w:kern w:val="2"/>
          <w:sz w:val="24"/>
          <w:szCs w:val="24"/>
          <w:lang w:eastAsia="zh-CN"/>
        </w:rPr>
        <w:t>乙方</w:t>
      </w:r>
      <w:r>
        <w:rPr>
          <w:rFonts w:ascii="宋体" w:hAnsi="宋体"/>
          <w:color w:val="000000"/>
          <w:kern w:val="2"/>
          <w:sz w:val="24"/>
          <w:szCs w:val="24"/>
        </w:rPr>
        <w:t>的义务</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乙方</w:t>
      </w:r>
      <w:r>
        <w:rPr>
          <w:rFonts w:ascii="宋体" w:hAnsi="宋体"/>
          <w:color w:val="000000"/>
          <w:sz w:val="24"/>
          <w:szCs w:val="24"/>
        </w:rPr>
        <w:t>不得以任何理由向</w:t>
      </w:r>
      <w:r>
        <w:rPr>
          <w:rFonts w:hint="eastAsia" w:ascii="宋体" w:hAnsi="宋体"/>
          <w:color w:val="000000"/>
          <w:sz w:val="24"/>
          <w:szCs w:val="24"/>
          <w:lang w:eastAsia="zh-CN"/>
        </w:rPr>
        <w:t>甲方</w:t>
      </w:r>
      <w:r>
        <w:rPr>
          <w:rFonts w:ascii="宋体" w:hAnsi="宋体"/>
          <w:color w:val="000000"/>
          <w:sz w:val="24"/>
          <w:szCs w:val="24"/>
        </w:rPr>
        <w:t>及其工作人员行贿或馈赠礼金、有价证券、贵重礼品。</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乙方</w:t>
      </w:r>
      <w:r>
        <w:rPr>
          <w:rFonts w:ascii="宋体" w:hAnsi="宋体"/>
          <w:color w:val="000000"/>
          <w:sz w:val="24"/>
          <w:szCs w:val="24"/>
        </w:rPr>
        <w:t>不得以任何名义为</w:t>
      </w:r>
      <w:r>
        <w:rPr>
          <w:rFonts w:hint="eastAsia" w:ascii="宋体" w:hAnsi="宋体"/>
          <w:color w:val="000000"/>
          <w:sz w:val="24"/>
          <w:szCs w:val="24"/>
          <w:lang w:eastAsia="zh-CN"/>
        </w:rPr>
        <w:t>甲方</w:t>
      </w:r>
      <w:r>
        <w:rPr>
          <w:rFonts w:ascii="宋体" w:hAnsi="宋体"/>
          <w:color w:val="000000"/>
          <w:sz w:val="24"/>
          <w:szCs w:val="24"/>
        </w:rPr>
        <w:t>及其工作人员报销应由</w:t>
      </w:r>
      <w:r>
        <w:rPr>
          <w:rFonts w:hint="eastAsia" w:ascii="宋体" w:hAnsi="宋体"/>
          <w:color w:val="000000"/>
          <w:sz w:val="24"/>
          <w:szCs w:val="24"/>
          <w:lang w:eastAsia="zh-CN"/>
        </w:rPr>
        <w:t>甲方</w:t>
      </w:r>
      <w:r>
        <w:rPr>
          <w:rFonts w:ascii="宋体" w:hAnsi="宋体"/>
          <w:color w:val="000000"/>
          <w:sz w:val="24"/>
          <w:szCs w:val="24"/>
        </w:rPr>
        <w:t>单位或个人支付的任何费用。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（3）</w:t>
      </w:r>
      <w:r>
        <w:rPr>
          <w:rFonts w:hint="eastAsia" w:ascii="宋体" w:hAnsi="宋体"/>
          <w:color w:val="000000"/>
          <w:sz w:val="24"/>
          <w:szCs w:val="24"/>
          <w:lang w:eastAsia="zh-CN"/>
        </w:rPr>
        <w:t>乙方</w:t>
      </w:r>
      <w:r>
        <w:rPr>
          <w:rFonts w:ascii="宋体" w:hAnsi="宋体"/>
          <w:color w:val="000000"/>
          <w:sz w:val="24"/>
          <w:szCs w:val="24"/>
        </w:rPr>
        <w:t>不得以任何理由安排</w:t>
      </w:r>
      <w:r>
        <w:rPr>
          <w:rFonts w:hint="eastAsia" w:ascii="宋体" w:hAnsi="宋体"/>
          <w:color w:val="000000"/>
          <w:sz w:val="24"/>
          <w:szCs w:val="24"/>
          <w:lang w:eastAsia="zh-CN"/>
        </w:rPr>
        <w:t>甲方</w:t>
      </w:r>
      <w:r>
        <w:rPr>
          <w:rFonts w:ascii="宋体" w:hAnsi="宋体"/>
          <w:color w:val="000000"/>
          <w:sz w:val="24"/>
          <w:szCs w:val="24"/>
        </w:rPr>
        <w:t>工作人员参加超标准宴请及娱乐活动。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lang w:eastAsia="zh-CN"/>
        </w:rPr>
        <w:t>乙方</w:t>
      </w:r>
      <w:r>
        <w:rPr>
          <w:rFonts w:ascii="宋体" w:hAnsi="宋体"/>
          <w:color w:val="000000"/>
          <w:sz w:val="24"/>
          <w:szCs w:val="24"/>
        </w:rPr>
        <w:t>不得为</w:t>
      </w:r>
      <w:r>
        <w:rPr>
          <w:rFonts w:hint="eastAsia" w:ascii="宋体" w:hAnsi="宋体"/>
          <w:color w:val="000000"/>
          <w:sz w:val="24"/>
          <w:szCs w:val="24"/>
          <w:lang w:eastAsia="zh-CN"/>
        </w:rPr>
        <w:t>甲方</w:t>
      </w:r>
      <w:r>
        <w:rPr>
          <w:rFonts w:ascii="宋体" w:hAnsi="宋体"/>
          <w:color w:val="000000"/>
          <w:sz w:val="24"/>
          <w:szCs w:val="24"/>
        </w:rPr>
        <w:t>单位和个人购置或提供通信工具、交通工具和高档办公用品等。</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违约责任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甲方</w:t>
      </w:r>
      <w:r>
        <w:rPr>
          <w:rFonts w:ascii="宋体" w:hAnsi="宋体"/>
          <w:color w:val="000000"/>
          <w:sz w:val="24"/>
          <w:szCs w:val="24"/>
        </w:rPr>
        <w:t>及其工作人员违反本合同第 1、2 条，按管理权限，依据有关规定给予党纪、政纪或组织处理；涉嫌犯罪的，移交司法机关追究刑事责任；给</w:t>
      </w:r>
      <w:r>
        <w:rPr>
          <w:rFonts w:hint="eastAsia" w:ascii="宋体" w:hAnsi="宋体"/>
          <w:color w:val="000000"/>
          <w:sz w:val="24"/>
          <w:szCs w:val="24"/>
          <w:lang w:eastAsia="zh-CN"/>
        </w:rPr>
        <w:t>乙方</w:t>
      </w:r>
      <w:r>
        <w:rPr>
          <w:rFonts w:ascii="宋体" w:hAnsi="宋体"/>
          <w:color w:val="000000"/>
          <w:sz w:val="24"/>
          <w:szCs w:val="24"/>
        </w:rPr>
        <w:t>单位造成经济损失的，应予以赔偿。</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乙方</w:t>
      </w:r>
      <w:r>
        <w:rPr>
          <w:rFonts w:ascii="宋体" w:hAnsi="宋体"/>
          <w:color w:val="000000"/>
          <w:sz w:val="24"/>
          <w:szCs w:val="24"/>
        </w:rPr>
        <w:t>及其工作人员违反本合同第 1、3 条，按管理权限，依据有关规定给予党纪、政纪或组织处理；给</w:t>
      </w:r>
      <w:r>
        <w:rPr>
          <w:rFonts w:hint="eastAsia" w:ascii="宋体" w:hAnsi="宋体"/>
          <w:color w:val="000000"/>
          <w:sz w:val="24"/>
          <w:szCs w:val="24"/>
          <w:lang w:eastAsia="zh-CN"/>
        </w:rPr>
        <w:t>甲方</w:t>
      </w:r>
      <w:r>
        <w:rPr>
          <w:rFonts w:ascii="宋体" w:hAnsi="宋体"/>
          <w:color w:val="000000"/>
          <w:sz w:val="24"/>
          <w:szCs w:val="24"/>
        </w:rPr>
        <w:t>单位造成经济损失的，应予以赔偿；情节严重的，</w:t>
      </w:r>
      <w:r>
        <w:rPr>
          <w:rFonts w:hint="eastAsia" w:ascii="宋体" w:hAnsi="宋体"/>
          <w:color w:val="000000"/>
          <w:sz w:val="24"/>
          <w:szCs w:val="24"/>
          <w:lang w:eastAsia="zh-CN"/>
        </w:rPr>
        <w:t>甲方</w:t>
      </w:r>
      <w:r>
        <w:rPr>
          <w:rFonts w:ascii="宋体" w:hAnsi="宋体"/>
          <w:color w:val="000000"/>
          <w:sz w:val="24"/>
          <w:szCs w:val="24"/>
        </w:rPr>
        <w:t>建议交通运输主管部门给予</w:t>
      </w:r>
      <w:r>
        <w:rPr>
          <w:rFonts w:hint="eastAsia" w:ascii="宋体" w:hAnsi="宋体"/>
          <w:color w:val="000000"/>
          <w:sz w:val="24"/>
          <w:szCs w:val="24"/>
          <w:lang w:eastAsia="zh-CN"/>
        </w:rPr>
        <w:t>乙方</w:t>
      </w:r>
      <w:r>
        <w:rPr>
          <w:rFonts w:ascii="宋体" w:hAnsi="宋体"/>
          <w:color w:val="000000"/>
          <w:sz w:val="24"/>
          <w:szCs w:val="24"/>
        </w:rPr>
        <w:t>一至三年内不得进入其主管的公路建设市场的处罚。</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双方约定：本合同由双方或双方上级单位的纪检监察部门负责监督执行。由</w:t>
      </w:r>
      <w:r>
        <w:rPr>
          <w:rFonts w:hint="eastAsia" w:ascii="宋体" w:hAnsi="宋体"/>
          <w:color w:val="000000"/>
          <w:sz w:val="24"/>
          <w:szCs w:val="24"/>
          <w:lang w:eastAsia="zh-CN"/>
        </w:rPr>
        <w:t>甲方</w:t>
      </w:r>
      <w:r>
        <w:rPr>
          <w:rFonts w:ascii="宋体" w:hAnsi="宋体"/>
          <w:color w:val="000000"/>
          <w:sz w:val="24"/>
          <w:szCs w:val="24"/>
        </w:rPr>
        <w:t>或</w:t>
      </w:r>
      <w:r>
        <w:rPr>
          <w:rFonts w:hint="eastAsia" w:ascii="宋体" w:hAnsi="宋体"/>
          <w:color w:val="000000"/>
          <w:sz w:val="24"/>
          <w:szCs w:val="24"/>
          <w:lang w:eastAsia="zh-CN"/>
        </w:rPr>
        <w:t>甲方</w:t>
      </w:r>
      <w:r>
        <w:rPr>
          <w:rFonts w:ascii="宋体" w:hAnsi="宋体"/>
          <w:color w:val="000000"/>
          <w:sz w:val="24"/>
          <w:szCs w:val="24"/>
        </w:rPr>
        <w:t>上级单位的纪检监察部门约请</w:t>
      </w:r>
      <w:r>
        <w:rPr>
          <w:rFonts w:hint="eastAsia" w:ascii="宋体" w:hAnsi="宋体"/>
          <w:color w:val="000000"/>
          <w:sz w:val="24"/>
          <w:szCs w:val="24"/>
          <w:lang w:eastAsia="zh-CN"/>
        </w:rPr>
        <w:t>乙方</w:t>
      </w:r>
      <w:r>
        <w:rPr>
          <w:rFonts w:ascii="宋体" w:hAnsi="宋体"/>
          <w:color w:val="000000"/>
          <w:sz w:val="24"/>
          <w:szCs w:val="24"/>
        </w:rPr>
        <w:t>或</w:t>
      </w:r>
      <w:r>
        <w:rPr>
          <w:rFonts w:hint="eastAsia" w:ascii="宋体" w:hAnsi="宋体"/>
          <w:color w:val="000000"/>
          <w:sz w:val="24"/>
          <w:szCs w:val="24"/>
          <w:lang w:eastAsia="zh-CN"/>
        </w:rPr>
        <w:t>乙方</w:t>
      </w:r>
      <w:r>
        <w:rPr>
          <w:rFonts w:ascii="宋体" w:hAnsi="宋体"/>
          <w:color w:val="000000"/>
          <w:sz w:val="24"/>
          <w:szCs w:val="24"/>
        </w:rPr>
        <w:t>上级单位纪检监察部门对本合同执行情况进行检查，提出在本合同规定范围内的裁定意见。</w:t>
      </w:r>
    </w:p>
    <w:p>
      <w:pPr>
        <w:keepNext w:val="0"/>
        <w:keepLines w:val="0"/>
        <w:pageBreakBefore w:val="0"/>
        <w:widowControl w:val="0"/>
        <w:tabs>
          <w:tab w:val="left" w:pos="1120"/>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6.</w:t>
      </w:r>
      <w:r>
        <w:rPr>
          <w:rFonts w:ascii="宋体" w:hAnsi="宋体"/>
          <w:color w:val="000000"/>
          <w:sz w:val="24"/>
          <w:szCs w:val="24"/>
        </w:rPr>
        <w:t>本合同有效期为合同双方签署之日起至</w:t>
      </w:r>
      <w:r>
        <w:rPr>
          <w:rFonts w:hint="eastAsia" w:ascii="宋体" w:hAnsi="宋体"/>
          <w:color w:val="000000"/>
          <w:sz w:val="24"/>
          <w:szCs w:val="24"/>
          <w:lang w:eastAsia="zh-CN"/>
        </w:rPr>
        <w:t>技术咨询</w:t>
      </w:r>
      <w:r>
        <w:rPr>
          <w:rFonts w:ascii="宋体" w:hAnsi="宋体"/>
          <w:color w:val="000000"/>
          <w:sz w:val="24"/>
          <w:szCs w:val="24"/>
        </w:rPr>
        <w:t>合同失效日止。</w:t>
      </w:r>
    </w:p>
    <w:p>
      <w:pPr>
        <w:keepNext w:val="0"/>
        <w:keepLines w:val="0"/>
        <w:pageBreakBefore w:val="0"/>
        <w:widowControl w:val="0"/>
        <w:tabs>
          <w:tab w:val="left" w:pos="3420"/>
          <w:tab w:val="left" w:pos="5480"/>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ascii="宋体" w:hAnsi="宋体"/>
          <w:color w:val="000000"/>
          <w:sz w:val="24"/>
          <w:szCs w:val="24"/>
        </w:rPr>
        <w:t>7.本合同作为</w:t>
      </w:r>
      <w:r>
        <w:rPr>
          <w:rFonts w:hint="eastAsia" w:ascii="宋体" w:hAnsi="宋体"/>
          <w:color w:val="000000"/>
          <w:sz w:val="24"/>
          <w:szCs w:val="24"/>
          <w:u w:val="single"/>
          <w:lang w:eastAsia="zh-CN"/>
        </w:rPr>
        <w:t>寻乌至全南高速公路西延段</w:t>
      </w:r>
      <w:r>
        <w:rPr>
          <w:rFonts w:ascii="宋体" w:hAnsi="宋体"/>
          <w:color w:val="000000"/>
          <w:sz w:val="24"/>
          <w:szCs w:val="24"/>
        </w:rPr>
        <w:t>（项目名称）</w:t>
      </w:r>
      <w:r>
        <w:rPr>
          <w:rFonts w:hint="eastAsia" w:ascii="宋体" w:hAnsi="宋体"/>
          <w:color w:val="000000"/>
          <w:sz w:val="24"/>
          <w:szCs w:val="24"/>
          <w:lang w:eastAsia="zh-CN"/>
        </w:rPr>
        <w:t>技术咨询</w:t>
      </w:r>
      <w:r>
        <w:rPr>
          <w:rFonts w:ascii="宋体" w:hAnsi="宋体"/>
          <w:color w:val="000000"/>
          <w:sz w:val="24"/>
          <w:szCs w:val="24"/>
        </w:rPr>
        <w:t>合同的附件，与</w:t>
      </w:r>
      <w:r>
        <w:rPr>
          <w:rFonts w:hint="eastAsia" w:ascii="宋体" w:hAnsi="宋体"/>
          <w:color w:val="000000"/>
          <w:sz w:val="24"/>
          <w:szCs w:val="24"/>
          <w:lang w:eastAsia="zh-CN"/>
        </w:rPr>
        <w:t>技术咨询</w:t>
      </w:r>
      <w:r>
        <w:rPr>
          <w:rFonts w:ascii="宋体" w:hAnsi="宋体"/>
          <w:color w:val="000000"/>
          <w:sz w:val="24"/>
          <w:szCs w:val="24"/>
        </w:rPr>
        <w:t>合同具有同等的法律效力，经合同双方签署后立即生效。</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本合同一式</w:t>
      </w:r>
      <w:r>
        <w:rPr>
          <w:rFonts w:hint="eastAsia" w:ascii="宋体" w:hAnsi="宋体"/>
          <w:color w:val="000000"/>
          <w:sz w:val="24"/>
          <w:szCs w:val="24"/>
          <w:lang w:eastAsia="zh-CN"/>
        </w:rPr>
        <w:t>陆</w:t>
      </w:r>
      <w:r>
        <w:rPr>
          <w:rFonts w:ascii="宋体" w:hAnsi="宋体"/>
          <w:color w:val="000000"/>
          <w:sz w:val="24"/>
          <w:szCs w:val="24"/>
        </w:rPr>
        <w:t>份，由</w:t>
      </w:r>
      <w:r>
        <w:rPr>
          <w:rFonts w:hint="eastAsia" w:ascii="宋体" w:hAnsi="宋体"/>
          <w:color w:val="000000"/>
          <w:sz w:val="24"/>
          <w:szCs w:val="24"/>
          <w:lang w:eastAsia="zh-CN"/>
        </w:rPr>
        <w:t>甲方</w:t>
      </w:r>
      <w:r>
        <w:rPr>
          <w:rFonts w:ascii="宋体" w:hAnsi="宋体"/>
          <w:color w:val="000000"/>
          <w:sz w:val="24"/>
          <w:szCs w:val="24"/>
        </w:rPr>
        <w:t>和</w:t>
      </w:r>
      <w:r>
        <w:rPr>
          <w:rFonts w:hint="eastAsia" w:ascii="宋体" w:hAnsi="宋体"/>
          <w:color w:val="000000"/>
          <w:sz w:val="24"/>
          <w:szCs w:val="24"/>
          <w:lang w:eastAsia="zh-CN"/>
        </w:rPr>
        <w:t>乙方</w:t>
      </w:r>
      <w:r>
        <w:rPr>
          <w:rFonts w:ascii="宋体" w:hAnsi="宋体"/>
          <w:color w:val="000000"/>
          <w:sz w:val="24"/>
          <w:szCs w:val="24"/>
        </w:rPr>
        <w:t>各执</w:t>
      </w:r>
      <w:r>
        <w:rPr>
          <w:rFonts w:hint="eastAsia" w:ascii="宋体" w:hAnsi="宋体"/>
          <w:color w:val="000000"/>
          <w:sz w:val="24"/>
          <w:szCs w:val="24"/>
          <w:lang w:eastAsia="zh-CN"/>
        </w:rPr>
        <w:t>贰</w:t>
      </w:r>
      <w:r>
        <w:rPr>
          <w:rFonts w:ascii="宋体" w:hAnsi="宋体"/>
          <w:color w:val="000000"/>
          <w:sz w:val="24"/>
          <w:szCs w:val="24"/>
        </w:rPr>
        <w:t>份，送交</w:t>
      </w:r>
      <w:r>
        <w:rPr>
          <w:rFonts w:hint="eastAsia" w:ascii="宋体" w:hAnsi="宋体"/>
          <w:color w:val="000000"/>
          <w:sz w:val="24"/>
          <w:szCs w:val="24"/>
          <w:lang w:eastAsia="zh-CN"/>
        </w:rPr>
        <w:t>甲方</w:t>
      </w:r>
      <w:r>
        <w:rPr>
          <w:rFonts w:ascii="宋体" w:hAnsi="宋体"/>
          <w:color w:val="000000"/>
          <w:sz w:val="24"/>
          <w:szCs w:val="24"/>
        </w:rPr>
        <w:t>和</w:t>
      </w:r>
      <w:r>
        <w:rPr>
          <w:rFonts w:hint="eastAsia" w:ascii="宋体" w:hAnsi="宋体"/>
          <w:color w:val="000000"/>
          <w:sz w:val="24"/>
          <w:szCs w:val="24"/>
          <w:lang w:eastAsia="zh-CN"/>
        </w:rPr>
        <w:t>乙方</w:t>
      </w:r>
      <w:r>
        <w:rPr>
          <w:rFonts w:ascii="宋体" w:hAnsi="宋体"/>
          <w:color w:val="000000"/>
          <w:sz w:val="24"/>
          <w:szCs w:val="24"/>
        </w:rPr>
        <w:t>的监督单位各</w:t>
      </w:r>
      <w:r>
        <w:rPr>
          <w:rFonts w:hint="eastAsia" w:ascii="宋体" w:hAnsi="宋体"/>
          <w:color w:val="000000"/>
          <w:sz w:val="24"/>
          <w:szCs w:val="24"/>
          <w:lang w:eastAsia="zh-CN"/>
        </w:rPr>
        <w:t>壹</w:t>
      </w:r>
      <w:r>
        <w:rPr>
          <w:rFonts w:ascii="宋体" w:hAnsi="宋体"/>
          <w:color w:val="000000"/>
          <w:sz w:val="24"/>
          <w:szCs w:val="24"/>
        </w:rPr>
        <w:t>份。</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p>
    <w:p>
      <w:pPr>
        <w:tabs>
          <w:tab w:val="left" w:pos="1119"/>
        </w:tabs>
        <w:adjustRightInd w:val="0"/>
        <w:spacing w:line="400" w:lineRule="exact"/>
        <w:contextualSpacing/>
        <w:rPr>
          <w:rFonts w:ascii="宋体" w:hAnsi="宋体"/>
          <w:color w:val="000000"/>
          <w:sz w:val="24"/>
          <w:szCs w:val="24"/>
        </w:rPr>
      </w:pPr>
    </w:p>
    <w:p>
      <w:pPr>
        <w:adjustRightInd w:val="0"/>
        <w:spacing w:line="400" w:lineRule="exact"/>
        <w:contextualSpacing/>
        <w:rPr>
          <w:rFonts w:hint="eastAsia" w:ascii="宋体" w:hAnsi="宋体"/>
          <w:color w:val="000000"/>
          <w:sz w:val="24"/>
          <w:szCs w:val="24"/>
        </w:rPr>
      </w:pPr>
      <w:r>
        <w:rPr>
          <w:rFonts w:hint="eastAsia" w:ascii="宋体" w:hAnsi="宋体"/>
          <w:color w:val="000000"/>
          <w:sz w:val="24"/>
          <w:szCs w:val="24"/>
          <w:lang w:eastAsia="zh-CN"/>
        </w:rPr>
        <w:t>甲方</w:t>
      </w:r>
      <w:r>
        <w:rPr>
          <w:rFonts w:ascii="宋体" w:hAnsi="宋体"/>
          <w:color w:val="000000"/>
          <w:sz w:val="24"/>
          <w:szCs w:val="24"/>
        </w:rPr>
        <w:t>：</w:t>
      </w:r>
      <w:r>
        <w:rPr>
          <w:rFonts w:hint="eastAsia" w:ascii="宋体" w:hAnsi="宋体"/>
          <w:color w:val="000000"/>
          <w:sz w:val="24"/>
          <w:szCs w:val="24"/>
          <w:u w:val="single"/>
        </w:rPr>
        <w:t xml:space="preserve">                </w:t>
      </w:r>
      <w:r>
        <w:rPr>
          <w:rFonts w:ascii="宋体" w:hAnsi="宋体"/>
          <w:color w:val="000000"/>
          <w:sz w:val="24"/>
          <w:szCs w:val="24"/>
        </w:rPr>
        <w:t>（盖单位章）</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乙方</w:t>
      </w:r>
      <w:r>
        <w:rPr>
          <w:rFonts w:ascii="宋体" w:hAnsi="宋体"/>
          <w:color w:val="000000"/>
          <w:sz w:val="24"/>
          <w:szCs w:val="24"/>
        </w:rPr>
        <w:t>：</w:t>
      </w:r>
      <w:r>
        <w:rPr>
          <w:rFonts w:hint="eastAsia" w:ascii="宋体" w:hAnsi="宋体"/>
          <w:color w:val="000000"/>
          <w:sz w:val="24"/>
          <w:szCs w:val="24"/>
          <w:u w:val="single"/>
        </w:rPr>
        <w:t xml:space="preserve">                </w:t>
      </w:r>
      <w:r>
        <w:rPr>
          <w:rFonts w:ascii="宋体" w:hAnsi="宋体"/>
          <w:color w:val="000000"/>
          <w:sz w:val="24"/>
          <w:szCs w:val="24"/>
        </w:rPr>
        <w:t xml:space="preserve">（盖单位章） </w:t>
      </w:r>
    </w:p>
    <w:p>
      <w:pPr>
        <w:adjustRightInd w:val="0"/>
        <w:spacing w:line="400" w:lineRule="exact"/>
        <w:contextualSpacing/>
        <w:rPr>
          <w:rFonts w:ascii="宋体" w:hAnsi="宋体"/>
          <w:color w:val="000000"/>
          <w:sz w:val="24"/>
          <w:szCs w:val="24"/>
        </w:rPr>
      </w:pPr>
    </w:p>
    <w:p>
      <w:pPr>
        <w:adjustRightInd w:val="0"/>
        <w:spacing w:line="400" w:lineRule="exact"/>
        <w:contextualSpacing/>
        <w:rPr>
          <w:rFonts w:hint="eastAsia" w:ascii="宋体" w:hAnsi="宋体"/>
          <w:color w:val="000000"/>
          <w:sz w:val="24"/>
          <w:szCs w:val="24"/>
        </w:rPr>
      </w:pPr>
      <w:r>
        <w:rPr>
          <w:rFonts w:ascii="宋体" w:hAnsi="宋体"/>
          <w:color w:val="000000"/>
          <w:sz w:val="24"/>
          <w:szCs w:val="24"/>
        </w:rPr>
        <w:t>法定代表人或其委托代理人：</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ascii="宋体" w:hAnsi="宋体"/>
          <w:color w:val="000000"/>
          <w:sz w:val="24"/>
          <w:szCs w:val="24"/>
        </w:rPr>
        <w:t>法定代表人或其委托代理人：</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p>
    <w:p>
      <w:pPr>
        <w:adjustRightInd w:val="0"/>
        <w:spacing w:line="400" w:lineRule="exact"/>
        <w:ind w:firstLine="840"/>
        <w:contextualSpacing/>
        <w:rPr>
          <w:rFonts w:hint="eastAsia" w:ascii="宋体" w:hAnsi="宋体"/>
          <w:color w:val="000000"/>
          <w:sz w:val="24"/>
          <w:szCs w:val="24"/>
        </w:rPr>
      </w:pPr>
      <w:r>
        <w:rPr>
          <w:rFonts w:hint="eastAsia" w:ascii="宋体" w:hAnsi="宋体"/>
          <w:color w:val="000000"/>
          <w:sz w:val="24"/>
          <w:szCs w:val="24"/>
        </w:rPr>
        <w:t xml:space="preserve"> </w:t>
      </w:r>
    </w:p>
    <w:p>
      <w:pPr>
        <w:adjustRightInd w:val="0"/>
        <w:spacing w:line="400" w:lineRule="exact"/>
        <w:ind w:firstLine="840"/>
        <w:contextualSpacing/>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rPr>
        <w:t>日</w:t>
      </w: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rPr>
        <w:t>日</w:t>
      </w:r>
    </w:p>
    <w:p>
      <w:pPr>
        <w:adjustRightInd w:val="0"/>
        <w:spacing w:line="400" w:lineRule="exact"/>
        <w:contextualSpacing/>
        <w:rPr>
          <w:rFonts w:hint="eastAsia" w:ascii="宋体" w:hAnsi="宋体"/>
          <w:color w:val="000000"/>
          <w:sz w:val="24"/>
          <w:szCs w:val="24"/>
          <w:lang w:eastAsia="zh-CN"/>
        </w:rPr>
      </w:pPr>
    </w:p>
    <w:p>
      <w:pPr>
        <w:adjustRightInd w:val="0"/>
        <w:spacing w:line="400" w:lineRule="exact"/>
        <w:contextualSpacing/>
        <w:rPr>
          <w:rFonts w:hint="eastAsia"/>
        </w:rPr>
      </w:pPr>
      <w:r>
        <w:rPr>
          <w:rFonts w:hint="eastAsia" w:ascii="宋体" w:hAnsi="宋体"/>
          <w:color w:val="000000"/>
          <w:sz w:val="24"/>
          <w:szCs w:val="24"/>
          <w:lang w:eastAsia="zh-CN"/>
        </w:rPr>
        <w:t>甲方</w:t>
      </w:r>
      <w:r>
        <w:rPr>
          <w:rFonts w:hint="eastAsia" w:ascii="宋体" w:hAnsi="宋体"/>
          <w:color w:val="000000"/>
          <w:sz w:val="24"/>
          <w:szCs w:val="24"/>
        </w:rPr>
        <w:t>监督单位：</w:t>
      </w:r>
      <w:r>
        <w:rPr>
          <w:rFonts w:hint="eastAsia" w:ascii="宋体" w:hAnsi="宋体"/>
          <w:color w:val="000000"/>
          <w:sz w:val="24"/>
          <w:szCs w:val="24"/>
          <w:u w:val="single"/>
        </w:rPr>
        <w:t>（全称）（盖单位章）</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承包人监督单位：</w:t>
      </w:r>
      <w:r>
        <w:rPr>
          <w:rFonts w:hint="eastAsia" w:ascii="宋体" w:hAnsi="宋体"/>
          <w:color w:val="000000"/>
          <w:sz w:val="24"/>
          <w:szCs w:val="24"/>
          <w:u w:val="single"/>
        </w:rPr>
        <w:t>（全称）（盖单位章</w:t>
      </w:r>
      <w:r>
        <w:rPr>
          <w:rFonts w:hint="eastAsia" w:ascii="宋体" w:hAnsi="宋体"/>
          <w:color w:val="000000"/>
          <w:sz w:val="24"/>
          <w:szCs w:val="24"/>
          <w:u w:val="single"/>
          <w:lang w:eastAsia="zh-CN"/>
        </w:rPr>
        <w:t>）</w:t>
      </w:r>
    </w:p>
    <w:p>
      <w:pPr>
        <w:pStyle w:val="2"/>
        <w:rPr>
          <w:rFonts w:hint="eastAsia" w:ascii="宋体" w:hAnsi="宋体"/>
          <w:b w:val="0"/>
          <w:bCs/>
          <w:color w:val="auto"/>
          <w:sz w:val="18"/>
          <w:szCs w:val="18"/>
          <w:highlight w:val="none"/>
        </w:rPr>
      </w:pPr>
    </w:p>
    <w:p>
      <w:pPr>
        <w:rPr>
          <w:rFonts w:hint="eastAsia" w:ascii="宋体" w:hAnsi="宋体"/>
          <w:b w:val="0"/>
          <w:bCs/>
          <w:color w:val="auto"/>
          <w:sz w:val="18"/>
          <w:szCs w:val="18"/>
          <w:highlight w:val="none"/>
        </w:rPr>
      </w:pPr>
    </w:p>
    <w:p>
      <w:pPr>
        <w:pStyle w:val="2"/>
        <w:rPr>
          <w:rFonts w:hint="eastAsia" w:ascii="宋体" w:hAnsi="宋体"/>
          <w:b w:val="0"/>
          <w:bCs/>
          <w:color w:val="auto"/>
          <w:sz w:val="18"/>
          <w:szCs w:val="18"/>
          <w:highlight w:val="none"/>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F84D9"/>
    <w:multiLevelType w:val="singleLevel"/>
    <w:tmpl w:val="4E0F84D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jNlYmY5YTUwMWNjYjRjMzQzZWI4YTAyNDZkZGMifQ=="/>
  </w:docVars>
  <w:rsids>
    <w:rsidRoot w:val="00000000"/>
    <w:rsid w:val="013653D1"/>
    <w:rsid w:val="013B45ED"/>
    <w:rsid w:val="016E38CA"/>
    <w:rsid w:val="02351555"/>
    <w:rsid w:val="030D54AC"/>
    <w:rsid w:val="064D5AD4"/>
    <w:rsid w:val="07E2178F"/>
    <w:rsid w:val="0DFA5DF3"/>
    <w:rsid w:val="1036212D"/>
    <w:rsid w:val="10C00EA2"/>
    <w:rsid w:val="122B4561"/>
    <w:rsid w:val="12DC40B7"/>
    <w:rsid w:val="135B70C7"/>
    <w:rsid w:val="138604FE"/>
    <w:rsid w:val="158B6F87"/>
    <w:rsid w:val="15C137D4"/>
    <w:rsid w:val="16465E0D"/>
    <w:rsid w:val="166514D8"/>
    <w:rsid w:val="1A8243B7"/>
    <w:rsid w:val="1BA405A1"/>
    <w:rsid w:val="1DC67E0B"/>
    <w:rsid w:val="1DE55A60"/>
    <w:rsid w:val="1E063629"/>
    <w:rsid w:val="1FB37E9B"/>
    <w:rsid w:val="22F776BB"/>
    <w:rsid w:val="24A26904"/>
    <w:rsid w:val="25162AE7"/>
    <w:rsid w:val="26F46B5A"/>
    <w:rsid w:val="2A5266D7"/>
    <w:rsid w:val="2AD915FE"/>
    <w:rsid w:val="2C5F1115"/>
    <w:rsid w:val="2ED170F3"/>
    <w:rsid w:val="2F6C04EA"/>
    <w:rsid w:val="316B4522"/>
    <w:rsid w:val="322E7A29"/>
    <w:rsid w:val="33E17DE8"/>
    <w:rsid w:val="34962EAA"/>
    <w:rsid w:val="36637EBD"/>
    <w:rsid w:val="366B478C"/>
    <w:rsid w:val="38DD3F57"/>
    <w:rsid w:val="39161217"/>
    <w:rsid w:val="3A3B06FF"/>
    <w:rsid w:val="3C9B2A19"/>
    <w:rsid w:val="3EDF3D21"/>
    <w:rsid w:val="42E83C24"/>
    <w:rsid w:val="45E5269D"/>
    <w:rsid w:val="480164B3"/>
    <w:rsid w:val="4D420719"/>
    <w:rsid w:val="4DCB7C66"/>
    <w:rsid w:val="4E920EE8"/>
    <w:rsid w:val="4F11243C"/>
    <w:rsid w:val="501F5A3E"/>
    <w:rsid w:val="512A18AC"/>
    <w:rsid w:val="52132C1A"/>
    <w:rsid w:val="535344A4"/>
    <w:rsid w:val="605D1D6C"/>
    <w:rsid w:val="640831DC"/>
    <w:rsid w:val="64C37BF6"/>
    <w:rsid w:val="655A2308"/>
    <w:rsid w:val="65AC50B9"/>
    <w:rsid w:val="692001AA"/>
    <w:rsid w:val="69C97A5C"/>
    <w:rsid w:val="6B1E6187"/>
    <w:rsid w:val="6BE56459"/>
    <w:rsid w:val="6CCE59AC"/>
    <w:rsid w:val="6F5B75EA"/>
    <w:rsid w:val="6F6A3147"/>
    <w:rsid w:val="714F263E"/>
    <w:rsid w:val="72354D11"/>
    <w:rsid w:val="74F04DFD"/>
    <w:rsid w:val="75F84AE7"/>
    <w:rsid w:val="79B81D04"/>
    <w:rsid w:val="7BBB375D"/>
    <w:rsid w:val="7BF609D7"/>
    <w:rsid w:val="7D4E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条款"/>
    <w:basedOn w:val="1"/>
    <w:qFormat/>
    <w:uiPriority w:val="0"/>
    <w:pPr>
      <w:adjustRightInd w:val="0"/>
      <w:spacing w:before="240" w:after="60" w:line="312" w:lineRule="atLeast"/>
      <w:ind w:firstLine="708" w:firstLineChars="236"/>
      <w:jc w:val="left"/>
      <w:textAlignment w:val="baseline"/>
      <w:outlineLvl w:val="0"/>
    </w:pPr>
    <w:rPr>
      <w:rFonts w:ascii="Cambria" w:hAnsi="Cambria"/>
      <w:bCs/>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7528</Words>
  <Characters>7818</Characters>
  <Lines>0</Lines>
  <Paragraphs>0</Paragraphs>
  <TotalTime>7</TotalTime>
  <ScaleCrop>false</ScaleCrop>
  <LinksUpToDate>false</LinksUpToDate>
  <CharactersWithSpaces>8678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H</cp:lastModifiedBy>
  <cp:lastPrinted>2022-06-24T02:00:00Z</cp:lastPrinted>
  <dcterms:modified xsi:type="dcterms:W3CDTF">2022-06-27T07:49:57Z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05689D40331B4C0196F8FD42A7B002CF</vt:lpwstr>
  </property>
</Properties>
</file>