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FA270" w14:textId="77777777" w:rsidR="001C4D66" w:rsidRDefault="001C4D66" w:rsidP="001C4D66">
      <w:pPr>
        <w:jc w:val="center"/>
        <w:rPr>
          <w:b/>
          <w:sz w:val="36"/>
          <w:szCs w:val="36"/>
        </w:rPr>
      </w:pPr>
    </w:p>
    <w:p w14:paraId="6FB78A76" w14:textId="77777777" w:rsidR="001C4D66" w:rsidRDefault="001C4D66" w:rsidP="001C4D66">
      <w:pPr>
        <w:jc w:val="center"/>
        <w:rPr>
          <w:b/>
          <w:sz w:val="36"/>
          <w:szCs w:val="36"/>
        </w:rPr>
      </w:pPr>
    </w:p>
    <w:p w14:paraId="6F47C0A8" w14:textId="77777777" w:rsidR="001C4D66" w:rsidRDefault="001C4D66" w:rsidP="001C4D66">
      <w:pPr>
        <w:jc w:val="center"/>
        <w:rPr>
          <w:b/>
          <w:sz w:val="36"/>
          <w:szCs w:val="36"/>
        </w:rPr>
      </w:pPr>
    </w:p>
    <w:p w14:paraId="2EB6ED89" w14:textId="77777777" w:rsidR="001C4D66" w:rsidRDefault="001C4D66" w:rsidP="001C4D66">
      <w:pPr>
        <w:jc w:val="center"/>
        <w:rPr>
          <w:b/>
          <w:sz w:val="36"/>
          <w:szCs w:val="36"/>
        </w:rPr>
      </w:pPr>
    </w:p>
    <w:p w14:paraId="3AC36807" w14:textId="77777777" w:rsidR="001C4D66" w:rsidRDefault="001C4D66" w:rsidP="001C4D66">
      <w:pPr>
        <w:jc w:val="center"/>
        <w:rPr>
          <w:b/>
          <w:sz w:val="44"/>
          <w:szCs w:val="44"/>
        </w:rPr>
      </w:pPr>
      <w:r>
        <w:rPr>
          <w:rFonts w:hint="eastAsia"/>
          <w:b/>
          <w:sz w:val="44"/>
          <w:szCs w:val="44"/>
        </w:rPr>
        <w:t>江西省寻全高速公路有限责任公司</w:t>
      </w:r>
    </w:p>
    <w:p w14:paraId="757AA46A" w14:textId="77777777" w:rsidR="001C4D66" w:rsidRDefault="001C4D66" w:rsidP="001C4D66">
      <w:pPr>
        <w:jc w:val="center"/>
        <w:rPr>
          <w:b/>
          <w:sz w:val="36"/>
          <w:szCs w:val="36"/>
        </w:rPr>
      </w:pPr>
    </w:p>
    <w:p w14:paraId="606ECE6F" w14:textId="59B44B5E" w:rsidR="001C4D66" w:rsidRDefault="00EE2C42" w:rsidP="00EE2C42">
      <w:pPr>
        <w:jc w:val="center"/>
        <w:rPr>
          <w:b/>
          <w:sz w:val="72"/>
          <w:szCs w:val="72"/>
        </w:rPr>
      </w:pPr>
      <w:r>
        <w:rPr>
          <w:rFonts w:hint="eastAsia"/>
          <w:b/>
          <w:sz w:val="72"/>
          <w:szCs w:val="72"/>
        </w:rPr>
        <w:t>东江源三号</w:t>
      </w:r>
      <w:r w:rsidR="00683715">
        <w:rPr>
          <w:rFonts w:hint="eastAsia"/>
          <w:b/>
          <w:sz w:val="72"/>
          <w:szCs w:val="72"/>
        </w:rPr>
        <w:t>隧道</w:t>
      </w:r>
      <w:r w:rsidR="00683715">
        <w:rPr>
          <w:rFonts w:hint="eastAsia"/>
          <w:b/>
          <w:sz w:val="72"/>
          <w:szCs w:val="72"/>
        </w:rPr>
        <w:t>UPS</w:t>
      </w:r>
      <w:r w:rsidR="00EB696A">
        <w:rPr>
          <w:rFonts w:hint="eastAsia"/>
          <w:b/>
          <w:sz w:val="72"/>
          <w:szCs w:val="72"/>
        </w:rPr>
        <w:t>主机</w:t>
      </w:r>
      <w:r w:rsidR="00683715">
        <w:rPr>
          <w:rFonts w:hint="eastAsia"/>
          <w:b/>
          <w:sz w:val="72"/>
          <w:szCs w:val="72"/>
        </w:rPr>
        <w:t>更换</w:t>
      </w:r>
      <w:r w:rsidR="001C4D66">
        <w:rPr>
          <w:rFonts w:hint="eastAsia"/>
          <w:b/>
          <w:sz w:val="72"/>
          <w:szCs w:val="72"/>
        </w:rPr>
        <w:t>项目询价文件</w:t>
      </w:r>
    </w:p>
    <w:p w14:paraId="15F2687F" w14:textId="77777777" w:rsidR="001C4D66" w:rsidRDefault="001C4D66" w:rsidP="001C4D66">
      <w:pPr>
        <w:jc w:val="center"/>
        <w:rPr>
          <w:b/>
          <w:sz w:val="36"/>
          <w:szCs w:val="36"/>
        </w:rPr>
      </w:pPr>
    </w:p>
    <w:p w14:paraId="0F9F8065" w14:textId="77777777" w:rsidR="001C4D66" w:rsidRDefault="001C4D66" w:rsidP="001C4D66">
      <w:pPr>
        <w:jc w:val="center"/>
        <w:rPr>
          <w:b/>
          <w:sz w:val="36"/>
          <w:szCs w:val="36"/>
        </w:rPr>
      </w:pPr>
    </w:p>
    <w:p w14:paraId="750D5544" w14:textId="77777777" w:rsidR="001C4D66" w:rsidRPr="00EE2C42" w:rsidRDefault="001C4D66" w:rsidP="001C4D66">
      <w:pPr>
        <w:jc w:val="center"/>
        <w:rPr>
          <w:b/>
          <w:sz w:val="36"/>
          <w:szCs w:val="36"/>
        </w:rPr>
      </w:pPr>
    </w:p>
    <w:p w14:paraId="1B8D02D9" w14:textId="77777777" w:rsidR="001C4D66" w:rsidRDefault="001C4D66" w:rsidP="001C4D66">
      <w:pPr>
        <w:jc w:val="center"/>
        <w:rPr>
          <w:b/>
          <w:sz w:val="36"/>
          <w:szCs w:val="36"/>
        </w:rPr>
      </w:pPr>
    </w:p>
    <w:p w14:paraId="0BB2FD1A" w14:textId="77777777" w:rsidR="001C4D66" w:rsidRDefault="001C4D66" w:rsidP="001C4D66">
      <w:pPr>
        <w:jc w:val="center"/>
        <w:rPr>
          <w:b/>
          <w:sz w:val="36"/>
          <w:szCs w:val="36"/>
        </w:rPr>
      </w:pPr>
    </w:p>
    <w:p w14:paraId="6CA47FBF" w14:textId="77777777" w:rsidR="001C4D66" w:rsidRDefault="001C4D66" w:rsidP="001C4D66">
      <w:pPr>
        <w:jc w:val="center"/>
        <w:rPr>
          <w:b/>
          <w:sz w:val="36"/>
          <w:szCs w:val="36"/>
        </w:rPr>
      </w:pPr>
    </w:p>
    <w:p w14:paraId="7DC5B027" w14:textId="77777777" w:rsidR="001C4D66" w:rsidRDefault="001C4D66" w:rsidP="001C4D66">
      <w:pPr>
        <w:jc w:val="center"/>
        <w:rPr>
          <w:b/>
          <w:sz w:val="36"/>
          <w:szCs w:val="36"/>
        </w:rPr>
      </w:pPr>
    </w:p>
    <w:p w14:paraId="2403CC6B" w14:textId="77777777" w:rsidR="001C4D66" w:rsidRDefault="001C4D66" w:rsidP="001C4D66">
      <w:pPr>
        <w:jc w:val="center"/>
        <w:rPr>
          <w:b/>
          <w:sz w:val="36"/>
          <w:szCs w:val="36"/>
        </w:rPr>
      </w:pPr>
    </w:p>
    <w:p w14:paraId="40C5EF46" w14:textId="77777777" w:rsidR="001C4D66" w:rsidRDefault="001C4D66" w:rsidP="001C4D66">
      <w:pPr>
        <w:jc w:val="center"/>
        <w:rPr>
          <w:b/>
          <w:sz w:val="36"/>
          <w:szCs w:val="36"/>
        </w:rPr>
      </w:pPr>
    </w:p>
    <w:p w14:paraId="0479386F" w14:textId="77777777" w:rsidR="001C4D66" w:rsidRDefault="001C4D66" w:rsidP="001C4D66">
      <w:pPr>
        <w:jc w:val="center"/>
        <w:rPr>
          <w:b/>
          <w:sz w:val="36"/>
          <w:szCs w:val="36"/>
        </w:rPr>
      </w:pPr>
    </w:p>
    <w:p w14:paraId="3976B24C" w14:textId="77777777" w:rsidR="001C4D66" w:rsidRDefault="001C4D66" w:rsidP="001C4D66">
      <w:pPr>
        <w:jc w:val="center"/>
        <w:rPr>
          <w:b/>
          <w:sz w:val="36"/>
          <w:szCs w:val="36"/>
        </w:rPr>
      </w:pPr>
      <w:r>
        <w:rPr>
          <w:rFonts w:hint="eastAsia"/>
          <w:b/>
          <w:sz w:val="36"/>
          <w:szCs w:val="36"/>
        </w:rPr>
        <w:t>江西省寻全高速公路有限责任公司</w:t>
      </w:r>
    </w:p>
    <w:p w14:paraId="19A2DB63" w14:textId="77777777" w:rsidR="001C4D66" w:rsidRDefault="001C4D66" w:rsidP="001C4D66">
      <w:pPr>
        <w:jc w:val="center"/>
        <w:rPr>
          <w:b/>
          <w:sz w:val="36"/>
          <w:szCs w:val="36"/>
        </w:rPr>
      </w:pPr>
    </w:p>
    <w:p w14:paraId="17C72D46" w14:textId="0D7753BA" w:rsidR="001C4D66" w:rsidRDefault="001C4D66" w:rsidP="001C4D66">
      <w:pPr>
        <w:jc w:val="center"/>
        <w:rPr>
          <w:b/>
          <w:sz w:val="36"/>
          <w:szCs w:val="36"/>
        </w:rPr>
      </w:pPr>
      <w:r>
        <w:rPr>
          <w:rFonts w:hint="eastAsia"/>
          <w:b/>
          <w:sz w:val="36"/>
          <w:szCs w:val="36"/>
        </w:rPr>
        <w:t>二</w:t>
      </w:r>
      <w:r>
        <w:rPr>
          <w:b/>
          <w:sz w:val="36"/>
          <w:szCs w:val="36"/>
        </w:rPr>
        <w:t>O</w:t>
      </w:r>
      <w:r>
        <w:rPr>
          <w:rFonts w:hint="eastAsia"/>
          <w:b/>
          <w:sz w:val="36"/>
          <w:szCs w:val="36"/>
        </w:rPr>
        <w:t>二</w:t>
      </w:r>
      <w:r w:rsidR="000716FB">
        <w:rPr>
          <w:rFonts w:hint="eastAsia"/>
          <w:b/>
          <w:sz w:val="36"/>
          <w:szCs w:val="36"/>
        </w:rPr>
        <w:t>一年</w:t>
      </w:r>
      <w:r w:rsidR="00C71916">
        <w:rPr>
          <w:rFonts w:hint="eastAsia"/>
          <w:b/>
          <w:sz w:val="36"/>
          <w:szCs w:val="36"/>
        </w:rPr>
        <w:t>十二</w:t>
      </w:r>
      <w:r>
        <w:rPr>
          <w:rFonts w:hint="eastAsia"/>
          <w:b/>
          <w:sz w:val="36"/>
          <w:szCs w:val="36"/>
        </w:rPr>
        <w:t>月</w:t>
      </w:r>
    </w:p>
    <w:p w14:paraId="4F2094C5" w14:textId="77777777" w:rsidR="001C4D66" w:rsidRDefault="001C4D66" w:rsidP="001C4D66">
      <w:pPr>
        <w:spacing w:line="420" w:lineRule="exact"/>
        <w:rPr>
          <w:b/>
          <w:sz w:val="36"/>
          <w:szCs w:val="36"/>
        </w:rPr>
      </w:pPr>
    </w:p>
    <w:p w14:paraId="2FF82834" w14:textId="77777777" w:rsidR="001C4D66" w:rsidRDefault="001C4D66" w:rsidP="001C4D66">
      <w:pPr>
        <w:spacing w:line="420" w:lineRule="exact"/>
        <w:jc w:val="center"/>
        <w:rPr>
          <w:b/>
          <w:sz w:val="36"/>
          <w:szCs w:val="36"/>
        </w:rPr>
      </w:pPr>
      <w:r>
        <w:rPr>
          <w:rFonts w:hint="eastAsia"/>
          <w:b/>
          <w:sz w:val="36"/>
          <w:szCs w:val="36"/>
        </w:rPr>
        <w:t>第一章</w:t>
      </w:r>
    </w:p>
    <w:p w14:paraId="5E2B162D" w14:textId="77777777" w:rsidR="001C4D66" w:rsidRDefault="001C4D66" w:rsidP="001C4D66">
      <w:pPr>
        <w:spacing w:line="420" w:lineRule="exact"/>
        <w:jc w:val="center"/>
        <w:rPr>
          <w:b/>
          <w:sz w:val="36"/>
          <w:szCs w:val="36"/>
        </w:rPr>
      </w:pPr>
      <w:r>
        <w:rPr>
          <w:rFonts w:hint="eastAsia"/>
          <w:b/>
          <w:sz w:val="36"/>
          <w:szCs w:val="36"/>
        </w:rPr>
        <w:t>询价公告</w:t>
      </w:r>
    </w:p>
    <w:p w14:paraId="35FE9A89"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一、询价条件</w:t>
      </w:r>
    </w:p>
    <w:p w14:paraId="037B399D" w14:textId="42104756"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江西省寻全高速公路有限责任公司</w:t>
      </w:r>
      <w:r w:rsidR="00551ACA">
        <w:rPr>
          <w:rFonts w:ascii="宋体" w:eastAsia="宋体" w:hAnsi="宋体" w:cs="宋体" w:hint="eastAsia"/>
          <w:color w:val="444444"/>
          <w:kern w:val="0"/>
          <w:sz w:val="24"/>
          <w:szCs w:val="24"/>
        </w:rPr>
        <w:t>需要</w:t>
      </w:r>
      <w:r>
        <w:rPr>
          <w:rFonts w:ascii="宋体" w:eastAsia="宋体" w:hAnsi="宋体" w:cs="宋体" w:hint="eastAsia"/>
          <w:color w:val="444444"/>
          <w:kern w:val="0"/>
          <w:sz w:val="24"/>
          <w:szCs w:val="24"/>
        </w:rPr>
        <w:t>对</w:t>
      </w:r>
      <w:r w:rsidR="00EE2C42">
        <w:rPr>
          <w:rFonts w:ascii="宋体" w:eastAsia="宋体" w:hAnsi="宋体" w:cs="宋体" w:hint="eastAsia"/>
          <w:color w:val="444444"/>
          <w:kern w:val="0"/>
          <w:sz w:val="24"/>
          <w:szCs w:val="24"/>
        </w:rPr>
        <w:t>东江源三号</w:t>
      </w:r>
      <w:r>
        <w:rPr>
          <w:rFonts w:ascii="宋体" w:eastAsia="宋体" w:hAnsi="宋体" w:cs="宋体" w:hint="eastAsia"/>
          <w:color w:val="444444"/>
          <w:kern w:val="0"/>
          <w:sz w:val="24"/>
          <w:szCs w:val="24"/>
        </w:rPr>
        <w:t>隧道</w:t>
      </w:r>
      <w:r w:rsidR="00EE2C42">
        <w:rPr>
          <w:rFonts w:ascii="宋体" w:eastAsia="宋体" w:hAnsi="宋体" w:cs="宋体" w:hint="eastAsia"/>
          <w:color w:val="444444"/>
          <w:kern w:val="0"/>
          <w:sz w:val="24"/>
          <w:szCs w:val="24"/>
        </w:rPr>
        <w:t>东</w:t>
      </w:r>
      <w:r>
        <w:rPr>
          <w:rFonts w:ascii="宋体" w:eastAsia="宋体" w:hAnsi="宋体" w:cs="宋体" w:hint="eastAsia"/>
          <w:color w:val="444444"/>
          <w:kern w:val="0"/>
          <w:sz w:val="24"/>
          <w:szCs w:val="24"/>
        </w:rPr>
        <w:t>UPS</w:t>
      </w:r>
      <w:r w:rsidR="005C50BF">
        <w:rPr>
          <w:rFonts w:ascii="宋体" w:eastAsia="宋体" w:hAnsi="宋体" w:cs="宋体" w:hint="eastAsia"/>
          <w:color w:val="444444"/>
          <w:kern w:val="0"/>
          <w:sz w:val="24"/>
          <w:szCs w:val="24"/>
        </w:rPr>
        <w:t>主机</w:t>
      </w:r>
      <w:r w:rsidR="00551ACA">
        <w:rPr>
          <w:rFonts w:ascii="宋体" w:eastAsia="宋体" w:hAnsi="宋体" w:cs="宋体" w:hint="eastAsia"/>
          <w:color w:val="444444"/>
          <w:kern w:val="0"/>
          <w:sz w:val="24"/>
          <w:szCs w:val="24"/>
        </w:rPr>
        <w:t>进行</w:t>
      </w:r>
      <w:r>
        <w:rPr>
          <w:rFonts w:ascii="宋体" w:eastAsia="宋体" w:hAnsi="宋体" w:cs="宋体" w:hint="eastAsia"/>
          <w:color w:val="444444"/>
          <w:kern w:val="0"/>
          <w:sz w:val="24"/>
          <w:szCs w:val="24"/>
        </w:rPr>
        <w:t>采购更换</w:t>
      </w:r>
      <w:r w:rsidR="00551ACA">
        <w:rPr>
          <w:rFonts w:ascii="宋体" w:eastAsia="宋体" w:hAnsi="宋体" w:cs="宋体" w:hint="eastAsia"/>
          <w:color w:val="444444"/>
          <w:kern w:val="0"/>
          <w:sz w:val="24"/>
          <w:szCs w:val="24"/>
        </w:rPr>
        <w:t>，</w:t>
      </w:r>
      <w:r w:rsidRPr="00C05CDB">
        <w:rPr>
          <w:rFonts w:ascii="宋体" w:eastAsia="宋体" w:hAnsi="宋体" w:cs="宋体" w:hint="eastAsia"/>
          <w:color w:val="444444"/>
          <w:kern w:val="0"/>
          <w:sz w:val="24"/>
          <w:szCs w:val="24"/>
        </w:rPr>
        <w:t>资金来源为自有资金，该项目已具备</w:t>
      </w:r>
      <w:r>
        <w:rPr>
          <w:rFonts w:ascii="宋体" w:eastAsia="宋体" w:hAnsi="宋体" w:cs="宋体" w:hint="eastAsia"/>
          <w:color w:val="444444"/>
          <w:kern w:val="0"/>
          <w:sz w:val="24"/>
          <w:szCs w:val="24"/>
        </w:rPr>
        <w:t>采购更换</w:t>
      </w:r>
      <w:r w:rsidRPr="00C05CDB">
        <w:rPr>
          <w:rFonts w:ascii="宋体" w:eastAsia="宋体" w:hAnsi="宋体" w:cs="宋体" w:hint="eastAsia"/>
          <w:color w:val="444444"/>
          <w:kern w:val="0"/>
          <w:sz w:val="24"/>
          <w:szCs w:val="24"/>
        </w:rPr>
        <w:t>条件，现对该项目进行公开询价。</w:t>
      </w:r>
    </w:p>
    <w:p w14:paraId="295DE639" w14:textId="0BB54167" w:rsidR="00683715" w:rsidRDefault="00683715" w:rsidP="00683715">
      <w:pPr>
        <w:widowControl/>
        <w:spacing w:line="420" w:lineRule="atLeast"/>
        <w:ind w:firstLine="480"/>
        <w:jc w:val="left"/>
        <w:rPr>
          <w:rFonts w:ascii="宋体" w:eastAsia="宋体" w:hAnsi="宋体" w:cs="宋体"/>
          <w:color w:val="444444"/>
          <w:kern w:val="0"/>
          <w:sz w:val="24"/>
          <w:szCs w:val="24"/>
        </w:rPr>
      </w:pPr>
      <w:r w:rsidRPr="00C05CDB">
        <w:rPr>
          <w:rFonts w:ascii="宋体" w:eastAsia="宋体" w:hAnsi="宋体" w:cs="宋体" w:hint="eastAsia"/>
          <w:color w:val="444444"/>
          <w:kern w:val="0"/>
          <w:sz w:val="24"/>
          <w:szCs w:val="24"/>
        </w:rPr>
        <w:t>本次询价项目名称：</w:t>
      </w:r>
      <w:r>
        <w:rPr>
          <w:rFonts w:ascii="宋体" w:eastAsia="宋体" w:hAnsi="宋体" w:cs="宋体" w:hint="eastAsia"/>
          <w:color w:val="444444"/>
          <w:kern w:val="0"/>
          <w:sz w:val="24"/>
          <w:szCs w:val="24"/>
        </w:rPr>
        <w:t>寻全高速</w:t>
      </w:r>
      <w:r w:rsidR="007E6D41">
        <w:rPr>
          <w:rFonts w:ascii="宋体" w:eastAsia="宋体" w:hAnsi="宋体" w:cs="宋体" w:hint="eastAsia"/>
          <w:color w:val="444444"/>
          <w:kern w:val="0"/>
          <w:sz w:val="24"/>
          <w:szCs w:val="24"/>
        </w:rPr>
        <w:t>东江源三号</w:t>
      </w:r>
      <w:r>
        <w:rPr>
          <w:rFonts w:ascii="宋体" w:eastAsia="宋体" w:hAnsi="宋体" w:cs="宋体" w:hint="eastAsia"/>
          <w:color w:val="444444"/>
          <w:kern w:val="0"/>
          <w:sz w:val="24"/>
          <w:szCs w:val="24"/>
        </w:rPr>
        <w:t>隧道UPS</w:t>
      </w:r>
      <w:r w:rsidR="005A2504">
        <w:rPr>
          <w:rFonts w:ascii="宋体" w:eastAsia="宋体" w:hAnsi="宋体" w:cs="宋体" w:hint="eastAsia"/>
          <w:color w:val="444444"/>
          <w:kern w:val="0"/>
          <w:sz w:val="24"/>
          <w:szCs w:val="24"/>
        </w:rPr>
        <w:t>主机</w:t>
      </w:r>
      <w:r>
        <w:rPr>
          <w:rFonts w:ascii="宋体" w:eastAsia="宋体" w:hAnsi="宋体" w:cs="宋体" w:hint="eastAsia"/>
          <w:color w:val="444444"/>
          <w:kern w:val="0"/>
          <w:sz w:val="24"/>
          <w:szCs w:val="24"/>
        </w:rPr>
        <w:t>采购更换项目。采购方</w:t>
      </w:r>
      <w:r w:rsidRPr="00C05CDB">
        <w:rPr>
          <w:rFonts w:ascii="宋体" w:eastAsia="宋体" w:hAnsi="宋体" w:cs="宋体" w:hint="eastAsia"/>
          <w:color w:val="444444"/>
          <w:kern w:val="0"/>
          <w:sz w:val="24"/>
          <w:szCs w:val="24"/>
        </w:rPr>
        <w:t>：</w:t>
      </w:r>
      <w:r>
        <w:rPr>
          <w:rFonts w:ascii="宋体" w:eastAsia="宋体" w:hAnsi="宋体" w:cs="宋体" w:hint="eastAsia"/>
          <w:color w:val="444444"/>
          <w:kern w:val="0"/>
          <w:sz w:val="24"/>
          <w:szCs w:val="24"/>
        </w:rPr>
        <w:t>江西省寻全高速公路有限责任公司</w:t>
      </w:r>
      <w:r w:rsidRPr="00C05CDB">
        <w:rPr>
          <w:rFonts w:ascii="宋体" w:eastAsia="宋体" w:hAnsi="宋体" w:cs="宋体" w:hint="eastAsia"/>
          <w:color w:val="444444"/>
          <w:kern w:val="0"/>
          <w:sz w:val="24"/>
          <w:szCs w:val="24"/>
        </w:rPr>
        <w:t>,</w:t>
      </w:r>
      <w:r>
        <w:rPr>
          <w:rFonts w:ascii="宋体" w:eastAsia="宋体" w:hAnsi="宋体" w:cs="宋体" w:hint="eastAsia"/>
          <w:color w:val="444444"/>
          <w:kern w:val="0"/>
          <w:sz w:val="24"/>
          <w:szCs w:val="24"/>
        </w:rPr>
        <w:t>合同签订方</w:t>
      </w:r>
      <w:r w:rsidRPr="00C05CDB">
        <w:rPr>
          <w:rFonts w:ascii="宋体" w:eastAsia="宋体" w:hAnsi="宋体" w:cs="宋体" w:hint="eastAsia"/>
          <w:color w:val="444444"/>
          <w:kern w:val="0"/>
          <w:sz w:val="24"/>
          <w:szCs w:val="24"/>
        </w:rPr>
        <w:t xml:space="preserve">为: </w:t>
      </w:r>
      <w:r>
        <w:rPr>
          <w:rFonts w:ascii="宋体" w:eastAsia="宋体" w:hAnsi="宋体" w:cs="宋体" w:hint="eastAsia"/>
          <w:color w:val="444444"/>
          <w:kern w:val="0"/>
          <w:sz w:val="24"/>
          <w:szCs w:val="24"/>
        </w:rPr>
        <w:t>江西省寻全高速公路有限责任公司</w:t>
      </w:r>
      <w:r w:rsidRPr="00C05CDB">
        <w:rPr>
          <w:rFonts w:ascii="宋体" w:eastAsia="宋体" w:hAnsi="宋体" w:cs="宋体" w:hint="eastAsia"/>
          <w:color w:val="444444"/>
          <w:kern w:val="0"/>
          <w:sz w:val="24"/>
          <w:szCs w:val="24"/>
        </w:rPr>
        <w:t>。</w:t>
      </w:r>
    </w:p>
    <w:p w14:paraId="1255D64D" w14:textId="5B978381" w:rsidR="00683715" w:rsidRPr="00745DD8" w:rsidRDefault="00683715" w:rsidP="00683715">
      <w:pPr>
        <w:widowControl/>
        <w:spacing w:line="420" w:lineRule="atLeast"/>
        <w:ind w:firstLine="480"/>
        <w:jc w:val="left"/>
        <w:rPr>
          <w:rFonts w:ascii="微软雅黑" w:eastAsia="微软雅黑" w:hAnsi="微软雅黑" w:cs="宋体"/>
          <w:kern w:val="0"/>
          <w:sz w:val="24"/>
          <w:szCs w:val="24"/>
        </w:rPr>
      </w:pPr>
      <w:r w:rsidRPr="00745DD8">
        <w:rPr>
          <w:rFonts w:ascii="宋体" w:eastAsia="宋体" w:hAnsi="宋体" w:cs="宋体" w:hint="eastAsia"/>
          <w:kern w:val="0"/>
          <w:sz w:val="24"/>
          <w:szCs w:val="24"/>
        </w:rPr>
        <w:t>项目概况：采购更换</w:t>
      </w:r>
      <w:r w:rsidR="00E04710">
        <w:rPr>
          <w:rFonts w:ascii="宋体" w:eastAsia="宋体" w:hAnsi="宋体" w:cs="宋体" w:hint="eastAsia"/>
          <w:kern w:val="0"/>
          <w:sz w:val="24"/>
          <w:szCs w:val="24"/>
        </w:rPr>
        <w:t>东江源三号</w:t>
      </w:r>
      <w:r>
        <w:rPr>
          <w:rFonts w:ascii="宋体" w:eastAsia="宋体" w:hAnsi="宋体" w:cs="宋体" w:hint="eastAsia"/>
          <w:color w:val="444444"/>
          <w:kern w:val="0"/>
          <w:sz w:val="24"/>
          <w:szCs w:val="24"/>
        </w:rPr>
        <w:t>隧道</w:t>
      </w:r>
      <w:r w:rsidR="00E04710">
        <w:rPr>
          <w:rFonts w:ascii="宋体" w:eastAsia="宋体" w:hAnsi="宋体" w:cs="宋体" w:hint="eastAsia"/>
          <w:color w:val="444444"/>
          <w:kern w:val="0"/>
          <w:sz w:val="24"/>
          <w:szCs w:val="24"/>
        </w:rPr>
        <w:t>东</w:t>
      </w:r>
      <w:r w:rsidR="0014183A">
        <w:rPr>
          <w:rFonts w:ascii="宋体" w:eastAsia="宋体" w:hAnsi="宋体" w:cs="宋体"/>
          <w:color w:val="444444"/>
          <w:kern w:val="0"/>
          <w:sz w:val="24"/>
          <w:szCs w:val="24"/>
        </w:rPr>
        <w:t>UPS</w:t>
      </w:r>
      <w:r w:rsidR="0014183A">
        <w:rPr>
          <w:rFonts w:ascii="宋体" w:eastAsia="宋体" w:hAnsi="宋体" w:cs="宋体" w:hint="eastAsia"/>
          <w:color w:val="444444"/>
          <w:kern w:val="0"/>
          <w:sz w:val="24"/>
          <w:szCs w:val="24"/>
        </w:rPr>
        <w:t>主机</w:t>
      </w:r>
      <w:r w:rsidR="009B2C32">
        <w:rPr>
          <w:rFonts w:ascii="宋体" w:eastAsia="宋体" w:hAnsi="宋体" w:cs="宋体" w:hint="eastAsia"/>
          <w:color w:val="444444"/>
          <w:kern w:val="0"/>
          <w:sz w:val="24"/>
          <w:szCs w:val="24"/>
        </w:rPr>
        <w:t>。</w:t>
      </w:r>
    </w:p>
    <w:p w14:paraId="020B074B" w14:textId="53AD319E" w:rsidR="00683715" w:rsidRDefault="00683715" w:rsidP="00683715">
      <w:pPr>
        <w:widowControl/>
        <w:spacing w:line="420" w:lineRule="atLeast"/>
        <w:ind w:firstLine="480"/>
        <w:jc w:val="left"/>
        <w:rPr>
          <w:rFonts w:asciiTheme="minorEastAsia" w:hAnsiTheme="minorEastAsia" w:cs="宋体"/>
          <w:b/>
          <w:bCs/>
          <w:kern w:val="0"/>
          <w:sz w:val="24"/>
          <w:szCs w:val="24"/>
        </w:rPr>
      </w:pPr>
      <w:r w:rsidRPr="00745DD8">
        <w:rPr>
          <w:rFonts w:asciiTheme="minorEastAsia" w:hAnsiTheme="minorEastAsia" w:cs="宋体" w:hint="eastAsia"/>
          <w:b/>
          <w:bCs/>
          <w:kern w:val="0"/>
          <w:sz w:val="24"/>
          <w:szCs w:val="24"/>
        </w:rPr>
        <w:t>二、施工内容</w:t>
      </w:r>
      <w:r w:rsidR="007E6D41">
        <w:rPr>
          <w:rFonts w:asciiTheme="minorEastAsia" w:hAnsiTheme="minorEastAsia" w:cs="宋体" w:hint="eastAsia"/>
          <w:b/>
          <w:bCs/>
          <w:kern w:val="0"/>
          <w:sz w:val="24"/>
          <w:szCs w:val="24"/>
        </w:rPr>
        <w:t>及报价表</w:t>
      </w:r>
    </w:p>
    <w:p w14:paraId="1886360F" w14:textId="77777777" w:rsidR="00551ACA" w:rsidRPr="00745DD8" w:rsidRDefault="00551ACA" w:rsidP="00683715">
      <w:pPr>
        <w:widowControl/>
        <w:spacing w:line="420" w:lineRule="atLeast"/>
        <w:ind w:firstLine="480"/>
        <w:jc w:val="left"/>
        <w:rPr>
          <w:rFonts w:asciiTheme="minorEastAsia" w:hAnsiTheme="minorEastAsia" w:cs="宋体"/>
          <w:b/>
          <w:bCs/>
          <w:kern w:val="0"/>
          <w:sz w:val="24"/>
          <w:szCs w:val="24"/>
        </w:rPr>
      </w:pPr>
    </w:p>
    <w:tbl>
      <w:tblPr>
        <w:tblStyle w:val="a8"/>
        <w:tblW w:w="9180" w:type="dxa"/>
        <w:tblLayout w:type="fixed"/>
        <w:tblLook w:val="04A0" w:firstRow="1" w:lastRow="0" w:firstColumn="1" w:lastColumn="0" w:noHBand="0" w:noVBand="1"/>
      </w:tblPr>
      <w:tblGrid>
        <w:gridCol w:w="1667"/>
        <w:gridCol w:w="1273"/>
        <w:gridCol w:w="996"/>
        <w:gridCol w:w="850"/>
        <w:gridCol w:w="709"/>
        <w:gridCol w:w="709"/>
        <w:gridCol w:w="2976"/>
      </w:tblGrid>
      <w:tr w:rsidR="005C50BF" w:rsidRPr="00745DD8" w14:paraId="21B893E3" w14:textId="77777777" w:rsidTr="00E04710">
        <w:trPr>
          <w:trHeight w:val="750"/>
        </w:trPr>
        <w:tc>
          <w:tcPr>
            <w:tcW w:w="1667" w:type="dxa"/>
            <w:vAlign w:val="center"/>
          </w:tcPr>
          <w:p w14:paraId="7C236803" w14:textId="77777777" w:rsidR="005C50BF" w:rsidRPr="00745DD8" w:rsidRDefault="005C50BF"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施工内容说明</w:t>
            </w:r>
          </w:p>
        </w:tc>
        <w:tc>
          <w:tcPr>
            <w:tcW w:w="7513" w:type="dxa"/>
            <w:gridSpan w:val="6"/>
            <w:vAlign w:val="center"/>
          </w:tcPr>
          <w:p w14:paraId="755A3BE4" w14:textId="58F80A17" w:rsidR="005C50BF" w:rsidRPr="00745DD8" w:rsidRDefault="005C50BF" w:rsidP="00F838E8">
            <w:pPr>
              <w:widowControl/>
              <w:spacing w:line="420" w:lineRule="atLeast"/>
              <w:jc w:val="center"/>
              <w:rPr>
                <w:rFonts w:asciiTheme="minorEastAsia" w:hAnsiTheme="minorEastAsia" w:cs="宋体"/>
                <w:kern w:val="0"/>
                <w:sz w:val="24"/>
                <w:szCs w:val="24"/>
              </w:rPr>
            </w:pPr>
            <w:r w:rsidRPr="00745DD8">
              <w:rPr>
                <w:rFonts w:asciiTheme="minorEastAsia" w:hAnsiTheme="minorEastAsia" w:cs="宋体" w:hint="eastAsia"/>
                <w:kern w:val="0"/>
                <w:sz w:val="24"/>
                <w:szCs w:val="24"/>
              </w:rPr>
              <w:t>拆卸旧</w:t>
            </w:r>
            <w:r>
              <w:rPr>
                <w:rFonts w:asciiTheme="minorEastAsia" w:hAnsiTheme="minorEastAsia" w:cs="宋体" w:hint="eastAsia"/>
                <w:kern w:val="0"/>
                <w:sz w:val="24"/>
                <w:szCs w:val="24"/>
              </w:rPr>
              <w:t>U</w:t>
            </w:r>
            <w:r>
              <w:rPr>
                <w:rFonts w:asciiTheme="minorEastAsia" w:hAnsiTheme="minorEastAsia" w:cs="宋体"/>
                <w:kern w:val="0"/>
                <w:sz w:val="24"/>
                <w:szCs w:val="24"/>
              </w:rPr>
              <w:t>PS</w:t>
            </w:r>
            <w:r>
              <w:rPr>
                <w:rFonts w:asciiTheme="minorEastAsia" w:hAnsiTheme="minorEastAsia" w:cs="宋体" w:hint="eastAsia"/>
                <w:kern w:val="0"/>
                <w:sz w:val="24"/>
                <w:szCs w:val="24"/>
              </w:rPr>
              <w:t>主机</w:t>
            </w:r>
            <w:r w:rsidRPr="00745DD8">
              <w:rPr>
                <w:rFonts w:asciiTheme="minorEastAsia" w:hAnsiTheme="minorEastAsia" w:cs="宋体" w:hint="eastAsia"/>
                <w:kern w:val="0"/>
                <w:sz w:val="24"/>
                <w:szCs w:val="24"/>
              </w:rPr>
              <w:t>，安装新</w:t>
            </w:r>
            <w:r>
              <w:rPr>
                <w:rFonts w:asciiTheme="minorEastAsia" w:hAnsiTheme="minorEastAsia" w:cs="宋体" w:hint="eastAsia"/>
                <w:kern w:val="0"/>
                <w:sz w:val="24"/>
                <w:szCs w:val="24"/>
              </w:rPr>
              <w:t>U</w:t>
            </w:r>
            <w:r>
              <w:rPr>
                <w:rFonts w:asciiTheme="minorEastAsia" w:hAnsiTheme="minorEastAsia" w:cs="宋体"/>
                <w:kern w:val="0"/>
                <w:sz w:val="24"/>
                <w:szCs w:val="24"/>
              </w:rPr>
              <w:t>PS</w:t>
            </w:r>
            <w:r>
              <w:rPr>
                <w:rFonts w:asciiTheme="minorEastAsia" w:hAnsiTheme="minorEastAsia" w:cs="宋体" w:hint="eastAsia"/>
                <w:kern w:val="0"/>
                <w:sz w:val="24"/>
                <w:szCs w:val="24"/>
              </w:rPr>
              <w:t>主机、调试等，保障设备的正常</w:t>
            </w:r>
          </w:p>
        </w:tc>
      </w:tr>
      <w:tr w:rsidR="005C50BF" w:rsidRPr="00745DD8" w14:paraId="56456022" w14:textId="77777777" w:rsidTr="00E04710">
        <w:trPr>
          <w:trHeight w:val="531"/>
        </w:trPr>
        <w:tc>
          <w:tcPr>
            <w:tcW w:w="1667" w:type="dxa"/>
            <w:vAlign w:val="center"/>
          </w:tcPr>
          <w:p w14:paraId="410E4142" w14:textId="4147786F" w:rsidR="005C50BF" w:rsidRPr="00745DD8" w:rsidRDefault="005C50BF"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序号</w:t>
            </w:r>
          </w:p>
        </w:tc>
        <w:tc>
          <w:tcPr>
            <w:tcW w:w="1273" w:type="dxa"/>
            <w:vAlign w:val="center"/>
          </w:tcPr>
          <w:p w14:paraId="5AEA59FD" w14:textId="77777777" w:rsidR="005C50BF" w:rsidRPr="00745DD8" w:rsidRDefault="005C50BF" w:rsidP="00A2301E">
            <w:pPr>
              <w:widowControl/>
              <w:spacing w:line="420" w:lineRule="atLeast"/>
              <w:jc w:val="center"/>
              <w:rPr>
                <w:rFonts w:asciiTheme="minorEastAsia" w:hAnsiTheme="minorEastAsia" w:cs="宋体"/>
                <w:kern w:val="0"/>
                <w:sz w:val="24"/>
                <w:szCs w:val="24"/>
              </w:rPr>
            </w:pPr>
            <w:r w:rsidRPr="00745DD8">
              <w:rPr>
                <w:rFonts w:asciiTheme="minorEastAsia" w:hAnsiTheme="minorEastAsia" w:cs="宋体" w:hint="eastAsia"/>
                <w:kern w:val="0"/>
                <w:sz w:val="24"/>
                <w:szCs w:val="24"/>
              </w:rPr>
              <w:t>名称</w:t>
            </w:r>
          </w:p>
        </w:tc>
        <w:tc>
          <w:tcPr>
            <w:tcW w:w="996" w:type="dxa"/>
            <w:vAlign w:val="center"/>
          </w:tcPr>
          <w:p w14:paraId="35AFD79A" w14:textId="4A3F25E6" w:rsidR="005C50BF" w:rsidRPr="00745DD8" w:rsidRDefault="005C50BF"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单位</w:t>
            </w:r>
          </w:p>
        </w:tc>
        <w:tc>
          <w:tcPr>
            <w:tcW w:w="850" w:type="dxa"/>
            <w:vAlign w:val="center"/>
          </w:tcPr>
          <w:p w14:paraId="35EF0903" w14:textId="218D37AE" w:rsidR="005C50BF" w:rsidRPr="00745DD8" w:rsidRDefault="005C50BF"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数量</w:t>
            </w:r>
          </w:p>
        </w:tc>
        <w:tc>
          <w:tcPr>
            <w:tcW w:w="709" w:type="dxa"/>
          </w:tcPr>
          <w:p w14:paraId="261FA950" w14:textId="5E95F7E3" w:rsidR="005C50BF" w:rsidRPr="00745DD8" w:rsidRDefault="00B46099"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单价</w:t>
            </w:r>
          </w:p>
        </w:tc>
        <w:tc>
          <w:tcPr>
            <w:tcW w:w="709" w:type="dxa"/>
          </w:tcPr>
          <w:p w14:paraId="6E8E43C1" w14:textId="349A5218" w:rsidR="005C50BF" w:rsidRPr="00745DD8" w:rsidRDefault="00B46099"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总价</w:t>
            </w:r>
          </w:p>
        </w:tc>
        <w:tc>
          <w:tcPr>
            <w:tcW w:w="2976" w:type="dxa"/>
            <w:vAlign w:val="center"/>
          </w:tcPr>
          <w:p w14:paraId="6DC9155C" w14:textId="1E8BA6E4" w:rsidR="005C50BF" w:rsidRPr="00745DD8" w:rsidRDefault="005C50BF" w:rsidP="00A2301E">
            <w:pPr>
              <w:widowControl/>
              <w:spacing w:line="420" w:lineRule="atLeast"/>
              <w:jc w:val="center"/>
              <w:rPr>
                <w:rFonts w:asciiTheme="minorEastAsia" w:hAnsiTheme="minorEastAsia" w:cs="宋体"/>
                <w:kern w:val="0"/>
                <w:sz w:val="24"/>
                <w:szCs w:val="24"/>
              </w:rPr>
            </w:pPr>
            <w:r w:rsidRPr="00745DD8">
              <w:rPr>
                <w:rFonts w:asciiTheme="minorEastAsia" w:hAnsiTheme="minorEastAsia" w:cs="宋体" w:hint="eastAsia"/>
                <w:kern w:val="0"/>
                <w:sz w:val="24"/>
                <w:szCs w:val="24"/>
              </w:rPr>
              <w:t>备注</w:t>
            </w:r>
          </w:p>
        </w:tc>
      </w:tr>
      <w:tr w:rsidR="005C50BF" w:rsidRPr="00745DD8" w14:paraId="2E5B780B" w14:textId="77777777" w:rsidTr="00E04710">
        <w:trPr>
          <w:trHeight w:val="874"/>
        </w:trPr>
        <w:tc>
          <w:tcPr>
            <w:tcW w:w="1667" w:type="dxa"/>
            <w:vAlign w:val="center"/>
          </w:tcPr>
          <w:p w14:paraId="3E85DFFA" w14:textId="5B1258F1" w:rsidR="005C50BF" w:rsidRPr="00745DD8" w:rsidRDefault="005C50BF"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273" w:type="dxa"/>
            <w:vAlign w:val="center"/>
          </w:tcPr>
          <w:p w14:paraId="30EE5BAE" w14:textId="645FE1BB" w:rsidR="005C50BF" w:rsidRPr="00745DD8" w:rsidRDefault="005C50BF"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U</w:t>
            </w:r>
            <w:r>
              <w:rPr>
                <w:rFonts w:asciiTheme="minorEastAsia" w:hAnsiTheme="minorEastAsia" w:cs="宋体"/>
                <w:kern w:val="0"/>
                <w:sz w:val="24"/>
                <w:szCs w:val="24"/>
              </w:rPr>
              <w:t>PS</w:t>
            </w:r>
            <w:r>
              <w:rPr>
                <w:rFonts w:asciiTheme="minorEastAsia" w:hAnsiTheme="minorEastAsia" w:cs="宋体" w:hint="eastAsia"/>
                <w:kern w:val="0"/>
                <w:sz w:val="24"/>
                <w:szCs w:val="24"/>
              </w:rPr>
              <w:t>主机</w:t>
            </w:r>
          </w:p>
        </w:tc>
        <w:tc>
          <w:tcPr>
            <w:tcW w:w="996" w:type="dxa"/>
            <w:vAlign w:val="center"/>
          </w:tcPr>
          <w:p w14:paraId="3D616B99" w14:textId="45DE32A6" w:rsidR="005C50BF" w:rsidRPr="00745DD8" w:rsidRDefault="005C50BF"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台</w:t>
            </w:r>
          </w:p>
        </w:tc>
        <w:tc>
          <w:tcPr>
            <w:tcW w:w="850" w:type="dxa"/>
            <w:vAlign w:val="center"/>
          </w:tcPr>
          <w:p w14:paraId="5D699F27" w14:textId="7849DD9F" w:rsidR="005C50BF" w:rsidRDefault="005C50BF"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kern w:val="0"/>
                <w:sz w:val="24"/>
                <w:szCs w:val="24"/>
              </w:rPr>
              <w:t>1</w:t>
            </w:r>
          </w:p>
        </w:tc>
        <w:tc>
          <w:tcPr>
            <w:tcW w:w="709" w:type="dxa"/>
          </w:tcPr>
          <w:p w14:paraId="043E90C6" w14:textId="77777777" w:rsidR="005C50BF" w:rsidRDefault="005C50BF" w:rsidP="00A2301E">
            <w:pPr>
              <w:widowControl/>
              <w:spacing w:line="420" w:lineRule="atLeast"/>
              <w:jc w:val="center"/>
              <w:rPr>
                <w:rFonts w:asciiTheme="minorEastAsia" w:hAnsiTheme="minorEastAsia" w:cs="宋体"/>
                <w:kern w:val="0"/>
                <w:sz w:val="24"/>
                <w:szCs w:val="24"/>
              </w:rPr>
            </w:pPr>
          </w:p>
        </w:tc>
        <w:tc>
          <w:tcPr>
            <w:tcW w:w="709" w:type="dxa"/>
          </w:tcPr>
          <w:p w14:paraId="027463F9" w14:textId="27AF1ED5" w:rsidR="005C50BF" w:rsidRDefault="005C50BF" w:rsidP="00A2301E">
            <w:pPr>
              <w:widowControl/>
              <w:spacing w:line="420" w:lineRule="atLeast"/>
              <w:jc w:val="center"/>
              <w:rPr>
                <w:rFonts w:asciiTheme="minorEastAsia" w:hAnsiTheme="minorEastAsia" w:cs="宋体"/>
                <w:kern w:val="0"/>
                <w:sz w:val="24"/>
                <w:szCs w:val="24"/>
              </w:rPr>
            </w:pPr>
          </w:p>
        </w:tc>
        <w:tc>
          <w:tcPr>
            <w:tcW w:w="2976" w:type="dxa"/>
            <w:vAlign w:val="center"/>
          </w:tcPr>
          <w:p w14:paraId="2B8BD447" w14:textId="6AD948E1" w:rsidR="005C50BF" w:rsidRPr="00745DD8" w:rsidRDefault="00E04710"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kern w:val="0"/>
                <w:sz w:val="24"/>
                <w:szCs w:val="24"/>
              </w:rPr>
              <w:t>60</w:t>
            </w:r>
            <w:r w:rsidR="005C50BF">
              <w:rPr>
                <w:rFonts w:asciiTheme="minorEastAsia" w:hAnsiTheme="minorEastAsia" w:cs="宋体"/>
                <w:kern w:val="0"/>
                <w:sz w:val="24"/>
                <w:szCs w:val="24"/>
              </w:rPr>
              <w:t>KVA</w:t>
            </w:r>
            <w:r>
              <w:rPr>
                <w:rFonts w:asciiTheme="minorEastAsia" w:hAnsiTheme="minorEastAsia" w:cs="宋体" w:hint="eastAsia"/>
                <w:kern w:val="0"/>
                <w:sz w:val="24"/>
                <w:szCs w:val="24"/>
              </w:rPr>
              <w:t>工频</w:t>
            </w:r>
            <w:r w:rsidR="00EE2C42">
              <w:rPr>
                <w:rFonts w:asciiTheme="minorEastAsia" w:hAnsiTheme="minorEastAsia" w:cs="宋体" w:hint="eastAsia"/>
                <w:kern w:val="0"/>
                <w:sz w:val="24"/>
                <w:szCs w:val="24"/>
              </w:rPr>
              <w:t>在线式一体</w:t>
            </w:r>
            <w:r>
              <w:rPr>
                <w:rFonts w:asciiTheme="minorEastAsia" w:hAnsiTheme="minorEastAsia" w:cs="宋体" w:hint="eastAsia"/>
                <w:kern w:val="0"/>
                <w:sz w:val="24"/>
                <w:szCs w:val="24"/>
              </w:rPr>
              <w:t>机</w:t>
            </w:r>
          </w:p>
        </w:tc>
      </w:tr>
      <w:tr w:rsidR="00052AAD" w:rsidRPr="00745DD8" w14:paraId="4CDD07EA" w14:textId="77777777" w:rsidTr="00E04710">
        <w:trPr>
          <w:trHeight w:val="738"/>
        </w:trPr>
        <w:tc>
          <w:tcPr>
            <w:tcW w:w="1667" w:type="dxa"/>
            <w:vAlign w:val="center"/>
          </w:tcPr>
          <w:p w14:paraId="6381C179" w14:textId="56858881" w:rsidR="00052AAD" w:rsidRDefault="00052AAD"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273" w:type="dxa"/>
            <w:vAlign w:val="center"/>
          </w:tcPr>
          <w:p w14:paraId="03E82D1B" w14:textId="67C54EBC" w:rsidR="00052AAD" w:rsidRDefault="00052AAD"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运输安装</w:t>
            </w:r>
          </w:p>
        </w:tc>
        <w:tc>
          <w:tcPr>
            <w:tcW w:w="996" w:type="dxa"/>
            <w:vAlign w:val="center"/>
          </w:tcPr>
          <w:p w14:paraId="7D1718BB" w14:textId="176A7E9B" w:rsidR="00052AAD" w:rsidRDefault="00052AAD"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项</w:t>
            </w:r>
          </w:p>
        </w:tc>
        <w:tc>
          <w:tcPr>
            <w:tcW w:w="850" w:type="dxa"/>
            <w:vAlign w:val="center"/>
          </w:tcPr>
          <w:p w14:paraId="7A1CB96A" w14:textId="6B87C0E5" w:rsidR="00052AAD" w:rsidRDefault="00052AAD"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709" w:type="dxa"/>
          </w:tcPr>
          <w:p w14:paraId="3B01FE89" w14:textId="77777777" w:rsidR="00052AAD" w:rsidRDefault="00052AAD" w:rsidP="00A2301E">
            <w:pPr>
              <w:widowControl/>
              <w:spacing w:line="420" w:lineRule="atLeast"/>
              <w:jc w:val="center"/>
              <w:rPr>
                <w:rFonts w:asciiTheme="minorEastAsia" w:hAnsiTheme="minorEastAsia" w:cs="宋体"/>
                <w:kern w:val="0"/>
                <w:sz w:val="24"/>
                <w:szCs w:val="24"/>
              </w:rPr>
            </w:pPr>
          </w:p>
        </w:tc>
        <w:tc>
          <w:tcPr>
            <w:tcW w:w="709" w:type="dxa"/>
          </w:tcPr>
          <w:p w14:paraId="568E9E51" w14:textId="77777777" w:rsidR="00052AAD" w:rsidRDefault="00052AAD" w:rsidP="00A2301E">
            <w:pPr>
              <w:widowControl/>
              <w:spacing w:line="420" w:lineRule="atLeast"/>
              <w:jc w:val="center"/>
              <w:rPr>
                <w:rFonts w:asciiTheme="minorEastAsia" w:hAnsiTheme="minorEastAsia" w:cs="宋体"/>
                <w:kern w:val="0"/>
                <w:sz w:val="24"/>
                <w:szCs w:val="24"/>
              </w:rPr>
            </w:pPr>
          </w:p>
        </w:tc>
        <w:tc>
          <w:tcPr>
            <w:tcW w:w="2976" w:type="dxa"/>
            <w:vAlign w:val="center"/>
          </w:tcPr>
          <w:p w14:paraId="385C6D62" w14:textId="4028A1A4" w:rsidR="00052AAD" w:rsidRDefault="00E04710"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含旧主机拆卸</w:t>
            </w:r>
          </w:p>
        </w:tc>
      </w:tr>
      <w:tr w:rsidR="00E04710" w:rsidRPr="00745DD8" w14:paraId="79E9FE7F" w14:textId="77777777" w:rsidTr="00E04710">
        <w:trPr>
          <w:trHeight w:val="738"/>
        </w:trPr>
        <w:tc>
          <w:tcPr>
            <w:tcW w:w="1667" w:type="dxa"/>
            <w:vAlign w:val="center"/>
          </w:tcPr>
          <w:p w14:paraId="2B7B9C7E" w14:textId="20D5481F" w:rsidR="00E04710" w:rsidRDefault="00E04710"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273" w:type="dxa"/>
            <w:vAlign w:val="center"/>
          </w:tcPr>
          <w:p w14:paraId="402F5BB3" w14:textId="1F420144" w:rsidR="00E04710" w:rsidRDefault="00E04710"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安全</w:t>
            </w:r>
            <w:r w:rsidR="007E6D41">
              <w:rPr>
                <w:rFonts w:asciiTheme="minorEastAsia" w:hAnsiTheme="minorEastAsia" w:cs="宋体" w:hint="eastAsia"/>
                <w:kern w:val="0"/>
                <w:sz w:val="24"/>
                <w:szCs w:val="24"/>
              </w:rPr>
              <w:t>费用</w:t>
            </w:r>
          </w:p>
        </w:tc>
        <w:tc>
          <w:tcPr>
            <w:tcW w:w="996" w:type="dxa"/>
            <w:vAlign w:val="center"/>
          </w:tcPr>
          <w:p w14:paraId="73DDB844" w14:textId="6D7AE442" w:rsidR="00E04710" w:rsidRDefault="00E04710"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项</w:t>
            </w:r>
          </w:p>
        </w:tc>
        <w:tc>
          <w:tcPr>
            <w:tcW w:w="850" w:type="dxa"/>
            <w:vAlign w:val="center"/>
          </w:tcPr>
          <w:p w14:paraId="1BF30B88" w14:textId="1E93BCAD" w:rsidR="00E04710" w:rsidRDefault="00E04710"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709" w:type="dxa"/>
          </w:tcPr>
          <w:p w14:paraId="560E1993" w14:textId="77777777" w:rsidR="00E04710" w:rsidRDefault="00E04710" w:rsidP="00A2301E">
            <w:pPr>
              <w:widowControl/>
              <w:spacing w:line="420" w:lineRule="atLeast"/>
              <w:jc w:val="center"/>
              <w:rPr>
                <w:rFonts w:asciiTheme="minorEastAsia" w:hAnsiTheme="minorEastAsia" w:cs="宋体"/>
                <w:kern w:val="0"/>
                <w:sz w:val="24"/>
                <w:szCs w:val="24"/>
              </w:rPr>
            </w:pPr>
          </w:p>
        </w:tc>
        <w:tc>
          <w:tcPr>
            <w:tcW w:w="709" w:type="dxa"/>
          </w:tcPr>
          <w:p w14:paraId="75F80CF1" w14:textId="77777777" w:rsidR="00E04710" w:rsidRDefault="00E04710" w:rsidP="00A2301E">
            <w:pPr>
              <w:widowControl/>
              <w:spacing w:line="420" w:lineRule="atLeast"/>
              <w:jc w:val="center"/>
              <w:rPr>
                <w:rFonts w:asciiTheme="minorEastAsia" w:hAnsiTheme="minorEastAsia" w:cs="宋体"/>
                <w:kern w:val="0"/>
                <w:sz w:val="24"/>
                <w:szCs w:val="24"/>
              </w:rPr>
            </w:pPr>
          </w:p>
        </w:tc>
        <w:tc>
          <w:tcPr>
            <w:tcW w:w="2976" w:type="dxa"/>
            <w:vAlign w:val="center"/>
          </w:tcPr>
          <w:p w14:paraId="48157302" w14:textId="557EFBE8" w:rsidR="00E04710" w:rsidRDefault="00E04710"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施工、交通等一切安全费用</w:t>
            </w:r>
          </w:p>
        </w:tc>
      </w:tr>
      <w:tr w:rsidR="00E04710" w:rsidRPr="00745DD8" w14:paraId="300E0CE4" w14:textId="77777777" w:rsidTr="00E04710">
        <w:trPr>
          <w:trHeight w:val="738"/>
        </w:trPr>
        <w:tc>
          <w:tcPr>
            <w:tcW w:w="2940" w:type="dxa"/>
            <w:gridSpan w:val="2"/>
            <w:vAlign w:val="center"/>
          </w:tcPr>
          <w:p w14:paraId="02E9349C" w14:textId="4D9A3B00" w:rsidR="00E04710" w:rsidRDefault="00E04710" w:rsidP="00A2301E">
            <w:pPr>
              <w:widowControl/>
              <w:spacing w:line="4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总价</w:t>
            </w:r>
          </w:p>
        </w:tc>
        <w:tc>
          <w:tcPr>
            <w:tcW w:w="996" w:type="dxa"/>
            <w:vAlign w:val="center"/>
          </w:tcPr>
          <w:p w14:paraId="4793E62A" w14:textId="77777777" w:rsidR="00E04710" w:rsidRDefault="00E04710" w:rsidP="00A2301E">
            <w:pPr>
              <w:widowControl/>
              <w:spacing w:line="420" w:lineRule="atLeast"/>
              <w:jc w:val="center"/>
              <w:rPr>
                <w:rFonts w:asciiTheme="minorEastAsia" w:hAnsiTheme="minorEastAsia" w:cs="宋体"/>
                <w:kern w:val="0"/>
                <w:sz w:val="24"/>
                <w:szCs w:val="24"/>
              </w:rPr>
            </w:pPr>
          </w:p>
        </w:tc>
        <w:tc>
          <w:tcPr>
            <w:tcW w:w="850" w:type="dxa"/>
            <w:vAlign w:val="center"/>
          </w:tcPr>
          <w:p w14:paraId="0FF1BA85" w14:textId="77777777" w:rsidR="00E04710" w:rsidRDefault="00E04710" w:rsidP="00A2301E">
            <w:pPr>
              <w:widowControl/>
              <w:spacing w:line="420" w:lineRule="atLeast"/>
              <w:jc w:val="center"/>
              <w:rPr>
                <w:rFonts w:asciiTheme="minorEastAsia" w:hAnsiTheme="minorEastAsia" w:cs="宋体"/>
                <w:kern w:val="0"/>
                <w:sz w:val="24"/>
                <w:szCs w:val="24"/>
              </w:rPr>
            </w:pPr>
          </w:p>
        </w:tc>
        <w:tc>
          <w:tcPr>
            <w:tcW w:w="709" w:type="dxa"/>
          </w:tcPr>
          <w:p w14:paraId="478D41F4" w14:textId="77777777" w:rsidR="00E04710" w:rsidRDefault="00E04710" w:rsidP="00A2301E">
            <w:pPr>
              <w:widowControl/>
              <w:spacing w:line="420" w:lineRule="atLeast"/>
              <w:jc w:val="center"/>
              <w:rPr>
                <w:rFonts w:asciiTheme="minorEastAsia" w:hAnsiTheme="minorEastAsia" w:cs="宋体"/>
                <w:kern w:val="0"/>
                <w:sz w:val="24"/>
                <w:szCs w:val="24"/>
              </w:rPr>
            </w:pPr>
          </w:p>
        </w:tc>
        <w:tc>
          <w:tcPr>
            <w:tcW w:w="709" w:type="dxa"/>
          </w:tcPr>
          <w:p w14:paraId="11280BFB" w14:textId="77777777" w:rsidR="00E04710" w:rsidRDefault="00E04710" w:rsidP="00A2301E">
            <w:pPr>
              <w:widowControl/>
              <w:spacing w:line="420" w:lineRule="atLeast"/>
              <w:jc w:val="center"/>
              <w:rPr>
                <w:rFonts w:asciiTheme="minorEastAsia" w:hAnsiTheme="minorEastAsia" w:cs="宋体"/>
                <w:kern w:val="0"/>
                <w:sz w:val="24"/>
                <w:szCs w:val="24"/>
              </w:rPr>
            </w:pPr>
          </w:p>
        </w:tc>
        <w:tc>
          <w:tcPr>
            <w:tcW w:w="2976" w:type="dxa"/>
            <w:vAlign w:val="center"/>
          </w:tcPr>
          <w:p w14:paraId="48604398" w14:textId="77777777" w:rsidR="00E04710" w:rsidRDefault="00E04710" w:rsidP="00A2301E">
            <w:pPr>
              <w:widowControl/>
              <w:spacing w:line="420" w:lineRule="atLeast"/>
              <w:jc w:val="center"/>
              <w:rPr>
                <w:rFonts w:asciiTheme="minorEastAsia" w:hAnsiTheme="minorEastAsia" w:cs="宋体"/>
                <w:kern w:val="0"/>
                <w:sz w:val="24"/>
                <w:szCs w:val="24"/>
              </w:rPr>
            </w:pPr>
          </w:p>
        </w:tc>
      </w:tr>
    </w:tbl>
    <w:p w14:paraId="4886A48E" w14:textId="77777777" w:rsidR="005B5A95" w:rsidRDefault="005B5A95" w:rsidP="005B5A95">
      <w:pPr>
        <w:widowControl/>
        <w:spacing w:line="420" w:lineRule="atLeast"/>
        <w:ind w:firstLine="480"/>
        <w:jc w:val="left"/>
        <w:rPr>
          <w:rFonts w:ascii="宋体" w:eastAsia="宋体" w:hAnsi="宋体" w:cs="宋体"/>
          <w:kern w:val="0"/>
          <w:sz w:val="24"/>
          <w:szCs w:val="24"/>
        </w:rPr>
      </w:pPr>
    </w:p>
    <w:p w14:paraId="7063C2D6" w14:textId="69144F33" w:rsidR="00683715" w:rsidRPr="00C05CDB" w:rsidRDefault="00683715" w:rsidP="005B5A95">
      <w:pPr>
        <w:widowControl/>
        <w:spacing w:line="420" w:lineRule="atLeast"/>
        <w:ind w:firstLine="480"/>
        <w:jc w:val="left"/>
        <w:rPr>
          <w:rFonts w:ascii="微软雅黑" w:eastAsia="微软雅黑" w:hAnsi="微软雅黑" w:cs="宋体"/>
          <w:color w:val="444444"/>
          <w:kern w:val="0"/>
          <w:sz w:val="24"/>
          <w:szCs w:val="24"/>
        </w:rPr>
      </w:pPr>
      <w:r w:rsidRPr="005B5A95">
        <w:rPr>
          <w:rFonts w:ascii="宋体" w:eastAsia="宋体" w:hAnsi="宋体" w:cs="宋体" w:hint="eastAsia"/>
          <w:kern w:val="0"/>
          <w:sz w:val="24"/>
          <w:szCs w:val="24"/>
        </w:rPr>
        <w:t>施工地点:</w:t>
      </w:r>
      <w:r w:rsidR="00B46099">
        <w:rPr>
          <w:rFonts w:ascii="宋体" w:eastAsia="宋体" w:hAnsi="宋体" w:cs="宋体" w:hint="eastAsia"/>
          <w:kern w:val="0"/>
          <w:sz w:val="24"/>
          <w:szCs w:val="24"/>
        </w:rPr>
        <w:t>寻全高速</w:t>
      </w:r>
      <w:r w:rsidR="00E04710">
        <w:rPr>
          <w:rFonts w:ascii="宋体" w:eastAsia="宋体" w:hAnsi="宋体" w:cs="宋体" w:hint="eastAsia"/>
          <w:kern w:val="0"/>
          <w:sz w:val="24"/>
          <w:szCs w:val="24"/>
        </w:rPr>
        <w:t>东江源三号</w:t>
      </w:r>
      <w:r w:rsidR="00E04710">
        <w:rPr>
          <w:rFonts w:ascii="宋体" w:eastAsia="宋体" w:hAnsi="宋体" w:cs="宋体" w:hint="eastAsia"/>
          <w:color w:val="444444"/>
          <w:kern w:val="0"/>
          <w:sz w:val="24"/>
          <w:szCs w:val="24"/>
        </w:rPr>
        <w:t>隧道东</w:t>
      </w:r>
      <w:r w:rsidR="00052AAD">
        <w:rPr>
          <w:rFonts w:ascii="宋体" w:eastAsia="宋体" w:hAnsi="宋体" w:cs="宋体" w:hint="eastAsia"/>
          <w:color w:val="444444"/>
          <w:kern w:val="0"/>
          <w:sz w:val="24"/>
          <w:szCs w:val="24"/>
        </w:rPr>
        <w:t>（或甲方指定地点）</w:t>
      </w:r>
    </w:p>
    <w:p w14:paraId="3E36711F" w14:textId="3FFA8B25" w:rsidR="00683715" w:rsidRDefault="00683715" w:rsidP="00683715">
      <w:pPr>
        <w:widowControl/>
        <w:spacing w:line="420" w:lineRule="atLeast"/>
        <w:ind w:firstLine="480"/>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施工</w:t>
      </w:r>
      <w:r w:rsidRPr="00C05CDB">
        <w:rPr>
          <w:rFonts w:ascii="宋体" w:eastAsia="宋体" w:hAnsi="宋体" w:cs="宋体" w:hint="eastAsia"/>
          <w:color w:val="444444"/>
          <w:kern w:val="0"/>
          <w:sz w:val="24"/>
          <w:szCs w:val="24"/>
        </w:rPr>
        <w:t>时间：供应商（报价</w:t>
      </w:r>
      <w:r>
        <w:rPr>
          <w:rFonts w:ascii="宋体" w:eastAsia="宋体" w:hAnsi="宋体" w:cs="宋体" w:hint="eastAsia"/>
          <w:color w:val="444444"/>
          <w:kern w:val="0"/>
          <w:sz w:val="24"/>
          <w:szCs w:val="24"/>
        </w:rPr>
        <w:t>方</w:t>
      </w:r>
      <w:r w:rsidRPr="00C05CDB">
        <w:rPr>
          <w:rFonts w:ascii="宋体" w:eastAsia="宋体" w:hAnsi="宋体" w:cs="宋体" w:hint="eastAsia"/>
          <w:color w:val="444444"/>
          <w:kern w:val="0"/>
          <w:sz w:val="24"/>
          <w:szCs w:val="24"/>
        </w:rPr>
        <w:t>）必须在</w:t>
      </w:r>
      <w:r w:rsidR="00052AAD">
        <w:rPr>
          <w:rFonts w:ascii="宋体" w:eastAsia="宋体" w:hAnsi="宋体" w:cs="宋体" w:hint="eastAsia"/>
          <w:color w:val="444444"/>
          <w:kern w:val="0"/>
          <w:sz w:val="24"/>
          <w:szCs w:val="24"/>
        </w:rPr>
        <w:t>签订合同后30日内</w:t>
      </w:r>
      <w:r w:rsidRPr="00C05CDB">
        <w:rPr>
          <w:rFonts w:ascii="宋体" w:eastAsia="宋体" w:hAnsi="宋体" w:cs="宋体" w:hint="eastAsia"/>
          <w:color w:val="444444"/>
          <w:kern w:val="0"/>
          <w:sz w:val="24"/>
          <w:szCs w:val="24"/>
        </w:rPr>
        <w:t>完成供货及安装，如未完成，</w:t>
      </w:r>
      <w:r w:rsidRPr="00C05CDB">
        <w:rPr>
          <w:rFonts w:ascii="宋体" w:eastAsia="宋体" w:hAnsi="宋体" w:cs="宋体" w:hint="eastAsia"/>
          <w:b/>
          <w:bCs/>
          <w:color w:val="444444"/>
          <w:kern w:val="0"/>
          <w:sz w:val="24"/>
          <w:szCs w:val="24"/>
        </w:rPr>
        <w:t>逾期违约金：1000元/天</w:t>
      </w:r>
      <w:r w:rsidRPr="00C05CDB">
        <w:rPr>
          <w:rFonts w:ascii="宋体" w:eastAsia="宋体" w:hAnsi="宋体" w:cs="宋体" w:hint="eastAsia"/>
          <w:color w:val="444444"/>
          <w:kern w:val="0"/>
          <w:sz w:val="24"/>
          <w:szCs w:val="24"/>
        </w:rPr>
        <w:t>。</w:t>
      </w:r>
    </w:p>
    <w:p w14:paraId="499E82F6" w14:textId="77777777" w:rsidR="005B5A95" w:rsidRPr="00052AAD" w:rsidRDefault="005B5A95" w:rsidP="00683715">
      <w:pPr>
        <w:widowControl/>
        <w:spacing w:line="420" w:lineRule="atLeast"/>
        <w:ind w:firstLine="480"/>
        <w:jc w:val="left"/>
        <w:rPr>
          <w:rFonts w:ascii="微软雅黑" w:eastAsia="微软雅黑" w:hAnsi="微软雅黑" w:cs="宋体"/>
          <w:color w:val="444444"/>
          <w:kern w:val="0"/>
          <w:sz w:val="24"/>
          <w:szCs w:val="24"/>
        </w:rPr>
      </w:pPr>
    </w:p>
    <w:p w14:paraId="6112E2E5" w14:textId="77777777" w:rsidR="00683715" w:rsidRPr="00C05CDB" w:rsidRDefault="00683715" w:rsidP="00683715">
      <w:pPr>
        <w:widowControl/>
        <w:spacing w:line="48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三、本次询价的控制价上限及要求</w:t>
      </w:r>
    </w:p>
    <w:p w14:paraId="2C9748A1" w14:textId="1DD82FA3" w:rsidR="00683715" w:rsidRPr="00C05CDB" w:rsidRDefault="00683715" w:rsidP="00683715">
      <w:pPr>
        <w:widowControl/>
        <w:spacing w:line="48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控制价上限：</w:t>
      </w:r>
      <w:r w:rsidR="007B4F16">
        <w:rPr>
          <w:rFonts w:ascii="宋体" w:eastAsia="宋体" w:hAnsi="宋体" w:cs="宋体"/>
          <w:b/>
          <w:bCs/>
          <w:color w:val="444444"/>
          <w:kern w:val="0"/>
          <w:sz w:val="24"/>
          <w:szCs w:val="24"/>
        </w:rPr>
        <w:t>16.5</w:t>
      </w:r>
      <w:r w:rsidRPr="00C05CDB">
        <w:rPr>
          <w:rFonts w:ascii="宋体" w:eastAsia="宋体" w:hAnsi="宋体" w:cs="宋体" w:hint="eastAsia"/>
          <w:b/>
          <w:bCs/>
          <w:color w:val="444444"/>
          <w:kern w:val="0"/>
          <w:sz w:val="24"/>
          <w:szCs w:val="24"/>
        </w:rPr>
        <w:t>万元。</w:t>
      </w:r>
      <w:r w:rsidRPr="00C05CDB">
        <w:rPr>
          <w:rFonts w:ascii="宋体" w:eastAsia="宋体" w:hAnsi="宋体" w:cs="宋体" w:hint="eastAsia"/>
          <w:color w:val="444444"/>
          <w:kern w:val="0"/>
          <w:sz w:val="24"/>
          <w:szCs w:val="24"/>
        </w:rPr>
        <w:t>报价</w:t>
      </w:r>
      <w:r>
        <w:rPr>
          <w:rFonts w:ascii="宋体" w:eastAsia="宋体" w:hAnsi="宋体" w:cs="宋体" w:hint="eastAsia"/>
          <w:color w:val="444444"/>
          <w:kern w:val="0"/>
          <w:sz w:val="24"/>
          <w:szCs w:val="24"/>
        </w:rPr>
        <w:t>方</w:t>
      </w:r>
      <w:r w:rsidRPr="00C05CDB">
        <w:rPr>
          <w:rFonts w:ascii="宋体" w:eastAsia="宋体" w:hAnsi="宋体" w:cs="宋体" w:hint="eastAsia"/>
          <w:color w:val="444444"/>
          <w:kern w:val="0"/>
          <w:sz w:val="24"/>
          <w:szCs w:val="24"/>
        </w:rPr>
        <w:t>的报价不得高于本限价，否则视为不响应询价文件，而被采购</w:t>
      </w:r>
      <w:r>
        <w:rPr>
          <w:rFonts w:ascii="宋体" w:eastAsia="宋体" w:hAnsi="宋体" w:cs="宋体" w:hint="eastAsia"/>
          <w:color w:val="444444"/>
          <w:kern w:val="0"/>
          <w:sz w:val="24"/>
          <w:szCs w:val="24"/>
        </w:rPr>
        <w:t>方</w:t>
      </w:r>
      <w:r w:rsidRPr="00C05CDB">
        <w:rPr>
          <w:rFonts w:ascii="宋体" w:eastAsia="宋体" w:hAnsi="宋体" w:cs="宋体" w:hint="eastAsia"/>
          <w:color w:val="444444"/>
          <w:kern w:val="0"/>
          <w:sz w:val="24"/>
          <w:szCs w:val="24"/>
        </w:rPr>
        <w:t>拒绝。</w:t>
      </w:r>
    </w:p>
    <w:p w14:paraId="42CA0F5F" w14:textId="77777777" w:rsidR="00683715" w:rsidRDefault="00683715" w:rsidP="00683715">
      <w:pPr>
        <w:widowControl/>
        <w:spacing w:line="480" w:lineRule="atLeast"/>
        <w:ind w:firstLine="480"/>
        <w:jc w:val="left"/>
        <w:rPr>
          <w:rFonts w:ascii="宋体" w:eastAsia="宋体" w:hAnsi="宋体" w:cs="宋体"/>
          <w:color w:val="444444"/>
          <w:kern w:val="0"/>
          <w:sz w:val="24"/>
          <w:szCs w:val="24"/>
        </w:rPr>
      </w:pPr>
      <w:r w:rsidRPr="00C05CDB">
        <w:rPr>
          <w:rFonts w:ascii="宋体" w:eastAsia="宋体" w:hAnsi="宋体" w:cs="宋体" w:hint="eastAsia"/>
          <w:color w:val="444444"/>
          <w:kern w:val="0"/>
          <w:sz w:val="24"/>
          <w:szCs w:val="24"/>
        </w:rPr>
        <w:lastRenderedPageBreak/>
        <w:t>本报价包含材料设备费、运费、安装费、税金、利润等所有内容，采购</w:t>
      </w:r>
      <w:r>
        <w:rPr>
          <w:rFonts w:ascii="宋体" w:eastAsia="宋体" w:hAnsi="宋体" w:cs="宋体" w:hint="eastAsia"/>
          <w:color w:val="444444"/>
          <w:kern w:val="0"/>
          <w:sz w:val="24"/>
          <w:szCs w:val="24"/>
        </w:rPr>
        <w:t>方</w:t>
      </w:r>
      <w:r w:rsidRPr="00C05CDB">
        <w:rPr>
          <w:rFonts w:ascii="宋体" w:eastAsia="宋体" w:hAnsi="宋体" w:cs="宋体" w:hint="eastAsia"/>
          <w:color w:val="444444"/>
          <w:kern w:val="0"/>
          <w:sz w:val="24"/>
          <w:szCs w:val="24"/>
        </w:rPr>
        <w:t>不再另行支付其他费用。</w:t>
      </w:r>
    </w:p>
    <w:p w14:paraId="63C238C1" w14:textId="77777777" w:rsidR="00052AAD" w:rsidRPr="00052AAD" w:rsidRDefault="00052AAD" w:rsidP="00052AAD">
      <w:pPr>
        <w:numPr>
          <w:ilvl w:val="0"/>
          <w:numId w:val="2"/>
        </w:numPr>
        <w:adjustRightInd w:val="0"/>
        <w:snapToGrid w:val="0"/>
        <w:spacing w:before="100" w:beforeAutospacing="1" w:after="100" w:afterAutospacing="1" w:line="360" w:lineRule="auto"/>
        <w:outlineLvl w:val="2"/>
        <w:rPr>
          <w:rFonts w:ascii="宋体" w:eastAsia="宋体" w:hAnsi="宋体" w:cs="Times New Roman"/>
          <w:b/>
          <w:szCs w:val="21"/>
        </w:rPr>
      </w:pPr>
      <w:r w:rsidRPr="00052AAD">
        <w:rPr>
          <w:rFonts w:ascii="宋体" w:eastAsia="宋体" w:hAnsi="宋体" w:cs="Times New Roman" w:hint="eastAsia"/>
          <w:b/>
          <w:szCs w:val="21"/>
        </w:rPr>
        <w:t>产品标准和规范</w:t>
      </w:r>
    </w:p>
    <w:p w14:paraId="2D083F26" w14:textId="77777777" w:rsidR="00052AAD" w:rsidRPr="00A166CF" w:rsidRDefault="00052AAD" w:rsidP="00052AAD">
      <w:pPr>
        <w:numPr>
          <w:ilvl w:val="0"/>
          <w:numId w:val="1"/>
        </w:numPr>
        <w:spacing w:beforeLines="100" w:before="312" w:afterLines="50" w:after="156" w:line="360" w:lineRule="auto"/>
        <w:rPr>
          <w:rFonts w:ascii="宋体" w:eastAsia="宋体" w:hAnsi="宋体" w:cs="宋体"/>
          <w:color w:val="444444"/>
          <w:kern w:val="0"/>
          <w:sz w:val="24"/>
          <w:szCs w:val="24"/>
        </w:rPr>
      </w:pPr>
      <w:r w:rsidRPr="00A166CF">
        <w:rPr>
          <w:rFonts w:ascii="宋体" w:eastAsia="宋体" w:hAnsi="宋体" w:cs="宋体" w:hint="eastAsia"/>
          <w:color w:val="444444"/>
          <w:kern w:val="0"/>
          <w:sz w:val="24"/>
          <w:szCs w:val="24"/>
        </w:rPr>
        <w:t>本规格书提出的是最低限度的要求，并未对一切细节做出规定，也未充分引述全部有关标准和规范的条文，投标人提供的所有设备应符合招标时已颁布的现行中国国家标准和国际标准的有关条文。</w:t>
      </w:r>
    </w:p>
    <w:p w14:paraId="4BADCC0F" w14:textId="77777777" w:rsidR="00EE2C42" w:rsidRDefault="00052AAD" w:rsidP="00EE2C42">
      <w:pPr>
        <w:numPr>
          <w:ilvl w:val="0"/>
          <w:numId w:val="1"/>
        </w:numPr>
        <w:spacing w:beforeLines="100" w:before="312" w:afterLines="50" w:after="156" w:line="360" w:lineRule="auto"/>
        <w:rPr>
          <w:rFonts w:ascii="宋体" w:eastAsia="宋体" w:hAnsi="宋体" w:cs="宋体"/>
          <w:color w:val="444444"/>
          <w:kern w:val="0"/>
          <w:sz w:val="24"/>
          <w:szCs w:val="24"/>
        </w:rPr>
      </w:pPr>
      <w:r w:rsidRPr="00A166CF">
        <w:rPr>
          <w:rFonts w:ascii="宋体" w:eastAsia="宋体" w:hAnsi="宋体" w:cs="宋体" w:hint="eastAsia"/>
          <w:color w:val="444444"/>
          <w:kern w:val="0"/>
          <w:sz w:val="24"/>
          <w:szCs w:val="24"/>
        </w:rPr>
        <w:t>投标人采用其他标准和规范时，应在投标书中注明是采用何种标准，并应保证设备达到相同质量或更高质量，同时由招标人认可。</w:t>
      </w:r>
    </w:p>
    <w:p w14:paraId="20367305" w14:textId="657A307E" w:rsidR="00052AAD" w:rsidRPr="00EE2C42" w:rsidRDefault="00052AAD" w:rsidP="00EE2C42">
      <w:pPr>
        <w:numPr>
          <w:ilvl w:val="0"/>
          <w:numId w:val="1"/>
        </w:numPr>
        <w:spacing w:beforeLines="100" w:before="312" w:afterLines="50" w:after="156" w:line="360" w:lineRule="auto"/>
        <w:rPr>
          <w:rFonts w:ascii="宋体" w:eastAsia="宋体" w:hAnsi="宋体" w:cs="宋体"/>
          <w:color w:val="444444"/>
          <w:kern w:val="0"/>
          <w:sz w:val="24"/>
          <w:szCs w:val="24"/>
        </w:rPr>
      </w:pPr>
      <w:r w:rsidRPr="00EE2C42">
        <w:rPr>
          <w:rFonts w:ascii="宋体" w:eastAsia="宋体" w:hAnsi="宋体" w:cs="宋体" w:hint="eastAsia"/>
          <w:color w:val="444444"/>
          <w:kern w:val="0"/>
          <w:sz w:val="24"/>
          <w:szCs w:val="24"/>
        </w:rPr>
        <w:t>若技术规格书和合同中没有提及有关标准时,将执行中国国家标准或买方认可的国际标准。选用的标准和规范应符合UPS电源、蓄电池及其部件的国家标准和规范要求，所用标准均应是最新且已实施的版本。</w:t>
      </w:r>
    </w:p>
    <w:p w14:paraId="63E73B30" w14:textId="77777777" w:rsidR="00052AAD" w:rsidRPr="00A166CF" w:rsidRDefault="00052AAD" w:rsidP="00052AAD">
      <w:pPr>
        <w:numPr>
          <w:ilvl w:val="0"/>
          <w:numId w:val="1"/>
        </w:numPr>
        <w:spacing w:beforeLines="100" w:before="312" w:afterLines="50" w:after="156" w:line="360" w:lineRule="auto"/>
        <w:rPr>
          <w:rFonts w:ascii="宋体" w:eastAsia="宋体" w:hAnsi="宋体" w:cs="宋体"/>
          <w:color w:val="444444"/>
          <w:kern w:val="0"/>
          <w:sz w:val="24"/>
          <w:szCs w:val="24"/>
        </w:rPr>
      </w:pPr>
      <w:r w:rsidRPr="00A166CF">
        <w:rPr>
          <w:rFonts w:ascii="宋体" w:eastAsia="宋体" w:hAnsi="宋体" w:cs="宋体" w:hint="eastAsia"/>
          <w:color w:val="444444"/>
          <w:kern w:val="0"/>
          <w:sz w:val="24"/>
          <w:szCs w:val="24"/>
        </w:rPr>
        <w:t>投标人使用上述以外的标准和规范时，应加以说明。投标人应清楚地说明用于替代的标准、规范与本标书选用标准、规范之间的明显差异点要说明。当所用的标准和规范等效于或优于本技术标书的要求时，才能为买方接受。否则，为此而引起设备整改所需的费用由卖方负责。</w:t>
      </w:r>
    </w:p>
    <w:p w14:paraId="38D69F5E" w14:textId="77777777" w:rsidR="00052AAD" w:rsidRPr="00A166CF" w:rsidRDefault="00052AAD" w:rsidP="00052AAD">
      <w:pPr>
        <w:numPr>
          <w:ilvl w:val="0"/>
          <w:numId w:val="1"/>
        </w:numPr>
        <w:spacing w:beforeLines="100" w:before="312" w:afterLines="50" w:after="156" w:line="360" w:lineRule="auto"/>
        <w:rPr>
          <w:rFonts w:ascii="宋体" w:eastAsia="宋体" w:hAnsi="宋体" w:cs="宋体"/>
          <w:color w:val="444444"/>
          <w:kern w:val="0"/>
          <w:sz w:val="24"/>
          <w:szCs w:val="24"/>
        </w:rPr>
      </w:pPr>
      <w:r w:rsidRPr="00A166CF">
        <w:rPr>
          <w:rFonts w:ascii="宋体" w:eastAsia="宋体" w:hAnsi="宋体" w:cs="宋体" w:hint="eastAsia"/>
          <w:color w:val="444444"/>
          <w:kern w:val="0"/>
          <w:sz w:val="24"/>
          <w:szCs w:val="24"/>
        </w:rPr>
        <w:t>中标方提供的设备在工厂内应通过完善的、严格的测试检验。当设备运抵施工现场发现有缺陷，或当设备安装后在满足中标方说明书规定的要求下进行单机测试，发现有故障或指标达不到说明书所规定的技术性能，中标方应免费为买方更换或修复。</w:t>
      </w:r>
    </w:p>
    <w:p w14:paraId="3E3B7172" w14:textId="77777777" w:rsidR="00052AAD" w:rsidRPr="00A166CF" w:rsidRDefault="00052AAD" w:rsidP="00052AAD">
      <w:pPr>
        <w:numPr>
          <w:ilvl w:val="0"/>
          <w:numId w:val="2"/>
        </w:numPr>
        <w:adjustRightInd w:val="0"/>
        <w:snapToGrid w:val="0"/>
        <w:spacing w:before="100" w:beforeAutospacing="1" w:after="100" w:afterAutospacing="1" w:line="360" w:lineRule="auto"/>
        <w:outlineLvl w:val="2"/>
        <w:rPr>
          <w:rFonts w:ascii="宋体" w:eastAsia="宋体" w:hAnsi="宋体" w:cs="宋体"/>
          <w:b/>
          <w:color w:val="444444"/>
          <w:kern w:val="0"/>
          <w:sz w:val="24"/>
          <w:szCs w:val="24"/>
        </w:rPr>
      </w:pPr>
      <w:bookmarkStart w:id="0" w:name="_Toc320734143"/>
      <w:r w:rsidRPr="00A166CF">
        <w:rPr>
          <w:rFonts w:ascii="宋体" w:eastAsia="宋体" w:hAnsi="宋体" w:cs="宋体" w:hint="eastAsia"/>
          <w:b/>
          <w:color w:val="444444"/>
          <w:kern w:val="0"/>
          <w:sz w:val="24"/>
          <w:szCs w:val="24"/>
        </w:rPr>
        <w:t>UPS不间断电源技术规格要求</w:t>
      </w:r>
      <w:bookmarkEnd w:id="0"/>
    </w:p>
    <w:p w14:paraId="097BEA59" w14:textId="77777777" w:rsidR="00052AAD" w:rsidRPr="00A166CF" w:rsidRDefault="00052AAD" w:rsidP="00052AAD">
      <w:pPr>
        <w:numPr>
          <w:ilvl w:val="1"/>
          <w:numId w:val="6"/>
        </w:numPr>
        <w:adjustRightInd w:val="0"/>
        <w:snapToGrid w:val="0"/>
        <w:spacing w:before="100" w:beforeAutospacing="1" w:after="100" w:afterAutospacing="1" w:line="360" w:lineRule="auto"/>
        <w:outlineLvl w:val="2"/>
        <w:rPr>
          <w:rFonts w:ascii="宋体" w:eastAsia="宋体" w:hAnsi="宋体" w:cs="宋体"/>
          <w:b/>
          <w:color w:val="444444"/>
          <w:kern w:val="0"/>
          <w:sz w:val="24"/>
          <w:szCs w:val="24"/>
        </w:rPr>
      </w:pPr>
      <w:r w:rsidRPr="00A166CF">
        <w:rPr>
          <w:rFonts w:ascii="宋体" w:eastAsia="宋体" w:hAnsi="宋体" w:cs="宋体" w:hint="eastAsia"/>
          <w:b/>
          <w:color w:val="444444"/>
          <w:kern w:val="0"/>
          <w:sz w:val="24"/>
          <w:szCs w:val="24"/>
        </w:rPr>
        <w:t xml:space="preserve"> 技术要求</w:t>
      </w:r>
    </w:p>
    <w:p w14:paraId="49718839" w14:textId="77777777" w:rsidR="00A166CF" w:rsidRPr="00A166CF" w:rsidRDefault="00A166CF" w:rsidP="00A166CF">
      <w:pPr>
        <w:widowControl/>
        <w:spacing w:line="420" w:lineRule="atLeast"/>
        <w:jc w:val="left"/>
        <w:rPr>
          <w:rFonts w:ascii="宋体" w:eastAsia="宋体" w:hAnsi="宋体" w:cs="宋体"/>
          <w:color w:val="444444"/>
          <w:kern w:val="0"/>
          <w:sz w:val="24"/>
          <w:szCs w:val="24"/>
        </w:rPr>
      </w:pPr>
      <w:r w:rsidRPr="00A166CF">
        <w:rPr>
          <w:rFonts w:ascii="宋体" w:eastAsia="宋体" w:hAnsi="宋体" w:cs="宋体" w:hint="eastAsia"/>
          <w:color w:val="444444"/>
          <w:kern w:val="0"/>
          <w:sz w:val="24"/>
          <w:szCs w:val="24"/>
        </w:rPr>
        <w:t>工频在线式三进三出U</w:t>
      </w:r>
      <w:r w:rsidRPr="00A166CF">
        <w:rPr>
          <w:rFonts w:ascii="宋体" w:eastAsia="宋体" w:hAnsi="宋体" w:cs="宋体"/>
          <w:color w:val="444444"/>
          <w:kern w:val="0"/>
          <w:sz w:val="24"/>
          <w:szCs w:val="24"/>
        </w:rPr>
        <w:t>PS</w:t>
      </w:r>
      <w:r w:rsidRPr="00A166CF">
        <w:rPr>
          <w:rFonts w:ascii="宋体" w:eastAsia="宋体" w:hAnsi="宋体" w:cs="宋体" w:hint="eastAsia"/>
          <w:color w:val="444444"/>
          <w:kern w:val="0"/>
          <w:sz w:val="24"/>
          <w:szCs w:val="24"/>
        </w:rPr>
        <w:t>电源，</w:t>
      </w:r>
      <w:r w:rsidRPr="00A166CF">
        <w:rPr>
          <w:rFonts w:ascii="宋体" w:eastAsia="宋体" w:hAnsi="宋体" w:cs="宋体"/>
          <w:color w:val="444444"/>
          <w:kern w:val="0"/>
          <w:sz w:val="24"/>
          <w:szCs w:val="24"/>
        </w:rPr>
        <w:t>UPS</w:t>
      </w:r>
      <w:r w:rsidRPr="00A166CF">
        <w:rPr>
          <w:rFonts w:ascii="宋体" w:eastAsia="宋体" w:hAnsi="宋体" w:cs="宋体" w:hint="eastAsia"/>
          <w:color w:val="444444"/>
          <w:kern w:val="0"/>
          <w:sz w:val="24"/>
          <w:szCs w:val="24"/>
        </w:rPr>
        <w:t>容量为6</w:t>
      </w:r>
      <w:r w:rsidRPr="00A166CF">
        <w:rPr>
          <w:rFonts w:ascii="宋体" w:eastAsia="宋体" w:hAnsi="宋体" w:cs="宋体"/>
          <w:color w:val="444444"/>
          <w:kern w:val="0"/>
          <w:sz w:val="24"/>
          <w:szCs w:val="24"/>
        </w:rPr>
        <w:t>0KVA</w:t>
      </w:r>
      <w:r w:rsidRPr="00A166CF">
        <w:rPr>
          <w:rFonts w:ascii="宋体" w:eastAsia="宋体" w:hAnsi="宋体" w:cs="宋体" w:hint="eastAsia"/>
          <w:color w:val="444444"/>
          <w:kern w:val="0"/>
          <w:sz w:val="24"/>
          <w:szCs w:val="24"/>
        </w:rPr>
        <w:t>。</w:t>
      </w:r>
    </w:p>
    <w:p w14:paraId="2383CF2C" w14:textId="22CB3D89" w:rsidR="00A166CF" w:rsidRPr="00EE2C42" w:rsidRDefault="00A166CF" w:rsidP="00A166CF">
      <w:pPr>
        <w:widowControl/>
        <w:spacing w:line="420" w:lineRule="atLeast"/>
        <w:jc w:val="left"/>
        <w:rPr>
          <w:rFonts w:ascii="宋体" w:eastAsia="宋体" w:hAnsi="宋体" w:cs="宋体"/>
          <w:color w:val="444444"/>
          <w:kern w:val="0"/>
          <w:sz w:val="24"/>
          <w:szCs w:val="24"/>
        </w:rPr>
      </w:pPr>
      <w:r w:rsidRPr="00A166CF">
        <w:rPr>
          <w:rFonts w:ascii="宋体" w:eastAsia="宋体" w:hAnsi="宋体" w:cs="宋体"/>
          <w:color w:val="444444"/>
          <w:kern w:val="0"/>
          <w:sz w:val="24"/>
          <w:szCs w:val="24"/>
        </w:rPr>
        <w:t>1、技术类型</w:t>
      </w:r>
      <w:r w:rsidR="007E6D41">
        <w:rPr>
          <w:rFonts w:ascii="宋体" w:eastAsia="宋体" w:hAnsi="宋体" w:cs="宋体"/>
          <w:color w:val="444444"/>
          <w:kern w:val="0"/>
          <w:sz w:val="24"/>
          <w:szCs w:val="24"/>
        </w:rPr>
        <w:t>:</w:t>
      </w:r>
      <w:r w:rsidRPr="00A166CF">
        <w:rPr>
          <w:rFonts w:ascii="宋体" w:eastAsia="宋体" w:hAnsi="宋体" w:cs="宋体" w:hint="eastAsia"/>
          <w:color w:val="444444"/>
          <w:kern w:val="0"/>
          <w:sz w:val="24"/>
          <w:szCs w:val="24"/>
        </w:rPr>
        <w:t>工频</w:t>
      </w:r>
      <w:r w:rsidRPr="00A166CF">
        <w:rPr>
          <w:rFonts w:ascii="宋体" w:eastAsia="宋体" w:hAnsi="宋体" w:cs="宋体"/>
          <w:color w:val="444444"/>
          <w:kern w:val="0"/>
          <w:sz w:val="24"/>
          <w:szCs w:val="24"/>
        </w:rPr>
        <w:t>在线双转换式</w:t>
      </w:r>
      <w:r w:rsidRPr="00A166CF">
        <w:rPr>
          <w:rFonts w:ascii="宋体" w:eastAsia="宋体" w:hAnsi="宋体" w:cs="宋体" w:hint="eastAsia"/>
          <w:color w:val="444444"/>
          <w:kern w:val="0"/>
          <w:sz w:val="24"/>
          <w:szCs w:val="24"/>
        </w:rPr>
        <w:t>U</w:t>
      </w:r>
      <w:r w:rsidRPr="00A166CF">
        <w:rPr>
          <w:rFonts w:ascii="宋体" w:eastAsia="宋体" w:hAnsi="宋体" w:cs="宋体"/>
          <w:color w:val="444444"/>
          <w:kern w:val="0"/>
          <w:sz w:val="24"/>
          <w:szCs w:val="24"/>
        </w:rPr>
        <w:t>PS</w:t>
      </w:r>
      <w:r w:rsidRPr="00A166CF">
        <w:rPr>
          <w:rFonts w:ascii="宋体" w:eastAsia="宋体" w:hAnsi="宋体" w:cs="宋体"/>
          <w:color w:val="444444"/>
          <w:kern w:val="0"/>
          <w:sz w:val="24"/>
          <w:szCs w:val="24"/>
        </w:rPr>
        <w:br/>
        <w:t>2、输入</w:t>
      </w:r>
      <w:r w:rsidRPr="00A166CF">
        <w:rPr>
          <w:rFonts w:ascii="宋体" w:eastAsia="宋体" w:hAnsi="宋体" w:cs="宋体" w:hint="eastAsia"/>
          <w:color w:val="444444"/>
          <w:kern w:val="0"/>
          <w:sz w:val="24"/>
          <w:szCs w:val="24"/>
        </w:rPr>
        <w:t>电压</w:t>
      </w:r>
      <w:r w:rsidRPr="00A166CF">
        <w:rPr>
          <w:rFonts w:ascii="宋体" w:eastAsia="宋体" w:hAnsi="宋体" w:cs="宋体"/>
          <w:color w:val="444444"/>
          <w:kern w:val="0"/>
          <w:sz w:val="24"/>
          <w:szCs w:val="24"/>
        </w:rPr>
        <w:t>范围</w:t>
      </w:r>
      <w:r w:rsidR="007E6D41">
        <w:rPr>
          <w:rFonts w:ascii="宋体" w:eastAsia="宋体" w:hAnsi="宋体" w:cs="宋体"/>
          <w:color w:val="444444"/>
          <w:kern w:val="0"/>
          <w:sz w:val="24"/>
          <w:szCs w:val="24"/>
        </w:rPr>
        <w:t>:</w:t>
      </w:r>
      <w:r w:rsidRPr="00A166CF">
        <w:rPr>
          <w:rFonts w:ascii="宋体" w:eastAsia="宋体" w:hAnsi="宋体" w:cs="宋体"/>
          <w:color w:val="444444"/>
          <w:kern w:val="0"/>
          <w:sz w:val="24"/>
          <w:szCs w:val="24"/>
        </w:rPr>
        <w:t>380V±20%；</w:t>
      </w:r>
      <w:r w:rsidRPr="00A166CF">
        <w:rPr>
          <w:rFonts w:ascii="宋体" w:eastAsia="宋体" w:hAnsi="宋体" w:cs="宋体"/>
          <w:color w:val="444444"/>
          <w:kern w:val="0"/>
          <w:sz w:val="24"/>
          <w:szCs w:val="24"/>
        </w:rPr>
        <w:br/>
      </w:r>
      <w:r w:rsidRPr="00A166CF">
        <w:rPr>
          <w:rFonts w:ascii="宋体" w:eastAsia="宋体" w:hAnsi="宋体" w:cs="宋体"/>
          <w:color w:val="444444"/>
          <w:kern w:val="0"/>
          <w:sz w:val="24"/>
          <w:szCs w:val="24"/>
        </w:rPr>
        <w:lastRenderedPageBreak/>
        <w:t>3、</w:t>
      </w:r>
      <w:r w:rsidRPr="00A166CF">
        <w:rPr>
          <w:rFonts w:ascii="宋体" w:eastAsia="宋体" w:hAnsi="宋体" w:cs="宋体" w:hint="eastAsia"/>
          <w:color w:val="444444"/>
          <w:kern w:val="0"/>
          <w:sz w:val="24"/>
          <w:szCs w:val="24"/>
        </w:rPr>
        <w:t>输入</w:t>
      </w:r>
      <w:r w:rsidRPr="00A166CF">
        <w:rPr>
          <w:rFonts w:ascii="宋体" w:eastAsia="宋体" w:hAnsi="宋体" w:cs="宋体"/>
          <w:color w:val="444444"/>
          <w:kern w:val="0"/>
          <w:sz w:val="24"/>
          <w:szCs w:val="24"/>
        </w:rPr>
        <w:t>频率</w:t>
      </w:r>
      <w:bookmarkStart w:id="1" w:name="_Hlk75605248"/>
      <w:r w:rsidRPr="00A166CF">
        <w:rPr>
          <w:rFonts w:ascii="宋体" w:eastAsia="宋体" w:hAnsi="宋体" w:cs="宋体"/>
          <w:color w:val="444444"/>
          <w:kern w:val="0"/>
          <w:sz w:val="24"/>
          <w:szCs w:val="24"/>
        </w:rPr>
        <w:t>范围</w:t>
      </w:r>
      <w:bookmarkEnd w:id="1"/>
      <w:r w:rsidR="007E6D41">
        <w:rPr>
          <w:rFonts w:ascii="宋体" w:eastAsia="宋体" w:hAnsi="宋体" w:cs="宋体"/>
          <w:color w:val="444444"/>
          <w:kern w:val="0"/>
          <w:sz w:val="24"/>
          <w:szCs w:val="24"/>
        </w:rPr>
        <w:t>:</w:t>
      </w:r>
      <w:r w:rsidRPr="00A166CF">
        <w:rPr>
          <w:rFonts w:ascii="宋体" w:eastAsia="宋体" w:hAnsi="宋体" w:cs="宋体"/>
          <w:color w:val="444444"/>
          <w:kern w:val="0"/>
          <w:sz w:val="24"/>
          <w:szCs w:val="24"/>
        </w:rPr>
        <w:t>50Hz</w:t>
      </w:r>
      <w:bookmarkStart w:id="2" w:name="_Hlk75604735"/>
      <w:r w:rsidRPr="00A166CF">
        <w:rPr>
          <w:rFonts w:ascii="宋体" w:eastAsia="宋体" w:hAnsi="宋体" w:cs="宋体"/>
          <w:color w:val="444444"/>
          <w:kern w:val="0"/>
          <w:sz w:val="24"/>
          <w:szCs w:val="24"/>
        </w:rPr>
        <w:t>±</w:t>
      </w:r>
      <w:bookmarkEnd w:id="2"/>
      <w:r w:rsidRPr="00A166CF">
        <w:rPr>
          <w:rFonts w:ascii="宋体" w:eastAsia="宋体" w:hAnsi="宋体" w:cs="宋体"/>
          <w:color w:val="444444"/>
          <w:kern w:val="0"/>
          <w:sz w:val="24"/>
          <w:szCs w:val="24"/>
        </w:rPr>
        <w:t>4%</w:t>
      </w:r>
      <w:r w:rsidRPr="00A166CF">
        <w:rPr>
          <w:rFonts w:ascii="宋体" w:eastAsia="宋体" w:hAnsi="宋体" w:cs="宋体"/>
          <w:color w:val="444444"/>
          <w:kern w:val="0"/>
          <w:sz w:val="24"/>
          <w:szCs w:val="24"/>
        </w:rPr>
        <w:br/>
      </w:r>
      <w:r w:rsidRPr="00EE2C42">
        <w:rPr>
          <w:rFonts w:ascii="宋体" w:eastAsia="宋体" w:hAnsi="宋体" w:cs="宋体"/>
          <w:color w:val="444444"/>
          <w:kern w:val="0"/>
          <w:sz w:val="24"/>
          <w:szCs w:val="24"/>
        </w:rPr>
        <w:t>4、输入功率因数</w:t>
      </w:r>
      <w:r w:rsidR="007E6D41">
        <w:rPr>
          <w:rFonts w:ascii="宋体" w:eastAsia="宋体" w:hAnsi="宋体" w:cs="宋体"/>
          <w:color w:val="444444"/>
          <w:kern w:val="0"/>
          <w:sz w:val="24"/>
          <w:szCs w:val="24"/>
        </w:rPr>
        <w:t>:</w:t>
      </w:r>
      <w:r w:rsidRPr="00EE2C42">
        <w:rPr>
          <w:rFonts w:ascii="宋体" w:eastAsia="宋体" w:hAnsi="宋体" w:cs="宋体"/>
          <w:color w:val="444444"/>
          <w:kern w:val="0"/>
          <w:sz w:val="24"/>
          <w:szCs w:val="24"/>
        </w:rPr>
        <w:t>≥0.98</w:t>
      </w:r>
      <w:r w:rsidRPr="00EE2C42">
        <w:rPr>
          <w:rFonts w:ascii="宋体" w:eastAsia="宋体" w:hAnsi="宋体" w:cs="宋体"/>
          <w:color w:val="444444"/>
          <w:kern w:val="0"/>
          <w:sz w:val="24"/>
          <w:szCs w:val="24"/>
        </w:rPr>
        <w:br/>
        <w:t>5、输出电压范围</w:t>
      </w:r>
      <w:r w:rsidR="007E6D41">
        <w:rPr>
          <w:rFonts w:ascii="宋体" w:eastAsia="宋体" w:hAnsi="宋体" w:cs="宋体"/>
          <w:color w:val="444444"/>
          <w:kern w:val="0"/>
          <w:sz w:val="24"/>
          <w:szCs w:val="24"/>
        </w:rPr>
        <w:t>:</w:t>
      </w:r>
      <w:r w:rsidRPr="00EE2C42">
        <w:rPr>
          <w:rFonts w:ascii="宋体" w:eastAsia="宋体" w:hAnsi="宋体" w:cs="宋体"/>
          <w:color w:val="444444"/>
          <w:kern w:val="0"/>
          <w:sz w:val="24"/>
          <w:szCs w:val="24"/>
        </w:rPr>
        <w:t xml:space="preserve">380VAC±0.5% </w:t>
      </w:r>
      <w:r w:rsidRPr="00EE2C42">
        <w:rPr>
          <w:rFonts w:ascii="宋体" w:eastAsia="宋体" w:hAnsi="宋体" w:cs="宋体"/>
          <w:color w:val="444444"/>
          <w:kern w:val="0"/>
          <w:sz w:val="24"/>
          <w:szCs w:val="24"/>
        </w:rPr>
        <w:br/>
        <w:t>6、</w:t>
      </w:r>
      <w:r w:rsidRPr="00EE2C42">
        <w:rPr>
          <w:rFonts w:ascii="宋体" w:eastAsia="宋体" w:hAnsi="宋体" w:cs="宋体" w:hint="eastAsia"/>
          <w:color w:val="444444"/>
          <w:kern w:val="0"/>
          <w:sz w:val="24"/>
          <w:szCs w:val="24"/>
        </w:rPr>
        <w:t>输出</w:t>
      </w:r>
      <w:r w:rsidRPr="00EE2C42">
        <w:rPr>
          <w:rFonts w:ascii="宋体" w:eastAsia="宋体" w:hAnsi="宋体" w:cs="宋体"/>
          <w:color w:val="444444"/>
          <w:kern w:val="0"/>
          <w:sz w:val="24"/>
          <w:szCs w:val="24"/>
        </w:rPr>
        <w:t>频率范围</w:t>
      </w:r>
      <w:r w:rsidR="007E6D41">
        <w:rPr>
          <w:rFonts w:ascii="宋体" w:eastAsia="宋体" w:hAnsi="宋体" w:cs="宋体"/>
          <w:color w:val="444444"/>
          <w:kern w:val="0"/>
          <w:sz w:val="24"/>
          <w:szCs w:val="24"/>
        </w:rPr>
        <w:t>:</w:t>
      </w:r>
      <w:r w:rsidRPr="00EE2C42">
        <w:rPr>
          <w:rFonts w:ascii="宋体" w:eastAsia="宋体" w:hAnsi="宋体" w:cs="宋体"/>
          <w:color w:val="444444"/>
          <w:kern w:val="0"/>
          <w:sz w:val="24"/>
          <w:szCs w:val="24"/>
        </w:rPr>
        <w:t>50Hz±0.01Hz</w:t>
      </w:r>
    </w:p>
    <w:p w14:paraId="12AF8402" w14:textId="565E4293" w:rsidR="00A166CF" w:rsidRPr="00EE2C42" w:rsidRDefault="00A166CF" w:rsidP="00A166CF">
      <w:pPr>
        <w:widowControl/>
        <w:spacing w:line="420" w:lineRule="atLeast"/>
        <w:jc w:val="left"/>
        <w:rPr>
          <w:rFonts w:ascii="宋体" w:eastAsia="宋体" w:hAnsi="宋体" w:cs="宋体"/>
          <w:color w:val="444444"/>
          <w:kern w:val="0"/>
          <w:sz w:val="24"/>
          <w:szCs w:val="24"/>
        </w:rPr>
      </w:pPr>
      <w:r w:rsidRPr="00EE2C42">
        <w:rPr>
          <w:rFonts w:ascii="宋体" w:eastAsia="宋体" w:hAnsi="宋体" w:cs="宋体"/>
          <w:color w:val="444444"/>
          <w:kern w:val="0"/>
          <w:sz w:val="24"/>
          <w:szCs w:val="24"/>
        </w:rPr>
        <w:t>7、输出功率因数</w:t>
      </w:r>
      <w:r w:rsidR="007E6D41">
        <w:rPr>
          <w:rFonts w:ascii="宋体" w:eastAsia="宋体" w:hAnsi="宋体" w:cs="宋体"/>
          <w:color w:val="444444"/>
          <w:kern w:val="0"/>
          <w:sz w:val="24"/>
          <w:szCs w:val="24"/>
        </w:rPr>
        <w:t>:</w:t>
      </w:r>
      <w:r w:rsidRPr="00EE2C42">
        <w:rPr>
          <w:rFonts w:ascii="宋体" w:eastAsia="宋体" w:hAnsi="宋体" w:cs="宋体"/>
          <w:color w:val="444444"/>
          <w:kern w:val="0"/>
          <w:sz w:val="24"/>
          <w:szCs w:val="24"/>
        </w:rPr>
        <w:t>≥0.9</w:t>
      </w:r>
    </w:p>
    <w:p w14:paraId="7267FCF7" w14:textId="159CA4AB" w:rsidR="00A166CF" w:rsidRPr="00A166CF" w:rsidRDefault="00A166CF" w:rsidP="00A166CF">
      <w:pPr>
        <w:widowControl/>
        <w:spacing w:line="420" w:lineRule="atLeast"/>
        <w:jc w:val="left"/>
        <w:rPr>
          <w:rFonts w:ascii="宋体" w:eastAsia="宋体" w:hAnsi="宋体" w:cs="宋体"/>
          <w:color w:val="444444"/>
          <w:kern w:val="0"/>
          <w:sz w:val="24"/>
          <w:szCs w:val="24"/>
        </w:rPr>
      </w:pPr>
      <w:r w:rsidRPr="00A166CF">
        <w:rPr>
          <w:rFonts w:ascii="宋体" w:eastAsia="宋体" w:hAnsi="宋体" w:cs="宋体"/>
          <w:color w:val="444444"/>
          <w:kern w:val="0"/>
          <w:sz w:val="24"/>
          <w:szCs w:val="24"/>
        </w:rPr>
        <w:t>8、</w:t>
      </w:r>
      <w:r w:rsidRPr="00A166CF">
        <w:rPr>
          <w:rFonts w:ascii="宋体" w:eastAsia="宋体" w:hAnsi="宋体" w:cs="宋体" w:hint="eastAsia"/>
          <w:color w:val="444444"/>
          <w:kern w:val="0"/>
          <w:sz w:val="24"/>
          <w:szCs w:val="24"/>
        </w:rPr>
        <w:t>输出波形</w:t>
      </w:r>
      <w:r w:rsidRPr="00A166CF">
        <w:rPr>
          <w:rFonts w:ascii="宋体" w:eastAsia="宋体" w:hAnsi="宋体" w:cs="宋体"/>
          <w:color w:val="444444"/>
          <w:kern w:val="0"/>
          <w:sz w:val="24"/>
          <w:szCs w:val="24"/>
        </w:rPr>
        <w:t>失真度：≤4%</w:t>
      </w:r>
      <w:r w:rsidRPr="00A166CF">
        <w:rPr>
          <w:rFonts w:ascii="宋体" w:eastAsia="宋体" w:hAnsi="宋体" w:cs="宋体"/>
          <w:color w:val="444444"/>
          <w:kern w:val="0"/>
          <w:sz w:val="24"/>
          <w:szCs w:val="24"/>
        </w:rPr>
        <w:br/>
        <w:t>9、</w:t>
      </w:r>
      <w:r w:rsidRPr="00A166CF">
        <w:rPr>
          <w:rFonts w:ascii="宋体" w:eastAsia="宋体" w:hAnsi="宋体" w:cs="宋体" w:hint="eastAsia"/>
          <w:color w:val="444444"/>
          <w:kern w:val="0"/>
          <w:sz w:val="24"/>
          <w:szCs w:val="24"/>
        </w:rPr>
        <w:t>输出电压</w:t>
      </w:r>
      <w:r w:rsidRPr="00A166CF">
        <w:rPr>
          <w:rFonts w:ascii="宋体" w:eastAsia="宋体" w:hAnsi="宋体" w:cs="宋体"/>
          <w:color w:val="444444"/>
          <w:kern w:val="0"/>
          <w:sz w:val="24"/>
          <w:szCs w:val="24"/>
        </w:rPr>
        <w:t>不</w:t>
      </w:r>
      <w:r w:rsidRPr="00A166CF">
        <w:rPr>
          <w:rFonts w:ascii="宋体" w:eastAsia="宋体" w:hAnsi="宋体" w:cs="宋体" w:hint="eastAsia"/>
          <w:color w:val="444444"/>
          <w:kern w:val="0"/>
          <w:sz w:val="24"/>
          <w:szCs w:val="24"/>
        </w:rPr>
        <w:t>平</w:t>
      </w:r>
      <w:r w:rsidRPr="00A166CF">
        <w:rPr>
          <w:rFonts w:ascii="宋体" w:eastAsia="宋体" w:hAnsi="宋体" w:cs="宋体"/>
          <w:color w:val="444444"/>
          <w:kern w:val="0"/>
          <w:sz w:val="24"/>
          <w:szCs w:val="24"/>
        </w:rPr>
        <w:t>衡度</w:t>
      </w:r>
      <w:r w:rsidR="007E6D41">
        <w:rPr>
          <w:rFonts w:ascii="宋体" w:eastAsia="宋体" w:hAnsi="宋体" w:cs="宋体"/>
          <w:color w:val="444444"/>
          <w:kern w:val="0"/>
          <w:sz w:val="24"/>
          <w:szCs w:val="24"/>
        </w:rPr>
        <w:t>:</w:t>
      </w:r>
      <w:r w:rsidRPr="00A166CF">
        <w:rPr>
          <w:rFonts w:ascii="宋体" w:eastAsia="宋体" w:hAnsi="宋体" w:cs="宋体"/>
          <w:color w:val="444444"/>
          <w:kern w:val="0"/>
          <w:sz w:val="24"/>
          <w:szCs w:val="24"/>
        </w:rPr>
        <w:t>≤0.</w:t>
      </w:r>
      <w:r w:rsidRPr="00A166CF">
        <w:rPr>
          <w:rFonts w:ascii="宋体" w:eastAsia="宋体" w:hAnsi="宋体" w:cs="宋体" w:hint="eastAsia"/>
          <w:color w:val="444444"/>
          <w:kern w:val="0"/>
          <w:sz w:val="24"/>
          <w:szCs w:val="24"/>
        </w:rPr>
        <w:t>5</w:t>
      </w:r>
      <w:r w:rsidRPr="00A166CF">
        <w:rPr>
          <w:rFonts w:ascii="宋体" w:eastAsia="宋体" w:hAnsi="宋体" w:cs="宋体"/>
          <w:color w:val="444444"/>
          <w:kern w:val="0"/>
          <w:sz w:val="24"/>
          <w:szCs w:val="24"/>
        </w:rPr>
        <w:t>%</w:t>
      </w:r>
      <w:r w:rsidRPr="00A166CF">
        <w:rPr>
          <w:rFonts w:ascii="宋体" w:eastAsia="宋体" w:hAnsi="宋体" w:cs="宋体"/>
          <w:color w:val="444444"/>
          <w:kern w:val="0"/>
          <w:sz w:val="24"/>
          <w:szCs w:val="24"/>
        </w:rPr>
        <w:br/>
        <w:t>10、</w:t>
      </w:r>
      <w:r w:rsidRPr="00A166CF">
        <w:rPr>
          <w:rFonts w:ascii="宋体" w:eastAsia="宋体" w:hAnsi="宋体" w:cs="宋体" w:hint="eastAsia"/>
          <w:color w:val="444444"/>
          <w:kern w:val="0"/>
          <w:sz w:val="24"/>
          <w:szCs w:val="24"/>
        </w:rPr>
        <w:t>输出电流</w:t>
      </w:r>
      <w:r w:rsidRPr="00A166CF">
        <w:rPr>
          <w:rFonts w:ascii="宋体" w:eastAsia="宋体" w:hAnsi="宋体" w:cs="宋体"/>
          <w:color w:val="444444"/>
          <w:kern w:val="0"/>
          <w:sz w:val="24"/>
          <w:szCs w:val="24"/>
        </w:rPr>
        <w:t>峰值</w:t>
      </w:r>
      <w:r w:rsidRPr="00A166CF">
        <w:rPr>
          <w:rFonts w:ascii="宋体" w:eastAsia="宋体" w:hAnsi="宋体" w:cs="宋体" w:hint="eastAsia"/>
          <w:color w:val="444444"/>
          <w:kern w:val="0"/>
          <w:sz w:val="24"/>
          <w:szCs w:val="24"/>
        </w:rPr>
        <w:t>系数</w:t>
      </w:r>
      <w:r w:rsidRPr="00A166CF">
        <w:rPr>
          <w:rFonts w:ascii="宋体" w:eastAsia="宋体" w:hAnsi="宋体" w:cs="宋体"/>
          <w:color w:val="444444"/>
          <w:kern w:val="0"/>
          <w:sz w:val="24"/>
          <w:szCs w:val="24"/>
        </w:rPr>
        <w:t>：≥3</w:t>
      </w:r>
      <w:r w:rsidRPr="00A166CF">
        <w:rPr>
          <w:rFonts w:ascii="宋体" w:eastAsia="宋体" w:hAnsi="宋体" w:cs="宋体"/>
          <w:color w:val="444444"/>
          <w:kern w:val="0"/>
          <w:sz w:val="24"/>
          <w:szCs w:val="24"/>
        </w:rPr>
        <w:br/>
        <w:t>11、动态电压瞬变范围：≤4%</w:t>
      </w:r>
      <w:r w:rsidRPr="00A166CF">
        <w:rPr>
          <w:rFonts w:ascii="宋体" w:eastAsia="宋体" w:hAnsi="宋体" w:cs="宋体"/>
          <w:color w:val="444444"/>
          <w:kern w:val="0"/>
          <w:sz w:val="24"/>
          <w:szCs w:val="24"/>
        </w:rPr>
        <w:br/>
        <w:t>12、效率：≥0.93</w:t>
      </w:r>
      <w:r w:rsidRPr="00A166CF">
        <w:rPr>
          <w:rFonts w:ascii="宋体" w:eastAsia="宋体" w:hAnsi="宋体" w:cs="宋体"/>
          <w:color w:val="444444"/>
          <w:kern w:val="0"/>
          <w:sz w:val="24"/>
          <w:szCs w:val="24"/>
        </w:rPr>
        <w:br/>
        <w:t>13、超载能力</w:t>
      </w:r>
      <w:r w:rsidR="007E6D41">
        <w:rPr>
          <w:rFonts w:ascii="宋体" w:eastAsia="宋体" w:hAnsi="宋体" w:cs="宋体"/>
          <w:color w:val="444444"/>
          <w:kern w:val="0"/>
          <w:sz w:val="24"/>
          <w:szCs w:val="24"/>
        </w:rPr>
        <w:t>:</w:t>
      </w:r>
      <w:r w:rsidRPr="00A166CF">
        <w:rPr>
          <w:rFonts w:ascii="宋体" w:eastAsia="宋体" w:hAnsi="宋体" w:cs="宋体"/>
          <w:color w:val="444444"/>
          <w:kern w:val="0"/>
          <w:sz w:val="24"/>
          <w:szCs w:val="24"/>
        </w:rPr>
        <w:t>125%</w:t>
      </w:r>
      <w:r w:rsidRPr="00A166CF">
        <w:rPr>
          <w:rFonts w:ascii="宋体" w:eastAsia="宋体" w:hAnsi="宋体" w:cs="宋体" w:hint="eastAsia"/>
          <w:color w:val="444444"/>
          <w:kern w:val="0"/>
          <w:sz w:val="24"/>
          <w:szCs w:val="24"/>
        </w:rPr>
        <w:sym w:font="Symbol" w:char="00AE"/>
      </w:r>
      <w:r w:rsidRPr="00A166CF">
        <w:rPr>
          <w:rFonts w:ascii="宋体" w:eastAsia="宋体" w:hAnsi="宋体" w:cs="宋体"/>
          <w:color w:val="444444"/>
          <w:kern w:val="0"/>
          <w:sz w:val="24"/>
          <w:szCs w:val="24"/>
        </w:rPr>
        <w:t>10min,150%</w:t>
      </w:r>
      <w:r w:rsidRPr="00A166CF">
        <w:rPr>
          <w:rFonts w:ascii="宋体" w:eastAsia="宋体" w:hAnsi="宋体" w:cs="宋体" w:hint="eastAsia"/>
          <w:color w:val="444444"/>
          <w:kern w:val="0"/>
          <w:sz w:val="24"/>
          <w:szCs w:val="24"/>
        </w:rPr>
        <w:sym w:font="Symbol" w:char="00AE"/>
      </w:r>
      <w:r w:rsidRPr="00A166CF">
        <w:rPr>
          <w:rFonts w:ascii="宋体" w:eastAsia="宋体" w:hAnsi="宋体" w:cs="宋体"/>
          <w:color w:val="444444"/>
          <w:kern w:val="0"/>
          <w:sz w:val="24"/>
          <w:szCs w:val="24"/>
        </w:rPr>
        <w:t>1min</w:t>
      </w:r>
      <w:r w:rsidRPr="00A166CF">
        <w:rPr>
          <w:rFonts w:ascii="宋体" w:eastAsia="宋体" w:hAnsi="宋体" w:cs="宋体"/>
          <w:color w:val="444444"/>
          <w:kern w:val="0"/>
          <w:sz w:val="24"/>
          <w:szCs w:val="24"/>
        </w:rPr>
        <w:br/>
        <w:t>14、转换时间</w:t>
      </w:r>
      <w:r w:rsidR="007E6D41">
        <w:rPr>
          <w:rFonts w:ascii="宋体" w:eastAsia="宋体" w:hAnsi="宋体" w:cs="宋体"/>
          <w:color w:val="444444"/>
          <w:kern w:val="0"/>
          <w:sz w:val="24"/>
          <w:szCs w:val="24"/>
        </w:rPr>
        <w:t>:</w:t>
      </w:r>
      <w:r w:rsidRPr="00A166CF">
        <w:rPr>
          <w:rFonts w:ascii="宋体" w:eastAsia="宋体" w:hAnsi="宋体" w:cs="宋体"/>
          <w:color w:val="444444"/>
          <w:kern w:val="0"/>
          <w:sz w:val="24"/>
          <w:szCs w:val="24"/>
        </w:rPr>
        <w:t>0ms</w:t>
      </w:r>
      <w:r w:rsidRPr="00A166CF">
        <w:rPr>
          <w:rFonts w:ascii="宋体" w:eastAsia="宋体" w:hAnsi="宋体" w:cs="宋体"/>
          <w:color w:val="444444"/>
          <w:kern w:val="0"/>
          <w:sz w:val="24"/>
          <w:szCs w:val="24"/>
        </w:rPr>
        <w:br/>
      </w:r>
      <w:r w:rsidRPr="00EE2C42">
        <w:rPr>
          <w:rFonts w:ascii="宋体" w:eastAsia="宋体" w:hAnsi="宋体" w:cs="宋体"/>
          <w:color w:val="444444"/>
          <w:kern w:val="0"/>
          <w:sz w:val="24"/>
          <w:szCs w:val="24"/>
        </w:rPr>
        <w:t>15、电池直流电压</w:t>
      </w:r>
      <w:r w:rsidRPr="00EE2C42">
        <w:rPr>
          <w:rFonts w:ascii="宋体" w:eastAsia="宋体" w:hAnsi="宋体" w:cs="宋体" w:hint="eastAsia"/>
          <w:color w:val="444444"/>
          <w:kern w:val="0"/>
          <w:sz w:val="24"/>
          <w:szCs w:val="24"/>
        </w:rPr>
        <w:t>：</w:t>
      </w:r>
      <w:r w:rsidR="007E6D41">
        <w:rPr>
          <w:rFonts w:ascii="宋体" w:eastAsia="宋体" w:hAnsi="宋体" w:cs="宋体"/>
          <w:color w:val="444444"/>
          <w:kern w:val="0"/>
          <w:sz w:val="24"/>
          <w:szCs w:val="24"/>
        </w:rPr>
        <w:t xml:space="preserve">DC </w:t>
      </w:r>
      <w:r w:rsidRPr="00EE2C42">
        <w:rPr>
          <w:rFonts w:ascii="宋体" w:eastAsia="宋体" w:hAnsi="宋体" w:cs="宋体"/>
          <w:color w:val="444444"/>
          <w:kern w:val="0"/>
          <w:sz w:val="24"/>
          <w:szCs w:val="24"/>
        </w:rPr>
        <w:t>384V</w:t>
      </w:r>
      <w:r w:rsidRPr="00A166CF">
        <w:rPr>
          <w:rFonts w:ascii="宋体" w:eastAsia="宋体" w:hAnsi="宋体" w:cs="宋体"/>
          <w:color w:val="444444"/>
          <w:kern w:val="0"/>
          <w:sz w:val="24"/>
          <w:szCs w:val="24"/>
        </w:rPr>
        <w:br/>
        <w:t>16、保护</w:t>
      </w:r>
      <w:r>
        <w:rPr>
          <w:rFonts w:ascii="宋体" w:eastAsia="宋体" w:hAnsi="宋体" w:cs="宋体"/>
          <w:color w:val="444444"/>
          <w:kern w:val="0"/>
          <w:sz w:val="24"/>
          <w:szCs w:val="24"/>
        </w:rPr>
        <w:t>:</w:t>
      </w:r>
      <w:r w:rsidRPr="00A166CF">
        <w:rPr>
          <w:rFonts w:ascii="宋体" w:eastAsia="宋体" w:hAnsi="宋体" w:cs="宋体"/>
          <w:color w:val="444444"/>
          <w:kern w:val="0"/>
          <w:sz w:val="24"/>
          <w:szCs w:val="24"/>
        </w:rPr>
        <w:t>输入过压保护、欠压保护，输出短路保护</w:t>
      </w:r>
      <w:r w:rsidRPr="00A166CF">
        <w:rPr>
          <w:rFonts w:ascii="宋体" w:eastAsia="宋体" w:hAnsi="宋体" w:cs="宋体"/>
          <w:color w:val="444444"/>
          <w:kern w:val="0"/>
          <w:sz w:val="24"/>
          <w:szCs w:val="24"/>
        </w:rPr>
        <w:br/>
        <w:t>17、噪声：≤55dB</w:t>
      </w:r>
      <w:r w:rsidRPr="00A166CF">
        <w:rPr>
          <w:rFonts w:ascii="宋体" w:eastAsia="宋体" w:hAnsi="宋体" w:cs="宋体"/>
          <w:color w:val="444444"/>
          <w:kern w:val="0"/>
          <w:sz w:val="24"/>
          <w:szCs w:val="24"/>
        </w:rPr>
        <w:br/>
        <w:t>18、纯在线式双变换产品，保证长期连续运行，且输出电压、频率、谐波失真度等稳定精度在规定技术指标以内。</w:t>
      </w:r>
      <w:r w:rsidRPr="00A166CF">
        <w:rPr>
          <w:rFonts w:ascii="宋体" w:eastAsia="宋体" w:hAnsi="宋体" w:cs="宋体"/>
          <w:color w:val="444444"/>
          <w:kern w:val="0"/>
          <w:sz w:val="24"/>
          <w:szCs w:val="24"/>
        </w:rPr>
        <w:br/>
        <w:t>19、正常情况下由</w:t>
      </w:r>
      <w:r w:rsidR="007E6D41">
        <w:rPr>
          <w:rFonts w:ascii="宋体" w:eastAsia="宋体" w:hAnsi="宋体" w:cs="宋体"/>
          <w:color w:val="444444"/>
          <w:kern w:val="0"/>
          <w:sz w:val="24"/>
          <w:szCs w:val="24"/>
        </w:rPr>
        <w:t>380V</w:t>
      </w:r>
      <w:r w:rsidRPr="00A166CF">
        <w:rPr>
          <w:rFonts w:ascii="宋体" w:eastAsia="宋体" w:hAnsi="宋体" w:cs="宋体"/>
          <w:color w:val="444444"/>
          <w:kern w:val="0"/>
          <w:sz w:val="24"/>
          <w:szCs w:val="24"/>
        </w:rPr>
        <w:t>交流电供电，经整流器整流滤波为纯净直流电，由逆变器变换为稳频稳压交流电，通过静态开关向负载供电；</w:t>
      </w:r>
      <w:r w:rsidRPr="00A166CF">
        <w:rPr>
          <w:rFonts w:ascii="宋体" w:eastAsia="宋体" w:hAnsi="宋体" w:cs="宋体"/>
          <w:color w:val="444444"/>
          <w:kern w:val="0"/>
          <w:sz w:val="24"/>
          <w:szCs w:val="24"/>
        </w:rPr>
        <w:br/>
        <w:t>20、当交流电或整流器发生故障时，逆变器利用蓄电池直流电能无间断地继续向负载提供优质可靠的交流电；</w:t>
      </w:r>
      <w:r w:rsidRPr="00A166CF">
        <w:rPr>
          <w:rFonts w:ascii="宋体" w:eastAsia="宋体" w:hAnsi="宋体" w:cs="宋体"/>
          <w:color w:val="444444"/>
          <w:kern w:val="0"/>
          <w:sz w:val="24"/>
          <w:szCs w:val="24"/>
        </w:rPr>
        <w:br/>
        <w:t>21、当交流电断电，负载由蓄电池供电后，如果交流电恢复供电，要求无间断转为UPS的正常工作方式；</w:t>
      </w:r>
      <w:r w:rsidRPr="00A166CF">
        <w:rPr>
          <w:rFonts w:ascii="宋体" w:eastAsia="宋体" w:hAnsi="宋体" w:cs="宋体"/>
          <w:color w:val="444444"/>
          <w:kern w:val="0"/>
          <w:sz w:val="24"/>
          <w:szCs w:val="24"/>
        </w:rPr>
        <w:br/>
        <w:t>22、当交流电断电，蓄电池放电至终止电压，对负载停止供电后，如果交流电恢复供电，要求UPS能自动重新启动，恢复到正常的工作状态。</w:t>
      </w:r>
      <w:r w:rsidRPr="00A166CF">
        <w:rPr>
          <w:rFonts w:ascii="宋体" w:eastAsia="宋体" w:hAnsi="宋体" w:cs="宋体"/>
          <w:color w:val="444444"/>
          <w:kern w:val="0"/>
          <w:sz w:val="24"/>
          <w:szCs w:val="24"/>
        </w:rPr>
        <w:br/>
        <w:t>23、内部采用智能化控制系统进行控制信息处理，对蓄电池进行有效地管理。</w:t>
      </w:r>
      <w:r w:rsidRPr="00A166CF">
        <w:rPr>
          <w:rFonts w:ascii="宋体" w:eastAsia="宋体" w:hAnsi="宋体" w:cs="宋体"/>
          <w:color w:val="444444"/>
          <w:kern w:val="0"/>
          <w:sz w:val="24"/>
          <w:szCs w:val="24"/>
        </w:rPr>
        <w:br/>
        <w:t>24、UPS具有优异的本机监控功能，同时支持灵活的网络化监控功能。通信接口</w:t>
      </w:r>
      <w:r w:rsidR="007E6D41">
        <w:rPr>
          <w:rFonts w:ascii="宋体" w:eastAsia="宋体" w:hAnsi="宋体" w:cs="宋体"/>
          <w:color w:val="444444"/>
          <w:kern w:val="0"/>
          <w:sz w:val="24"/>
          <w:szCs w:val="24"/>
        </w:rPr>
        <w:t>:</w:t>
      </w:r>
      <w:r w:rsidRPr="00A166CF">
        <w:rPr>
          <w:rFonts w:ascii="宋体" w:eastAsia="宋体" w:hAnsi="宋体" w:cs="宋体"/>
          <w:color w:val="444444"/>
          <w:kern w:val="0"/>
          <w:sz w:val="24"/>
          <w:szCs w:val="24"/>
        </w:rPr>
        <w:t>可提供市电异常、断电、电池放电临近下限、遥控UPS开关机、工作状态等监控。</w:t>
      </w:r>
      <w:r w:rsidRPr="00A166CF">
        <w:rPr>
          <w:rFonts w:ascii="宋体" w:eastAsia="宋体" w:hAnsi="宋体" w:cs="宋体"/>
          <w:color w:val="444444"/>
          <w:kern w:val="0"/>
          <w:sz w:val="24"/>
          <w:szCs w:val="24"/>
        </w:rPr>
        <w:br/>
      </w:r>
      <w:r w:rsidRPr="00EE2C42">
        <w:rPr>
          <w:rFonts w:ascii="宋体" w:eastAsia="宋体" w:hAnsi="宋体" w:cs="宋体"/>
          <w:color w:val="444444"/>
          <w:kern w:val="0"/>
          <w:sz w:val="24"/>
          <w:szCs w:val="24"/>
        </w:rPr>
        <w:t>25、UPS显示应采用全数字触摸式</w:t>
      </w:r>
      <w:r w:rsidRPr="00EE2C42">
        <w:rPr>
          <w:rFonts w:ascii="宋体" w:eastAsia="宋体" w:hAnsi="宋体" w:cs="宋体" w:hint="eastAsia"/>
          <w:color w:val="444444"/>
          <w:kern w:val="0"/>
          <w:sz w:val="24"/>
          <w:szCs w:val="24"/>
        </w:rPr>
        <w:t>7英寸</w:t>
      </w:r>
      <w:r w:rsidRPr="00EE2C42">
        <w:rPr>
          <w:rFonts w:ascii="宋体" w:eastAsia="宋体" w:hAnsi="宋体" w:cs="宋体"/>
          <w:color w:val="444444"/>
          <w:kern w:val="0"/>
          <w:sz w:val="24"/>
          <w:szCs w:val="24"/>
        </w:rPr>
        <w:t>大屏幕LCD中文显示</w:t>
      </w:r>
      <w:r w:rsidRPr="00EE2C42">
        <w:rPr>
          <w:rFonts w:ascii="宋体" w:eastAsia="宋体" w:hAnsi="宋体" w:cs="宋体" w:hint="eastAsia"/>
          <w:color w:val="444444"/>
          <w:kern w:val="0"/>
          <w:sz w:val="24"/>
          <w:szCs w:val="24"/>
        </w:rPr>
        <w:t>屏</w:t>
      </w:r>
      <w:r w:rsidRPr="00EE2C42">
        <w:rPr>
          <w:rFonts w:ascii="宋体" w:eastAsia="宋体" w:hAnsi="宋体" w:cs="宋体"/>
          <w:color w:val="444444"/>
          <w:kern w:val="0"/>
          <w:sz w:val="24"/>
          <w:szCs w:val="24"/>
        </w:rPr>
        <w:t>，要求显示UPS工作模拟流程图。</w:t>
      </w:r>
      <w:r w:rsidRPr="00A166CF">
        <w:rPr>
          <w:rFonts w:ascii="宋体" w:eastAsia="宋体" w:hAnsi="宋体" w:cs="宋体"/>
          <w:color w:val="444444"/>
          <w:kern w:val="0"/>
          <w:sz w:val="24"/>
          <w:szCs w:val="24"/>
        </w:rPr>
        <w:br/>
        <w:t>26、UPS具有延时软启动功能。</w:t>
      </w:r>
      <w:r w:rsidRPr="00A166CF">
        <w:rPr>
          <w:rFonts w:ascii="宋体" w:eastAsia="宋体" w:hAnsi="宋体" w:cs="宋体"/>
          <w:color w:val="444444"/>
          <w:kern w:val="0"/>
          <w:sz w:val="24"/>
          <w:szCs w:val="24"/>
        </w:rPr>
        <w:br/>
        <w:t>27、UPS具有多种告警功能，能通过声、光、LCD、输入输出接点以及网络传输</w:t>
      </w:r>
      <w:r w:rsidRPr="00A166CF">
        <w:rPr>
          <w:rFonts w:ascii="宋体" w:eastAsia="宋体" w:hAnsi="宋体" w:cs="宋体"/>
          <w:color w:val="444444"/>
          <w:kern w:val="0"/>
          <w:sz w:val="24"/>
          <w:szCs w:val="24"/>
        </w:rPr>
        <w:lastRenderedPageBreak/>
        <w:t>方式对当前发生的告警进行及时、准确和详细的提示。</w:t>
      </w:r>
      <w:r w:rsidRPr="00A166CF">
        <w:rPr>
          <w:rFonts w:ascii="宋体" w:eastAsia="宋体" w:hAnsi="宋体" w:cs="宋体"/>
          <w:color w:val="444444"/>
          <w:kern w:val="0"/>
          <w:sz w:val="24"/>
          <w:szCs w:val="24"/>
        </w:rPr>
        <w:br/>
        <w:t>28、UPS</w:t>
      </w:r>
      <w:r w:rsidRPr="00A166CF">
        <w:rPr>
          <w:rFonts w:ascii="宋体" w:eastAsia="宋体" w:hAnsi="宋体" w:cs="宋体" w:hint="eastAsia"/>
          <w:color w:val="444444"/>
          <w:kern w:val="0"/>
          <w:sz w:val="24"/>
          <w:szCs w:val="24"/>
        </w:rPr>
        <w:t>须</w:t>
      </w:r>
      <w:r w:rsidRPr="00A166CF">
        <w:rPr>
          <w:rFonts w:ascii="宋体" w:eastAsia="宋体" w:hAnsi="宋体" w:cs="宋体"/>
          <w:color w:val="444444"/>
          <w:kern w:val="0"/>
          <w:sz w:val="24"/>
          <w:szCs w:val="24"/>
        </w:rPr>
        <w:t>具有双重过载保护功能。</w:t>
      </w:r>
      <w:r w:rsidRPr="00A166CF">
        <w:rPr>
          <w:rFonts w:ascii="宋体" w:eastAsia="宋体" w:hAnsi="宋体" w:cs="宋体"/>
          <w:color w:val="444444"/>
          <w:kern w:val="0"/>
          <w:sz w:val="24"/>
          <w:szCs w:val="24"/>
        </w:rPr>
        <w:br/>
        <w:t>29、UPS具有自动跟踪市电电压与频率的功能，保障在市电与逆变之间互切换时的安全性和可靠性。</w:t>
      </w:r>
      <w:r w:rsidRPr="00A166CF">
        <w:rPr>
          <w:rFonts w:ascii="宋体" w:eastAsia="宋体" w:hAnsi="宋体" w:cs="宋体"/>
          <w:color w:val="444444"/>
          <w:kern w:val="0"/>
          <w:sz w:val="24"/>
          <w:szCs w:val="24"/>
        </w:rPr>
        <w:br/>
        <w:t>30、防护不低于IP20。</w:t>
      </w:r>
      <w:r w:rsidRPr="00A166CF">
        <w:rPr>
          <w:rFonts w:ascii="宋体" w:eastAsia="宋体" w:hAnsi="宋体" w:cs="宋体"/>
          <w:color w:val="444444"/>
          <w:kern w:val="0"/>
          <w:sz w:val="24"/>
          <w:szCs w:val="24"/>
        </w:rPr>
        <w:br/>
        <w:t>31、UPS不间断电源设备应按照国家规定的产品标准生产，符合《信息技术设备不间断电源通用技术条件》</w:t>
      </w:r>
      <w:r w:rsidR="007E6D41">
        <w:rPr>
          <w:rFonts w:ascii="宋体" w:eastAsia="宋体" w:hAnsi="宋体" w:cs="宋体"/>
          <w:color w:val="444444"/>
          <w:kern w:val="0"/>
          <w:sz w:val="24"/>
          <w:szCs w:val="24"/>
        </w:rPr>
        <w:t>GB/T</w:t>
      </w:r>
      <w:r w:rsidRPr="00A166CF">
        <w:rPr>
          <w:rFonts w:ascii="宋体" w:eastAsia="宋体" w:hAnsi="宋体" w:cs="宋体"/>
          <w:color w:val="444444"/>
          <w:kern w:val="0"/>
          <w:sz w:val="24"/>
          <w:szCs w:val="24"/>
        </w:rPr>
        <w:t>14715-93和《通信用不间断电源UPS》</w:t>
      </w:r>
      <w:r w:rsidR="007E6D41">
        <w:rPr>
          <w:rFonts w:ascii="宋体" w:eastAsia="宋体" w:hAnsi="宋体" w:cs="宋体"/>
          <w:color w:val="444444"/>
          <w:kern w:val="0"/>
          <w:sz w:val="24"/>
          <w:szCs w:val="24"/>
        </w:rPr>
        <w:t>YD/T</w:t>
      </w:r>
      <w:r w:rsidRPr="00A166CF">
        <w:rPr>
          <w:rFonts w:ascii="宋体" w:eastAsia="宋体" w:hAnsi="宋体" w:cs="宋体"/>
          <w:color w:val="444444"/>
          <w:kern w:val="0"/>
          <w:sz w:val="24"/>
          <w:szCs w:val="24"/>
        </w:rPr>
        <w:t>1095-200</w:t>
      </w:r>
      <w:r w:rsidR="007E6D41">
        <w:rPr>
          <w:rFonts w:ascii="宋体" w:eastAsia="宋体" w:hAnsi="宋体" w:cs="宋体"/>
          <w:color w:val="444444"/>
          <w:kern w:val="0"/>
          <w:sz w:val="24"/>
          <w:szCs w:val="24"/>
        </w:rPr>
        <w:t>8</w:t>
      </w:r>
      <w:r w:rsidRPr="00A166CF">
        <w:rPr>
          <w:rFonts w:ascii="宋体" w:eastAsia="宋体" w:hAnsi="宋体" w:cs="宋体"/>
          <w:color w:val="444444"/>
          <w:kern w:val="0"/>
          <w:sz w:val="24"/>
          <w:szCs w:val="24"/>
        </w:rPr>
        <w:t>标准。</w:t>
      </w:r>
    </w:p>
    <w:p w14:paraId="5CBC82E8" w14:textId="77777777" w:rsidR="00683715" w:rsidRPr="00C05CDB" w:rsidRDefault="00683715" w:rsidP="00A166CF">
      <w:pPr>
        <w:widowControl/>
        <w:spacing w:line="420" w:lineRule="atLeast"/>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四、费用的支付</w:t>
      </w:r>
    </w:p>
    <w:p w14:paraId="46F6DE7D" w14:textId="01BCBF34"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1、第1</w:t>
      </w:r>
      <w:r w:rsidR="007E6D41">
        <w:rPr>
          <w:rFonts w:ascii="宋体" w:eastAsia="宋体" w:hAnsi="宋体" w:cs="宋体" w:hint="eastAsia"/>
          <w:color w:val="444444"/>
          <w:kern w:val="0"/>
          <w:sz w:val="24"/>
          <w:szCs w:val="24"/>
        </w:rPr>
        <w:t>期支付：安装并调试</w:t>
      </w:r>
      <w:r w:rsidRPr="00C05CDB">
        <w:rPr>
          <w:rFonts w:ascii="宋体" w:eastAsia="宋体" w:hAnsi="宋体" w:cs="宋体" w:hint="eastAsia"/>
          <w:color w:val="444444"/>
          <w:kern w:val="0"/>
          <w:sz w:val="24"/>
          <w:szCs w:val="24"/>
        </w:rPr>
        <w:t>完成</w:t>
      </w:r>
      <w:r w:rsidR="007E6D41">
        <w:rPr>
          <w:rFonts w:ascii="宋体" w:eastAsia="宋体" w:hAnsi="宋体" w:cs="宋体" w:hint="eastAsia"/>
          <w:color w:val="444444"/>
          <w:kern w:val="0"/>
          <w:sz w:val="24"/>
          <w:szCs w:val="24"/>
        </w:rPr>
        <w:t>，</w:t>
      </w:r>
      <w:r w:rsidRPr="00C05CDB">
        <w:rPr>
          <w:rFonts w:ascii="宋体" w:eastAsia="宋体" w:hAnsi="宋体" w:cs="宋体" w:hint="eastAsia"/>
          <w:color w:val="444444"/>
          <w:kern w:val="0"/>
          <w:sz w:val="24"/>
          <w:szCs w:val="24"/>
        </w:rPr>
        <w:t>经验收合格后支付合同价的</w:t>
      </w:r>
      <w:r w:rsidR="002058E5">
        <w:rPr>
          <w:rFonts w:ascii="宋体" w:eastAsia="宋体" w:hAnsi="宋体" w:cs="宋体"/>
          <w:color w:val="444444"/>
          <w:kern w:val="0"/>
          <w:sz w:val="24"/>
          <w:szCs w:val="24"/>
        </w:rPr>
        <w:t>97</w:t>
      </w:r>
      <w:r w:rsidRPr="00C05CDB">
        <w:rPr>
          <w:rFonts w:ascii="宋体" w:eastAsia="宋体" w:hAnsi="宋体" w:cs="宋体" w:hint="eastAsia"/>
          <w:color w:val="444444"/>
          <w:kern w:val="0"/>
          <w:sz w:val="24"/>
          <w:szCs w:val="24"/>
        </w:rPr>
        <w:t>%；</w:t>
      </w:r>
    </w:p>
    <w:p w14:paraId="07C243F2" w14:textId="43153CE0"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2、第2期支付：质保期</w:t>
      </w:r>
      <w:r w:rsidR="004C49B2" w:rsidRPr="00310B87">
        <w:rPr>
          <w:rFonts w:ascii="宋体" w:eastAsia="宋体" w:hAnsi="宋体" w:cs="宋体" w:hint="eastAsia"/>
          <w:color w:val="000000" w:themeColor="text1"/>
          <w:kern w:val="0"/>
          <w:sz w:val="24"/>
          <w:szCs w:val="24"/>
        </w:rPr>
        <w:t>三</w:t>
      </w:r>
      <w:r w:rsidRPr="00C05CDB">
        <w:rPr>
          <w:rFonts w:ascii="宋体" w:eastAsia="宋体" w:hAnsi="宋体" w:cs="宋体" w:hint="eastAsia"/>
          <w:color w:val="444444"/>
          <w:kern w:val="0"/>
          <w:sz w:val="24"/>
          <w:szCs w:val="24"/>
        </w:rPr>
        <w:t>年，期满并经</w:t>
      </w:r>
      <w:r>
        <w:rPr>
          <w:rFonts w:ascii="宋体" w:eastAsia="宋体" w:hAnsi="宋体" w:cs="宋体" w:hint="eastAsia"/>
          <w:color w:val="444444"/>
          <w:kern w:val="0"/>
          <w:sz w:val="24"/>
          <w:szCs w:val="24"/>
        </w:rPr>
        <w:t>询价方</w:t>
      </w:r>
      <w:r w:rsidRPr="00C05CDB">
        <w:rPr>
          <w:rFonts w:ascii="宋体" w:eastAsia="宋体" w:hAnsi="宋体" w:cs="宋体" w:hint="eastAsia"/>
          <w:color w:val="444444"/>
          <w:kern w:val="0"/>
          <w:sz w:val="24"/>
          <w:szCs w:val="24"/>
        </w:rPr>
        <w:t>验收合格后支付合同价的</w:t>
      </w:r>
      <w:r w:rsidR="002058E5">
        <w:rPr>
          <w:rFonts w:ascii="宋体" w:eastAsia="宋体" w:hAnsi="宋体" w:cs="宋体"/>
          <w:color w:val="444444"/>
          <w:kern w:val="0"/>
          <w:sz w:val="24"/>
          <w:szCs w:val="24"/>
        </w:rPr>
        <w:t>3</w:t>
      </w:r>
      <w:r w:rsidRPr="00C05CDB">
        <w:rPr>
          <w:rFonts w:ascii="宋体" w:eastAsia="宋体" w:hAnsi="宋体" w:cs="宋体" w:hint="eastAsia"/>
          <w:color w:val="444444"/>
          <w:kern w:val="0"/>
          <w:sz w:val="24"/>
          <w:szCs w:val="24"/>
        </w:rPr>
        <w:t>%。</w:t>
      </w:r>
    </w:p>
    <w:p w14:paraId="771482AD" w14:textId="77777777" w:rsidR="00EE2C42" w:rsidRDefault="00683715" w:rsidP="00EE2C42">
      <w:pPr>
        <w:widowControl/>
        <w:spacing w:line="420" w:lineRule="atLeast"/>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五、</w:t>
      </w:r>
      <w:r>
        <w:rPr>
          <w:rFonts w:ascii="宋体" w:eastAsia="宋体" w:hAnsi="宋体" w:cs="宋体" w:hint="eastAsia"/>
          <w:b/>
          <w:bCs/>
          <w:color w:val="444444"/>
          <w:kern w:val="0"/>
          <w:sz w:val="24"/>
          <w:szCs w:val="24"/>
        </w:rPr>
        <w:t>报价方</w:t>
      </w:r>
      <w:r w:rsidR="00052AAD">
        <w:rPr>
          <w:rFonts w:ascii="宋体" w:eastAsia="宋体" w:hAnsi="宋体" w:cs="宋体" w:hint="eastAsia"/>
          <w:b/>
          <w:bCs/>
          <w:color w:val="444444"/>
          <w:kern w:val="0"/>
          <w:sz w:val="24"/>
          <w:szCs w:val="24"/>
        </w:rPr>
        <w:t>资质</w:t>
      </w:r>
      <w:r w:rsidRPr="00C05CDB">
        <w:rPr>
          <w:rFonts w:ascii="宋体" w:eastAsia="宋体" w:hAnsi="宋体" w:cs="宋体" w:hint="eastAsia"/>
          <w:b/>
          <w:bCs/>
          <w:color w:val="444444"/>
          <w:kern w:val="0"/>
          <w:sz w:val="24"/>
          <w:szCs w:val="24"/>
        </w:rPr>
        <w:t>要求</w:t>
      </w:r>
    </w:p>
    <w:p w14:paraId="10632431" w14:textId="40FADC7D" w:rsidR="00A166CF" w:rsidRPr="00EE2C42" w:rsidRDefault="00A166CF" w:rsidP="00EE2C42">
      <w:pPr>
        <w:widowControl/>
        <w:spacing w:line="420" w:lineRule="atLeast"/>
        <w:ind w:firstLineChars="200" w:firstLine="480"/>
        <w:jc w:val="left"/>
        <w:rPr>
          <w:rFonts w:ascii="微软雅黑" w:eastAsia="微软雅黑" w:hAnsi="微软雅黑" w:cs="宋体"/>
          <w:color w:val="444444"/>
          <w:kern w:val="0"/>
          <w:sz w:val="24"/>
          <w:szCs w:val="24"/>
        </w:rPr>
      </w:pPr>
      <w:r w:rsidRPr="00EE2C42">
        <w:rPr>
          <w:rFonts w:ascii="宋体" w:eastAsia="宋体" w:hAnsi="宋体" w:cs="宋体"/>
          <w:color w:val="444444"/>
          <w:kern w:val="0"/>
          <w:sz w:val="24"/>
          <w:szCs w:val="24"/>
        </w:rPr>
        <w:t>1、须提供投标企业营业执照及UPS电源制造商营业执照</w:t>
      </w:r>
      <w:r w:rsidR="00AD1B25">
        <w:rPr>
          <w:rFonts w:ascii="宋体" w:eastAsia="宋体" w:hAnsi="宋体" w:cs="宋体" w:hint="eastAsia"/>
          <w:color w:val="444444"/>
          <w:kern w:val="0"/>
          <w:sz w:val="24"/>
          <w:szCs w:val="24"/>
        </w:rPr>
        <w:t>，且U</w:t>
      </w:r>
      <w:r w:rsidR="00AD1B25">
        <w:rPr>
          <w:rFonts w:ascii="宋体" w:eastAsia="宋体" w:hAnsi="宋体" w:cs="宋体"/>
          <w:color w:val="444444"/>
          <w:kern w:val="0"/>
          <w:sz w:val="24"/>
          <w:szCs w:val="24"/>
        </w:rPr>
        <w:t>PS</w:t>
      </w:r>
      <w:r w:rsidR="00AD1B25">
        <w:rPr>
          <w:rFonts w:ascii="宋体" w:eastAsia="宋体" w:hAnsi="宋体" w:cs="宋体" w:hint="eastAsia"/>
          <w:color w:val="444444"/>
          <w:kern w:val="0"/>
          <w:sz w:val="24"/>
          <w:szCs w:val="24"/>
        </w:rPr>
        <w:t>电源制造商具有1</w:t>
      </w:r>
      <w:r w:rsidR="00AD1B25">
        <w:rPr>
          <w:rFonts w:ascii="宋体" w:eastAsia="宋体" w:hAnsi="宋体" w:cs="宋体"/>
          <w:color w:val="444444"/>
          <w:kern w:val="0"/>
          <w:sz w:val="24"/>
          <w:szCs w:val="24"/>
        </w:rPr>
        <w:t>0</w:t>
      </w:r>
      <w:r w:rsidR="00AD1B25">
        <w:rPr>
          <w:rFonts w:ascii="宋体" w:eastAsia="宋体" w:hAnsi="宋体" w:cs="宋体" w:hint="eastAsia"/>
          <w:color w:val="444444"/>
          <w:kern w:val="0"/>
          <w:sz w:val="24"/>
          <w:szCs w:val="24"/>
        </w:rPr>
        <w:t>年及以上的制造历史</w:t>
      </w:r>
      <w:r w:rsidRPr="00EE2C42">
        <w:rPr>
          <w:rFonts w:ascii="宋体" w:eastAsia="宋体" w:hAnsi="宋体" w:cs="宋体"/>
          <w:color w:val="444444"/>
          <w:kern w:val="0"/>
          <w:sz w:val="24"/>
          <w:szCs w:val="24"/>
        </w:rPr>
        <w:t>；</w:t>
      </w:r>
    </w:p>
    <w:p w14:paraId="362D96E0" w14:textId="14779BD9" w:rsidR="00EE2C42" w:rsidRDefault="00A166CF" w:rsidP="00EE2C42">
      <w:pPr>
        <w:widowControl/>
        <w:spacing w:line="420" w:lineRule="atLeast"/>
        <w:ind w:firstLineChars="200" w:firstLine="480"/>
        <w:jc w:val="left"/>
        <w:rPr>
          <w:rFonts w:ascii="宋体" w:eastAsia="宋体" w:hAnsi="宋体" w:cs="宋体"/>
          <w:color w:val="444444"/>
          <w:kern w:val="0"/>
          <w:sz w:val="24"/>
          <w:szCs w:val="24"/>
        </w:rPr>
      </w:pPr>
      <w:r w:rsidRPr="00EE2C42">
        <w:rPr>
          <w:rFonts w:ascii="宋体" w:eastAsia="宋体" w:hAnsi="宋体" w:cs="宋体"/>
          <w:color w:val="444444"/>
          <w:kern w:val="0"/>
          <w:sz w:val="24"/>
          <w:szCs w:val="24"/>
        </w:rPr>
        <w:t>2</w:t>
      </w:r>
      <w:r w:rsidRPr="00EE2C42">
        <w:rPr>
          <w:rFonts w:ascii="宋体" w:eastAsia="宋体" w:hAnsi="宋体" w:cs="宋体" w:hint="eastAsia"/>
          <w:color w:val="444444"/>
          <w:kern w:val="0"/>
          <w:sz w:val="24"/>
          <w:szCs w:val="24"/>
        </w:rPr>
        <w:t xml:space="preserve">、 </w:t>
      </w:r>
      <w:r w:rsidRPr="00EE2C42">
        <w:rPr>
          <w:rFonts w:ascii="宋体" w:eastAsia="宋体" w:hAnsi="宋体" w:cs="宋体"/>
          <w:color w:val="444444"/>
          <w:kern w:val="0"/>
          <w:sz w:val="24"/>
          <w:szCs w:val="24"/>
        </w:rPr>
        <w:t>UPS不间断电源设备须为品牌制造商自主研发、生产的产品，不接受OEM产品及OEM厂商资质；</w:t>
      </w:r>
      <w:r w:rsidRPr="00EE2C42">
        <w:rPr>
          <w:rFonts w:ascii="宋体" w:eastAsia="宋体" w:hAnsi="宋体" w:cs="宋体"/>
          <w:color w:val="444444"/>
          <w:kern w:val="0"/>
          <w:sz w:val="24"/>
          <w:szCs w:val="24"/>
        </w:rPr>
        <w:br/>
      </w:r>
      <w:r w:rsidR="00EE2C42">
        <w:rPr>
          <w:rFonts w:ascii="宋体" w:eastAsia="宋体" w:hAnsi="宋体" w:cs="宋体"/>
          <w:color w:val="444444"/>
          <w:kern w:val="0"/>
          <w:sz w:val="24"/>
          <w:szCs w:val="24"/>
        </w:rPr>
        <w:t xml:space="preserve">   </w:t>
      </w:r>
      <w:r w:rsidRPr="00EE2C42">
        <w:rPr>
          <w:rFonts w:ascii="宋体" w:eastAsia="宋体" w:hAnsi="宋体" w:cs="宋体"/>
          <w:color w:val="444444"/>
          <w:kern w:val="0"/>
          <w:sz w:val="24"/>
          <w:szCs w:val="24"/>
        </w:rPr>
        <w:t>3、UPS</w:t>
      </w:r>
      <w:bookmarkStart w:id="3" w:name="_Hlk75608883"/>
      <w:r w:rsidRPr="00EE2C42">
        <w:rPr>
          <w:rFonts w:ascii="宋体" w:eastAsia="宋体" w:hAnsi="宋体" w:cs="宋体" w:hint="eastAsia"/>
          <w:color w:val="444444"/>
          <w:kern w:val="0"/>
          <w:sz w:val="24"/>
          <w:szCs w:val="24"/>
        </w:rPr>
        <w:t>制造商</w:t>
      </w:r>
      <w:bookmarkEnd w:id="3"/>
      <w:r w:rsidRPr="00EE2C42">
        <w:rPr>
          <w:rFonts w:ascii="宋体" w:eastAsia="宋体" w:hAnsi="宋体" w:cs="宋体"/>
          <w:color w:val="444444"/>
          <w:kern w:val="0"/>
          <w:sz w:val="24"/>
          <w:szCs w:val="24"/>
        </w:rPr>
        <w:t>须通过ISO 9001:2015质量管理体系认证；</w:t>
      </w:r>
      <w:r w:rsidRPr="00EE2C42">
        <w:rPr>
          <w:rFonts w:ascii="宋体" w:eastAsia="宋体" w:hAnsi="宋体" w:cs="宋体"/>
          <w:color w:val="444444"/>
          <w:kern w:val="0"/>
          <w:sz w:val="24"/>
          <w:szCs w:val="24"/>
        </w:rPr>
        <w:br/>
      </w:r>
      <w:r w:rsidR="00EE2C42">
        <w:rPr>
          <w:rFonts w:ascii="宋体" w:eastAsia="宋体" w:hAnsi="宋体" w:cs="宋体"/>
          <w:color w:val="444444"/>
          <w:kern w:val="0"/>
          <w:sz w:val="24"/>
          <w:szCs w:val="24"/>
        </w:rPr>
        <w:t xml:space="preserve">   </w:t>
      </w:r>
      <w:r w:rsidRPr="00EE2C42">
        <w:rPr>
          <w:rFonts w:ascii="宋体" w:eastAsia="宋体" w:hAnsi="宋体" w:cs="宋体"/>
          <w:color w:val="444444"/>
          <w:kern w:val="0"/>
          <w:sz w:val="24"/>
          <w:szCs w:val="24"/>
        </w:rPr>
        <w:t>4、UPS</w:t>
      </w:r>
      <w:r w:rsidRPr="00EE2C42">
        <w:rPr>
          <w:rFonts w:ascii="宋体" w:eastAsia="宋体" w:hAnsi="宋体" w:cs="宋体" w:hint="eastAsia"/>
          <w:color w:val="444444"/>
          <w:kern w:val="0"/>
          <w:sz w:val="24"/>
          <w:szCs w:val="24"/>
        </w:rPr>
        <w:t>制造商</w:t>
      </w:r>
      <w:r w:rsidRPr="00EE2C42">
        <w:rPr>
          <w:rFonts w:ascii="宋体" w:eastAsia="宋体" w:hAnsi="宋体" w:cs="宋体"/>
          <w:color w:val="444444"/>
          <w:kern w:val="0"/>
          <w:sz w:val="24"/>
          <w:szCs w:val="24"/>
        </w:rPr>
        <w:t>须通过ISO 14001：2015环境管理体系认证；</w:t>
      </w:r>
      <w:r w:rsidRPr="00EE2C42">
        <w:rPr>
          <w:rFonts w:ascii="宋体" w:eastAsia="宋体" w:hAnsi="宋体" w:cs="宋体"/>
          <w:color w:val="444444"/>
          <w:kern w:val="0"/>
          <w:sz w:val="24"/>
          <w:szCs w:val="24"/>
        </w:rPr>
        <w:br/>
      </w:r>
      <w:r w:rsidR="00EE2C42">
        <w:rPr>
          <w:rFonts w:ascii="宋体" w:eastAsia="宋体" w:hAnsi="宋体" w:cs="宋体"/>
          <w:color w:val="444444"/>
          <w:kern w:val="0"/>
          <w:sz w:val="24"/>
          <w:szCs w:val="24"/>
        </w:rPr>
        <w:t xml:space="preserve">   </w:t>
      </w:r>
      <w:r w:rsidRPr="00EE2C42">
        <w:rPr>
          <w:rFonts w:ascii="宋体" w:eastAsia="宋体" w:hAnsi="宋体" w:cs="宋体"/>
          <w:color w:val="444444"/>
          <w:kern w:val="0"/>
          <w:sz w:val="24"/>
          <w:szCs w:val="24"/>
        </w:rPr>
        <w:t>5、UPS</w:t>
      </w:r>
      <w:r w:rsidRPr="00EE2C42">
        <w:rPr>
          <w:rFonts w:ascii="宋体" w:eastAsia="宋体" w:hAnsi="宋体" w:cs="宋体" w:hint="eastAsia"/>
          <w:color w:val="444444"/>
          <w:kern w:val="0"/>
          <w:sz w:val="24"/>
          <w:szCs w:val="24"/>
        </w:rPr>
        <w:t>制造商</w:t>
      </w:r>
      <w:r w:rsidRPr="00EE2C42">
        <w:rPr>
          <w:rFonts w:ascii="宋体" w:eastAsia="宋体" w:hAnsi="宋体" w:cs="宋体"/>
          <w:color w:val="444444"/>
          <w:kern w:val="0"/>
          <w:sz w:val="24"/>
          <w:szCs w:val="24"/>
        </w:rPr>
        <w:t>须通过ISO 45001：2018职业健康安全管理体系认证</w:t>
      </w:r>
      <w:r w:rsidRPr="00EE2C42">
        <w:rPr>
          <w:rFonts w:ascii="宋体" w:eastAsia="宋体" w:hAnsi="宋体" w:cs="宋体" w:hint="eastAsia"/>
          <w:color w:val="444444"/>
          <w:kern w:val="0"/>
          <w:sz w:val="24"/>
          <w:szCs w:val="24"/>
        </w:rPr>
        <w:t>；</w:t>
      </w:r>
    </w:p>
    <w:p w14:paraId="576F6CD3" w14:textId="0E01E206" w:rsidR="00A166CF" w:rsidRPr="00EE2C42" w:rsidRDefault="00A166CF" w:rsidP="00EE2C42">
      <w:pPr>
        <w:widowControl/>
        <w:spacing w:line="420" w:lineRule="atLeast"/>
        <w:ind w:leftChars="200" w:left="420"/>
        <w:jc w:val="left"/>
        <w:rPr>
          <w:rFonts w:ascii="宋体" w:eastAsia="宋体" w:hAnsi="宋体" w:cs="宋体"/>
          <w:color w:val="444444"/>
          <w:kern w:val="0"/>
          <w:sz w:val="24"/>
          <w:szCs w:val="24"/>
        </w:rPr>
      </w:pPr>
      <w:r w:rsidRPr="00EE2C42">
        <w:rPr>
          <w:rFonts w:ascii="宋体" w:eastAsia="宋体" w:hAnsi="宋体" w:cs="宋体"/>
          <w:color w:val="444444"/>
          <w:kern w:val="0"/>
          <w:sz w:val="24"/>
          <w:szCs w:val="24"/>
        </w:rPr>
        <w:t>6</w:t>
      </w:r>
      <w:r w:rsidRPr="00EE2C42">
        <w:rPr>
          <w:rFonts w:ascii="宋体" w:eastAsia="宋体" w:hAnsi="宋体" w:cs="宋体" w:hint="eastAsia"/>
          <w:color w:val="444444"/>
          <w:kern w:val="0"/>
          <w:sz w:val="24"/>
          <w:szCs w:val="24"/>
        </w:rPr>
        <w:t>、</w:t>
      </w:r>
      <w:r w:rsidRPr="00EE2C42">
        <w:rPr>
          <w:rFonts w:ascii="宋体" w:eastAsia="宋体" w:hAnsi="宋体" w:cs="宋体"/>
          <w:color w:val="444444"/>
          <w:kern w:val="0"/>
          <w:sz w:val="24"/>
          <w:szCs w:val="24"/>
        </w:rPr>
        <w:t>UPS</w:t>
      </w:r>
      <w:r w:rsidRPr="00EE2C42">
        <w:rPr>
          <w:rFonts w:ascii="宋体" w:eastAsia="宋体" w:hAnsi="宋体" w:cs="宋体" w:hint="eastAsia"/>
          <w:color w:val="444444"/>
          <w:kern w:val="0"/>
          <w:sz w:val="24"/>
          <w:szCs w:val="24"/>
        </w:rPr>
        <w:t>制造商须为高新技术企业，提供高新技术企业证书；</w:t>
      </w:r>
      <w:r w:rsidRPr="00EE2C42">
        <w:rPr>
          <w:rFonts w:ascii="宋体" w:eastAsia="宋体" w:hAnsi="宋体" w:cs="宋体"/>
          <w:color w:val="444444"/>
          <w:kern w:val="0"/>
          <w:sz w:val="24"/>
          <w:szCs w:val="24"/>
        </w:rPr>
        <w:br/>
        <w:t>7、UPS主机须通过泰尔认证中心TLC产品认证，且申请认证单位与制造商为同一单位主体，不接受OEM产品的委托制造及认证；</w:t>
      </w:r>
    </w:p>
    <w:p w14:paraId="68AEC0C7" w14:textId="3CBC919A" w:rsidR="00A166CF" w:rsidRPr="00A166CF" w:rsidRDefault="00A166CF" w:rsidP="00EE2C42">
      <w:pPr>
        <w:widowControl/>
        <w:spacing w:line="420" w:lineRule="atLeast"/>
        <w:ind w:firstLineChars="200" w:firstLine="480"/>
        <w:jc w:val="left"/>
        <w:rPr>
          <w:rFonts w:ascii="宋体" w:eastAsia="宋体" w:hAnsi="宋体" w:cs="宋体"/>
          <w:color w:val="444444"/>
          <w:kern w:val="0"/>
          <w:sz w:val="24"/>
          <w:szCs w:val="24"/>
        </w:rPr>
      </w:pPr>
      <w:r w:rsidRPr="00A166CF">
        <w:rPr>
          <w:rFonts w:ascii="宋体" w:eastAsia="宋体" w:hAnsi="宋体" w:cs="宋体"/>
          <w:color w:val="444444"/>
          <w:kern w:val="0"/>
          <w:sz w:val="24"/>
          <w:szCs w:val="24"/>
        </w:rPr>
        <w:t>8</w:t>
      </w:r>
      <w:r w:rsidRPr="00A166CF">
        <w:rPr>
          <w:rFonts w:ascii="宋体" w:eastAsia="宋体" w:hAnsi="宋体" w:cs="宋体" w:hint="eastAsia"/>
          <w:color w:val="444444"/>
          <w:kern w:val="0"/>
          <w:sz w:val="24"/>
          <w:szCs w:val="24"/>
        </w:rPr>
        <w:t>、</w:t>
      </w:r>
      <w:r w:rsidRPr="00A166CF">
        <w:rPr>
          <w:rFonts w:ascii="宋体" w:eastAsia="宋体" w:hAnsi="宋体" w:cs="宋体"/>
          <w:color w:val="444444"/>
          <w:kern w:val="0"/>
          <w:sz w:val="24"/>
          <w:szCs w:val="24"/>
        </w:rPr>
        <w:t>UPS</w:t>
      </w:r>
      <w:r w:rsidRPr="00A166CF">
        <w:rPr>
          <w:rFonts w:ascii="宋体" w:eastAsia="宋体" w:hAnsi="宋体" w:cs="宋体" w:hint="eastAsia"/>
          <w:color w:val="444444"/>
          <w:kern w:val="0"/>
          <w:sz w:val="24"/>
          <w:szCs w:val="24"/>
        </w:rPr>
        <w:t>产品具有相关发明专利，优先选用获得过国家或省部级U</w:t>
      </w:r>
      <w:r w:rsidRPr="00A166CF">
        <w:rPr>
          <w:rFonts w:ascii="宋体" w:eastAsia="宋体" w:hAnsi="宋体" w:cs="宋体"/>
          <w:color w:val="444444"/>
          <w:kern w:val="0"/>
          <w:sz w:val="24"/>
          <w:szCs w:val="24"/>
        </w:rPr>
        <w:t>PS</w:t>
      </w:r>
      <w:r w:rsidRPr="00A166CF">
        <w:rPr>
          <w:rFonts w:ascii="宋体" w:eastAsia="宋体" w:hAnsi="宋体" w:cs="宋体" w:hint="eastAsia"/>
          <w:color w:val="444444"/>
          <w:kern w:val="0"/>
          <w:sz w:val="24"/>
          <w:szCs w:val="24"/>
        </w:rPr>
        <w:t>专利奖的产品；</w:t>
      </w:r>
    </w:p>
    <w:p w14:paraId="1326823D" w14:textId="77777777" w:rsidR="00A166CF" w:rsidRPr="00A166CF" w:rsidRDefault="00A166CF" w:rsidP="00EE2C42">
      <w:pPr>
        <w:widowControl/>
        <w:spacing w:line="420" w:lineRule="atLeast"/>
        <w:ind w:firstLineChars="200" w:firstLine="480"/>
        <w:jc w:val="left"/>
        <w:rPr>
          <w:rFonts w:ascii="宋体" w:eastAsia="宋体" w:hAnsi="宋体" w:cs="宋体"/>
          <w:color w:val="444444"/>
          <w:kern w:val="0"/>
          <w:sz w:val="24"/>
          <w:szCs w:val="24"/>
        </w:rPr>
      </w:pPr>
      <w:r w:rsidRPr="00A166CF">
        <w:rPr>
          <w:rFonts w:ascii="宋体" w:eastAsia="宋体" w:hAnsi="宋体" w:cs="宋体"/>
          <w:color w:val="444444"/>
          <w:kern w:val="0"/>
          <w:sz w:val="24"/>
          <w:szCs w:val="24"/>
        </w:rPr>
        <w:t>9</w:t>
      </w:r>
      <w:r w:rsidRPr="00A166CF">
        <w:rPr>
          <w:rFonts w:ascii="宋体" w:eastAsia="宋体" w:hAnsi="宋体" w:cs="宋体" w:hint="eastAsia"/>
          <w:color w:val="444444"/>
          <w:kern w:val="0"/>
          <w:sz w:val="24"/>
          <w:szCs w:val="24"/>
        </w:rPr>
        <w:t>、提供投标U</w:t>
      </w:r>
      <w:r w:rsidRPr="00A166CF">
        <w:rPr>
          <w:rFonts w:ascii="宋体" w:eastAsia="宋体" w:hAnsi="宋体" w:cs="宋体"/>
          <w:color w:val="444444"/>
          <w:kern w:val="0"/>
          <w:sz w:val="24"/>
          <w:szCs w:val="24"/>
        </w:rPr>
        <w:t>PS</w:t>
      </w:r>
      <w:r w:rsidRPr="00A166CF">
        <w:rPr>
          <w:rFonts w:ascii="宋体" w:eastAsia="宋体" w:hAnsi="宋体" w:cs="宋体" w:hint="eastAsia"/>
          <w:color w:val="444444"/>
          <w:kern w:val="0"/>
          <w:sz w:val="24"/>
          <w:szCs w:val="24"/>
        </w:rPr>
        <w:t>电源产品彩页参数表或泰尔认证检测报告；</w:t>
      </w:r>
    </w:p>
    <w:p w14:paraId="475F1FDF" w14:textId="77777777" w:rsidR="00A166CF" w:rsidRPr="00A166CF" w:rsidRDefault="00A166CF" w:rsidP="00EE2C42">
      <w:pPr>
        <w:widowControl/>
        <w:spacing w:line="420" w:lineRule="atLeast"/>
        <w:ind w:firstLineChars="200" w:firstLine="480"/>
        <w:jc w:val="left"/>
        <w:rPr>
          <w:rFonts w:ascii="宋体" w:eastAsia="宋体" w:hAnsi="宋体" w:cs="宋体"/>
          <w:color w:val="444444"/>
          <w:kern w:val="0"/>
          <w:sz w:val="24"/>
          <w:szCs w:val="24"/>
        </w:rPr>
      </w:pPr>
      <w:r w:rsidRPr="00A166CF">
        <w:rPr>
          <w:rFonts w:ascii="宋体" w:eastAsia="宋体" w:hAnsi="宋体" w:cs="宋体"/>
          <w:color w:val="444444"/>
          <w:kern w:val="0"/>
          <w:sz w:val="24"/>
          <w:szCs w:val="24"/>
        </w:rPr>
        <w:t>10、业绩要求：</w:t>
      </w:r>
      <w:r w:rsidRPr="00A166CF">
        <w:rPr>
          <w:rFonts w:ascii="宋体" w:eastAsia="宋体" w:hAnsi="宋体" w:cs="宋体" w:hint="eastAsia"/>
          <w:color w:val="444444"/>
          <w:kern w:val="0"/>
          <w:sz w:val="24"/>
          <w:szCs w:val="24"/>
        </w:rPr>
        <w:t>提供</w:t>
      </w:r>
      <w:r w:rsidRPr="00A166CF">
        <w:rPr>
          <w:rFonts w:ascii="宋体" w:eastAsia="宋体" w:hAnsi="宋体" w:cs="宋体"/>
          <w:color w:val="444444"/>
          <w:kern w:val="0"/>
          <w:sz w:val="24"/>
          <w:szCs w:val="24"/>
        </w:rPr>
        <w:t>近</w:t>
      </w:r>
      <w:r w:rsidRPr="00A166CF">
        <w:rPr>
          <w:rFonts w:ascii="宋体" w:eastAsia="宋体" w:hAnsi="宋体" w:cs="宋体" w:hint="eastAsia"/>
          <w:color w:val="444444"/>
          <w:kern w:val="0"/>
          <w:sz w:val="24"/>
          <w:szCs w:val="24"/>
        </w:rPr>
        <w:t>三</w:t>
      </w:r>
      <w:r w:rsidRPr="00A166CF">
        <w:rPr>
          <w:rFonts w:ascii="宋体" w:eastAsia="宋体" w:hAnsi="宋体" w:cs="宋体"/>
          <w:color w:val="444444"/>
          <w:kern w:val="0"/>
          <w:sz w:val="24"/>
          <w:szCs w:val="24"/>
        </w:rPr>
        <w:t>年内</w:t>
      </w:r>
      <w:r w:rsidRPr="00A166CF">
        <w:rPr>
          <w:rFonts w:ascii="宋体" w:eastAsia="宋体" w:hAnsi="宋体" w:cs="宋体" w:hint="eastAsia"/>
          <w:color w:val="444444"/>
          <w:kern w:val="0"/>
          <w:sz w:val="24"/>
          <w:szCs w:val="24"/>
        </w:rPr>
        <w:t>U</w:t>
      </w:r>
      <w:r w:rsidRPr="00A166CF">
        <w:rPr>
          <w:rFonts w:ascii="宋体" w:eastAsia="宋体" w:hAnsi="宋体" w:cs="宋体"/>
          <w:color w:val="444444"/>
          <w:kern w:val="0"/>
          <w:sz w:val="24"/>
          <w:szCs w:val="24"/>
        </w:rPr>
        <w:t>PS</w:t>
      </w:r>
      <w:r w:rsidRPr="00A166CF">
        <w:rPr>
          <w:rFonts w:ascii="宋体" w:eastAsia="宋体" w:hAnsi="宋体" w:cs="宋体" w:hint="eastAsia"/>
          <w:color w:val="444444"/>
          <w:kern w:val="0"/>
          <w:sz w:val="24"/>
          <w:szCs w:val="24"/>
        </w:rPr>
        <w:t>电源相关业绩证明或合同复印件</w:t>
      </w:r>
      <w:r w:rsidRPr="00A166CF">
        <w:rPr>
          <w:rFonts w:ascii="宋体" w:eastAsia="宋体" w:hAnsi="宋体" w:cs="宋体"/>
          <w:color w:val="444444"/>
          <w:kern w:val="0"/>
          <w:sz w:val="24"/>
          <w:szCs w:val="24"/>
        </w:rPr>
        <w:t>。</w:t>
      </w:r>
    </w:p>
    <w:p w14:paraId="249F04C1" w14:textId="77777777" w:rsidR="00683715" w:rsidRPr="00C05CDB" w:rsidRDefault="00683715" w:rsidP="00EE2C42">
      <w:pPr>
        <w:widowControl/>
        <w:spacing w:line="420" w:lineRule="atLeast"/>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六、报价文件组成</w:t>
      </w:r>
    </w:p>
    <w:p w14:paraId="03862068"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请各报价方</w:t>
      </w:r>
      <w:r w:rsidRPr="00C05CDB">
        <w:rPr>
          <w:rFonts w:ascii="宋体" w:eastAsia="宋体" w:hAnsi="宋体" w:cs="宋体" w:hint="eastAsia"/>
          <w:color w:val="444444"/>
          <w:kern w:val="0"/>
          <w:sz w:val="24"/>
          <w:szCs w:val="24"/>
        </w:rPr>
        <w:t>派专人携带身份证明及报价文件，参加本次活动：</w:t>
      </w:r>
    </w:p>
    <w:p w14:paraId="4B95E36A"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身份证明包括：1、身份证原件，2、法人代表参加的持法人代表证书原件、单位负责人参加的持证明文件原件、授权代理人参加的可以为报价文件中授权书的复印件。</w:t>
      </w:r>
    </w:p>
    <w:p w14:paraId="504224BC"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lastRenderedPageBreak/>
        <w:t>报价文件包括：（1）法人代表（持法人代表证书复印件）、单位负责人（持证明文件复印件）或其授权代理人（持授权书原件）；（2）经办人身份证复印件；（3）报价函；（4）信誉承诺表；（5）单位营业执照复印件；（6）业绩证明材料。</w:t>
      </w:r>
    </w:p>
    <w:p w14:paraId="1488283A"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以上资料均应加盖单位公章。</w:t>
      </w:r>
    </w:p>
    <w:p w14:paraId="467BEA13"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七、公告媒介、采购文件获取时间及方式：</w:t>
      </w:r>
      <w:r w:rsidRPr="00C05CDB">
        <w:rPr>
          <w:rFonts w:ascii="宋体" w:eastAsia="宋体" w:hAnsi="宋体" w:cs="宋体" w:hint="eastAsia"/>
          <w:color w:val="444444"/>
          <w:kern w:val="0"/>
          <w:sz w:val="24"/>
          <w:szCs w:val="24"/>
        </w:rPr>
        <w:t>有意向的</w:t>
      </w:r>
      <w:r>
        <w:rPr>
          <w:rFonts w:ascii="宋体" w:eastAsia="宋体" w:hAnsi="宋体" w:cs="宋体" w:hint="eastAsia"/>
          <w:color w:val="444444"/>
          <w:kern w:val="0"/>
          <w:sz w:val="24"/>
          <w:szCs w:val="24"/>
        </w:rPr>
        <w:t>报价方</w:t>
      </w:r>
      <w:r w:rsidRPr="00C05CDB">
        <w:rPr>
          <w:rFonts w:ascii="宋体" w:eastAsia="宋体" w:hAnsi="宋体" w:cs="宋体" w:hint="eastAsia"/>
          <w:color w:val="444444"/>
          <w:kern w:val="0"/>
          <w:sz w:val="24"/>
          <w:szCs w:val="24"/>
        </w:rPr>
        <w:t>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14:paraId="1ACFACCD"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八、报价文件的密封和标识</w:t>
      </w:r>
    </w:p>
    <w:p w14:paraId="2C24FC68"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报价文件应密封包装。封套的封口处加盖</w:t>
      </w:r>
      <w:r>
        <w:rPr>
          <w:rFonts w:ascii="宋体" w:eastAsia="宋体" w:hAnsi="宋体" w:cs="宋体" w:hint="eastAsia"/>
          <w:color w:val="444444"/>
          <w:kern w:val="0"/>
          <w:sz w:val="24"/>
          <w:szCs w:val="24"/>
        </w:rPr>
        <w:t>报价方</w:t>
      </w:r>
      <w:r w:rsidRPr="00C05CDB">
        <w:rPr>
          <w:rFonts w:ascii="宋体" w:eastAsia="宋体" w:hAnsi="宋体" w:cs="宋体" w:hint="eastAsia"/>
          <w:color w:val="444444"/>
          <w:kern w:val="0"/>
          <w:sz w:val="24"/>
          <w:szCs w:val="24"/>
        </w:rPr>
        <w:t>单位章或由</w:t>
      </w:r>
      <w:r>
        <w:rPr>
          <w:rFonts w:ascii="宋体" w:eastAsia="宋体" w:hAnsi="宋体" w:cs="宋体" w:hint="eastAsia"/>
          <w:color w:val="444444"/>
          <w:kern w:val="0"/>
          <w:sz w:val="24"/>
          <w:szCs w:val="24"/>
        </w:rPr>
        <w:t>报价方</w:t>
      </w:r>
      <w:r w:rsidRPr="00C05CDB">
        <w:rPr>
          <w:rFonts w:ascii="宋体" w:eastAsia="宋体" w:hAnsi="宋体" w:cs="宋体" w:hint="eastAsia"/>
          <w:color w:val="444444"/>
          <w:kern w:val="0"/>
          <w:sz w:val="24"/>
          <w:szCs w:val="24"/>
        </w:rPr>
        <w:t>的法定代表人或其委托代理人签字。</w:t>
      </w:r>
    </w:p>
    <w:p w14:paraId="21F3E3A5"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未按要求密封的报价文件，采购</w:t>
      </w:r>
      <w:r>
        <w:rPr>
          <w:rFonts w:ascii="宋体" w:eastAsia="宋体" w:hAnsi="宋体" w:cs="宋体" w:hint="eastAsia"/>
          <w:color w:val="444444"/>
          <w:kern w:val="0"/>
          <w:sz w:val="24"/>
          <w:szCs w:val="24"/>
        </w:rPr>
        <w:t>方</w:t>
      </w:r>
      <w:r w:rsidRPr="00C05CDB">
        <w:rPr>
          <w:rFonts w:ascii="宋体" w:eastAsia="宋体" w:hAnsi="宋体" w:cs="宋体" w:hint="eastAsia"/>
          <w:color w:val="444444"/>
          <w:kern w:val="0"/>
          <w:sz w:val="24"/>
          <w:szCs w:val="24"/>
        </w:rPr>
        <w:t>将予以拒收。</w:t>
      </w:r>
    </w:p>
    <w:p w14:paraId="2470FDD2" w14:textId="77777777" w:rsidR="00683715" w:rsidRDefault="00683715" w:rsidP="00683715">
      <w:pPr>
        <w:widowControl/>
        <w:spacing w:line="420" w:lineRule="atLeast"/>
        <w:ind w:firstLine="480"/>
        <w:jc w:val="left"/>
        <w:rPr>
          <w:rFonts w:ascii="宋体" w:eastAsia="宋体" w:hAnsi="宋体" w:cs="宋体"/>
          <w:color w:val="444444"/>
          <w:kern w:val="0"/>
          <w:sz w:val="24"/>
          <w:szCs w:val="24"/>
        </w:rPr>
      </w:pPr>
      <w:r w:rsidRPr="00C05CDB">
        <w:rPr>
          <w:rFonts w:ascii="宋体" w:eastAsia="宋体" w:hAnsi="宋体" w:cs="宋体" w:hint="eastAsia"/>
          <w:color w:val="444444"/>
          <w:kern w:val="0"/>
          <w:sz w:val="24"/>
          <w:szCs w:val="24"/>
        </w:rPr>
        <w:t>封套格式如下：</w:t>
      </w:r>
    </w:p>
    <w:p w14:paraId="1DC622B4" w14:textId="77777777" w:rsidR="00683715" w:rsidRDefault="00683715" w:rsidP="00683715">
      <w:pPr>
        <w:widowControl/>
        <w:spacing w:line="420"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施工单位名称：</w:t>
      </w:r>
    </w:p>
    <w:p w14:paraId="552E1CD2" w14:textId="77777777" w:rsidR="00683715" w:rsidRDefault="00683715" w:rsidP="00683715">
      <w:pPr>
        <w:widowControl/>
        <w:spacing w:line="420"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24"/>
          <w:szCs w:val="24"/>
        </w:rPr>
        <w:t>施工单位地</w:t>
      </w:r>
      <w:r w:rsidRPr="00C05CDB">
        <w:rPr>
          <w:rFonts w:ascii="宋体" w:eastAsia="宋体" w:hAnsi="宋体" w:cs="宋体" w:hint="eastAsia"/>
          <w:color w:val="444444"/>
          <w:kern w:val="0"/>
          <w:sz w:val="24"/>
          <w:szCs w:val="24"/>
        </w:rPr>
        <w:t>址：             </w:t>
      </w:r>
    </w:p>
    <w:p w14:paraId="65147E6D" w14:textId="77777777" w:rsidR="00683715" w:rsidRPr="00C05CDB" w:rsidRDefault="00683715" w:rsidP="00A2301E">
      <w:pPr>
        <w:widowControl/>
        <w:spacing w:line="420" w:lineRule="atLeast"/>
        <w:jc w:val="left"/>
        <w:rPr>
          <w:rFonts w:ascii="宋体" w:eastAsia="宋体" w:hAnsi="宋体" w:cs="宋体"/>
          <w:color w:val="444444"/>
          <w:kern w:val="0"/>
          <w:sz w:val="24"/>
          <w:szCs w:val="24"/>
        </w:rPr>
      </w:pPr>
      <w:r w:rsidRPr="00C05CDB">
        <w:rPr>
          <w:rFonts w:ascii="宋体" w:eastAsia="宋体" w:hAnsi="宋体" w:cs="宋体" w:hint="eastAsia"/>
          <w:color w:val="444444"/>
          <w:kern w:val="0"/>
          <w:sz w:val="24"/>
          <w:szCs w:val="24"/>
          <w:u w:val="single"/>
        </w:rPr>
        <w:t>（项目名称）</w:t>
      </w:r>
      <w:r w:rsidRPr="00C05CDB">
        <w:rPr>
          <w:rFonts w:ascii="宋体" w:eastAsia="宋体" w:hAnsi="宋体" w:cs="宋体" w:hint="eastAsia"/>
          <w:color w:val="444444"/>
          <w:kern w:val="0"/>
          <w:sz w:val="24"/>
          <w:szCs w:val="24"/>
        </w:rPr>
        <w:t>报价文件</w:t>
      </w:r>
    </w:p>
    <w:p w14:paraId="5E430924" w14:textId="77777777" w:rsidR="00683715" w:rsidRPr="00C05CDB" w:rsidRDefault="00683715" w:rsidP="00683715">
      <w:pPr>
        <w:widowControl/>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在</w:t>
      </w:r>
      <w:r w:rsidRPr="00C05CDB">
        <w:rPr>
          <w:rFonts w:ascii="宋体" w:eastAsia="宋体" w:hAnsi="宋体" w:cs="宋体" w:hint="eastAsia"/>
          <w:color w:val="444444"/>
          <w:kern w:val="0"/>
          <w:sz w:val="24"/>
          <w:szCs w:val="24"/>
          <w:u w:val="single"/>
        </w:rPr>
        <w:t>202</w:t>
      </w:r>
      <w:r w:rsidR="005B5A95">
        <w:rPr>
          <w:rFonts w:ascii="宋体" w:eastAsia="宋体" w:hAnsi="宋体" w:cs="宋体" w:hint="eastAsia"/>
          <w:color w:val="444444"/>
          <w:kern w:val="0"/>
          <w:sz w:val="24"/>
          <w:szCs w:val="24"/>
          <w:u w:val="single"/>
        </w:rPr>
        <w:t>1</w:t>
      </w:r>
      <w:r w:rsidRPr="00C05CDB">
        <w:rPr>
          <w:rFonts w:ascii="宋体" w:eastAsia="宋体" w:hAnsi="宋体" w:cs="宋体" w:hint="eastAsia"/>
          <w:color w:val="444444"/>
          <w:kern w:val="0"/>
          <w:sz w:val="24"/>
          <w:szCs w:val="24"/>
        </w:rPr>
        <w:t>年</w:t>
      </w:r>
      <w:r w:rsidRPr="00C05CDB">
        <w:rPr>
          <w:rFonts w:ascii="宋体" w:eastAsia="宋体" w:hAnsi="宋体" w:cs="宋体" w:hint="eastAsia"/>
          <w:color w:val="444444"/>
          <w:kern w:val="0"/>
          <w:sz w:val="24"/>
          <w:szCs w:val="24"/>
          <w:u w:val="single"/>
        </w:rPr>
        <w:t>   </w:t>
      </w:r>
      <w:r w:rsidRPr="00C05CDB">
        <w:rPr>
          <w:rFonts w:ascii="宋体" w:eastAsia="宋体" w:hAnsi="宋体" w:cs="宋体" w:hint="eastAsia"/>
          <w:color w:val="444444"/>
          <w:kern w:val="0"/>
          <w:sz w:val="24"/>
          <w:szCs w:val="24"/>
        </w:rPr>
        <w:t>月</w:t>
      </w:r>
      <w:r w:rsidRPr="00C05CDB">
        <w:rPr>
          <w:rFonts w:ascii="宋体" w:eastAsia="宋体" w:hAnsi="宋体" w:cs="宋体" w:hint="eastAsia"/>
          <w:color w:val="444444"/>
          <w:kern w:val="0"/>
          <w:sz w:val="24"/>
          <w:szCs w:val="24"/>
          <w:u w:val="single"/>
        </w:rPr>
        <w:t>   </w:t>
      </w:r>
      <w:r w:rsidRPr="00C05CDB">
        <w:rPr>
          <w:rFonts w:ascii="宋体" w:eastAsia="宋体" w:hAnsi="宋体" w:cs="宋体" w:hint="eastAsia"/>
          <w:color w:val="444444"/>
          <w:kern w:val="0"/>
          <w:sz w:val="24"/>
          <w:szCs w:val="24"/>
        </w:rPr>
        <w:t>日</w:t>
      </w:r>
      <w:r w:rsidRPr="00C05CDB">
        <w:rPr>
          <w:rFonts w:ascii="宋体" w:eastAsia="宋体" w:hAnsi="宋体" w:cs="宋体" w:hint="eastAsia"/>
          <w:color w:val="444444"/>
          <w:kern w:val="0"/>
          <w:sz w:val="24"/>
          <w:szCs w:val="24"/>
          <w:u w:val="single"/>
        </w:rPr>
        <w:t>   </w:t>
      </w:r>
      <w:r w:rsidRPr="00C05CDB">
        <w:rPr>
          <w:rFonts w:ascii="宋体" w:eastAsia="宋体" w:hAnsi="宋体" w:cs="宋体" w:hint="eastAsia"/>
          <w:color w:val="444444"/>
          <w:kern w:val="0"/>
          <w:sz w:val="24"/>
          <w:szCs w:val="24"/>
        </w:rPr>
        <w:t>时</w:t>
      </w:r>
      <w:r w:rsidRPr="00C05CDB">
        <w:rPr>
          <w:rFonts w:ascii="宋体" w:eastAsia="宋体" w:hAnsi="宋体" w:cs="宋体" w:hint="eastAsia"/>
          <w:color w:val="444444"/>
          <w:kern w:val="0"/>
          <w:sz w:val="24"/>
          <w:szCs w:val="24"/>
          <w:u w:val="single"/>
        </w:rPr>
        <w:t>   </w:t>
      </w:r>
      <w:r w:rsidRPr="00C05CDB">
        <w:rPr>
          <w:rFonts w:ascii="宋体" w:eastAsia="宋体" w:hAnsi="宋体" w:cs="宋体" w:hint="eastAsia"/>
          <w:color w:val="444444"/>
          <w:kern w:val="0"/>
          <w:sz w:val="24"/>
          <w:szCs w:val="24"/>
        </w:rPr>
        <w:t>分（递交截止时间）前不得开启                                                                      </w:t>
      </w:r>
    </w:p>
    <w:p w14:paraId="6081BB0E" w14:textId="19D63396" w:rsidR="00683715" w:rsidRPr="00C05CDB" w:rsidRDefault="00683715" w:rsidP="00551ACA">
      <w:pPr>
        <w:widowControl/>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报价方</w:t>
      </w:r>
      <w:r w:rsidRPr="00C05CDB">
        <w:rPr>
          <w:rFonts w:ascii="宋体" w:eastAsia="宋体" w:hAnsi="宋体" w:cs="宋体" w:hint="eastAsia"/>
          <w:color w:val="444444"/>
          <w:kern w:val="0"/>
          <w:sz w:val="24"/>
          <w:szCs w:val="24"/>
        </w:rPr>
        <w:t>名称：</w:t>
      </w:r>
      <w:r w:rsidRPr="00C05CDB">
        <w:rPr>
          <w:rFonts w:ascii="宋体" w:eastAsia="宋体" w:hAnsi="宋体" w:cs="宋体" w:hint="eastAsia"/>
          <w:color w:val="444444"/>
          <w:kern w:val="0"/>
          <w:sz w:val="24"/>
          <w:szCs w:val="24"/>
          <w:u w:val="single"/>
        </w:rPr>
        <w:t>                    </w:t>
      </w:r>
      <w:r w:rsidRPr="00C05CDB">
        <w:rPr>
          <w:rFonts w:ascii="宋体" w:eastAsia="宋体" w:hAnsi="宋体" w:cs="宋体" w:hint="eastAsia"/>
          <w:color w:val="444444"/>
          <w:kern w:val="0"/>
          <w:sz w:val="24"/>
          <w:szCs w:val="24"/>
        </w:rPr>
        <w:t> </w:t>
      </w:r>
    </w:p>
    <w:p w14:paraId="6BF1EC1D"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九、报价文件的递交及相关事宜：</w:t>
      </w:r>
    </w:p>
    <w:p w14:paraId="3AFC012F" w14:textId="7687F5BB"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报价文件的递交截止时间：</w:t>
      </w:r>
      <w:r w:rsidR="00310B87">
        <w:rPr>
          <w:rFonts w:ascii="宋体" w:eastAsia="宋体" w:hAnsi="宋体" w:cs="宋体"/>
          <w:color w:val="444444"/>
          <w:kern w:val="0"/>
          <w:sz w:val="24"/>
          <w:szCs w:val="24"/>
        </w:rPr>
        <w:t>2021</w:t>
      </w:r>
      <w:r w:rsidRPr="00C05CDB">
        <w:rPr>
          <w:rFonts w:ascii="宋体" w:eastAsia="宋体" w:hAnsi="宋体" w:cs="宋体" w:hint="eastAsia"/>
          <w:color w:val="444444"/>
          <w:kern w:val="0"/>
          <w:sz w:val="24"/>
          <w:szCs w:val="24"/>
        </w:rPr>
        <w:t>年</w:t>
      </w:r>
      <w:r w:rsidR="00310B87">
        <w:rPr>
          <w:rFonts w:ascii="宋体" w:eastAsia="宋体" w:hAnsi="宋体" w:cs="宋体"/>
          <w:color w:val="444444"/>
          <w:kern w:val="0"/>
          <w:sz w:val="24"/>
          <w:szCs w:val="24"/>
        </w:rPr>
        <w:t>12</w:t>
      </w:r>
      <w:r w:rsidRPr="00C05CDB">
        <w:rPr>
          <w:rFonts w:ascii="宋体" w:eastAsia="宋体" w:hAnsi="宋体" w:cs="宋体" w:hint="eastAsia"/>
          <w:color w:val="444444"/>
          <w:kern w:val="0"/>
          <w:sz w:val="24"/>
          <w:szCs w:val="24"/>
        </w:rPr>
        <w:t>月</w:t>
      </w:r>
      <w:r w:rsidR="006A69CB">
        <w:rPr>
          <w:rFonts w:ascii="宋体" w:eastAsia="宋体" w:hAnsi="宋体" w:cs="宋体"/>
          <w:color w:val="444444"/>
          <w:kern w:val="0"/>
          <w:sz w:val="24"/>
          <w:szCs w:val="24"/>
        </w:rPr>
        <w:t>21</w:t>
      </w:r>
      <w:bookmarkStart w:id="4" w:name="_GoBack"/>
      <w:bookmarkEnd w:id="4"/>
      <w:r w:rsidRPr="00C05CDB">
        <w:rPr>
          <w:rFonts w:ascii="宋体" w:eastAsia="宋体" w:hAnsi="宋体" w:cs="宋体" w:hint="eastAsia"/>
          <w:color w:val="444444"/>
          <w:kern w:val="0"/>
          <w:sz w:val="24"/>
          <w:szCs w:val="24"/>
        </w:rPr>
        <w:t>日</w:t>
      </w:r>
      <w:r w:rsidR="00310B87">
        <w:rPr>
          <w:rFonts w:ascii="宋体" w:eastAsia="宋体" w:hAnsi="宋体" w:cs="宋体"/>
          <w:color w:val="444444"/>
          <w:kern w:val="0"/>
          <w:sz w:val="24"/>
          <w:szCs w:val="24"/>
        </w:rPr>
        <w:t>15</w:t>
      </w:r>
      <w:r w:rsidR="00310B87">
        <w:rPr>
          <w:rFonts w:ascii="宋体" w:eastAsia="宋体" w:hAnsi="宋体" w:cs="宋体" w:hint="eastAsia"/>
          <w:color w:val="444444"/>
          <w:kern w:val="0"/>
          <w:sz w:val="24"/>
          <w:szCs w:val="24"/>
        </w:rPr>
        <w:t>:0</w:t>
      </w:r>
      <w:r w:rsidR="00310B87">
        <w:rPr>
          <w:rFonts w:ascii="宋体" w:eastAsia="宋体" w:hAnsi="宋体" w:cs="宋体"/>
          <w:color w:val="444444"/>
          <w:kern w:val="0"/>
          <w:sz w:val="24"/>
          <w:szCs w:val="24"/>
        </w:rPr>
        <w:t>0</w:t>
      </w:r>
      <w:r w:rsidRPr="00C05CDB">
        <w:rPr>
          <w:rFonts w:ascii="宋体" w:eastAsia="宋体" w:hAnsi="宋体" w:cs="宋体" w:hint="eastAsia"/>
          <w:color w:val="444444"/>
          <w:kern w:val="0"/>
          <w:sz w:val="24"/>
          <w:szCs w:val="24"/>
        </w:rPr>
        <w:t>，递交地址：赣州市</w:t>
      </w:r>
      <w:r>
        <w:rPr>
          <w:rFonts w:ascii="宋体" w:eastAsia="宋体" w:hAnsi="宋体" w:cs="宋体" w:hint="eastAsia"/>
          <w:color w:val="444444"/>
          <w:kern w:val="0"/>
          <w:sz w:val="24"/>
          <w:szCs w:val="24"/>
        </w:rPr>
        <w:t>安远县迎宾大道安远北收费站左侧寻全高速公路有限责任公司</w:t>
      </w:r>
      <w:r w:rsidR="00690783">
        <w:rPr>
          <w:rFonts w:ascii="宋体" w:eastAsia="宋体" w:hAnsi="宋体" w:cs="宋体" w:hint="eastAsia"/>
          <w:color w:val="444444"/>
          <w:kern w:val="0"/>
          <w:sz w:val="24"/>
          <w:szCs w:val="24"/>
        </w:rPr>
        <w:t>设备维护部</w:t>
      </w:r>
      <w:r w:rsidRPr="00C05CDB">
        <w:rPr>
          <w:rFonts w:ascii="宋体" w:eastAsia="宋体" w:hAnsi="宋体" w:cs="宋体" w:hint="eastAsia"/>
          <w:color w:val="444444"/>
          <w:kern w:val="0"/>
          <w:sz w:val="24"/>
          <w:szCs w:val="24"/>
        </w:rPr>
        <w:t>。采购</w:t>
      </w:r>
      <w:r>
        <w:rPr>
          <w:rFonts w:ascii="宋体" w:eastAsia="宋体" w:hAnsi="宋体" w:cs="宋体" w:hint="eastAsia"/>
          <w:color w:val="444444"/>
          <w:kern w:val="0"/>
          <w:sz w:val="24"/>
          <w:szCs w:val="24"/>
        </w:rPr>
        <w:t>方</w:t>
      </w:r>
      <w:r w:rsidRPr="00C05CDB">
        <w:rPr>
          <w:rFonts w:ascii="宋体" w:eastAsia="宋体" w:hAnsi="宋体" w:cs="宋体" w:hint="eastAsia"/>
          <w:color w:val="444444"/>
          <w:kern w:val="0"/>
          <w:sz w:val="24"/>
          <w:szCs w:val="24"/>
        </w:rPr>
        <w:t>将拒绝接受在递交截止时间后送达的报价函。</w:t>
      </w:r>
    </w:p>
    <w:p w14:paraId="70C62A3C"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十、报价文件的开启程序</w:t>
      </w:r>
    </w:p>
    <w:p w14:paraId="7D4F288B"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1</w:t>
      </w:r>
      <w:r>
        <w:rPr>
          <w:rFonts w:ascii="宋体" w:eastAsia="宋体" w:hAnsi="宋体" w:cs="宋体" w:hint="eastAsia"/>
          <w:color w:val="444444"/>
          <w:kern w:val="0"/>
          <w:sz w:val="24"/>
          <w:szCs w:val="24"/>
        </w:rPr>
        <w:t>、公布在截止时间前递交报价文件的报价方</w:t>
      </w:r>
      <w:r w:rsidRPr="00C05CDB">
        <w:rPr>
          <w:rFonts w:ascii="宋体" w:eastAsia="宋体" w:hAnsi="宋体" w:cs="宋体" w:hint="eastAsia"/>
          <w:color w:val="444444"/>
          <w:kern w:val="0"/>
          <w:sz w:val="24"/>
          <w:szCs w:val="24"/>
        </w:rPr>
        <w:t>数量；</w:t>
      </w:r>
    </w:p>
    <w:p w14:paraId="60D35A4D"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2、</w:t>
      </w:r>
      <w:r>
        <w:rPr>
          <w:rFonts w:ascii="宋体" w:eastAsia="宋体" w:hAnsi="宋体" w:cs="宋体" w:hint="eastAsia"/>
          <w:color w:val="444444"/>
          <w:kern w:val="0"/>
          <w:sz w:val="24"/>
          <w:szCs w:val="24"/>
        </w:rPr>
        <w:t>报价方</w:t>
      </w:r>
      <w:r w:rsidRPr="00C05CDB">
        <w:rPr>
          <w:rFonts w:ascii="宋体" w:eastAsia="宋体" w:hAnsi="宋体" w:cs="宋体" w:hint="eastAsia"/>
          <w:color w:val="444444"/>
          <w:kern w:val="0"/>
          <w:sz w:val="24"/>
          <w:szCs w:val="24"/>
        </w:rPr>
        <w:t>代表现场检查报价文件密封情况；</w:t>
      </w:r>
    </w:p>
    <w:p w14:paraId="273C14EA"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3</w:t>
      </w:r>
      <w:r>
        <w:rPr>
          <w:rFonts w:ascii="宋体" w:eastAsia="宋体" w:hAnsi="宋体" w:cs="宋体" w:hint="eastAsia"/>
          <w:color w:val="444444"/>
          <w:kern w:val="0"/>
          <w:sz w:val="24"/>
          <w:szCs w:val="24"/>
        </w:rPr>
        <w:t>、开启报价文件，公布报价方名称、报价等，结束后报价方</w:t>
      </w:r>
      <w:r w:rsidRPr="00C05CDB">
        <w:rPr>
          <w:rFonts w:ascii="宋体" w:eastAsia="宋体" w:hAnsi="宋体" w:cs="宋体" w:hint="eastAsia"/>
          <w:color w:val="444444"/>
          <w:kern w:val="0"/>
          <w:sz w:val="24"/>
          <w:szCs w:val="24"/>
        </w:rPr>
        <w:t>及采购小组签字确认。</w:t>
      </w:r>
    </w:p>
    <w:p w14:paraId="46FB1FC9"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十一、公示</w:t>
      </w:r>
    </w:p>
    <w:p w14:paraId="2AFF4680"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lastRenderedPageBreak/>
        <w:t>询价结束后3日内，在江西省招标投标网（http://www.jxtb.org.cn）、赣州交通控股集团有限公司网站（http://www.gzjtkgjt.com）上对候选人进行公示。</w:t>
      </w:r>
    </w:p>
    <w:p w14:paraId="1E40663B"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十二、联系方式</w:t>
      </w:r>
    </w:p>
    <w:p w14:paraId="279EB516"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询价方</w:t>
      </w:r>
      <w:r w:rsidRPr="00C05CDB">
        <w:rPr>
          <w:rFonts w:ascii="宋体" w:eastAsia="宋体" w:hAnsi="宋体" w:cs="宋体" w:hint="eastAsia"/>
          <w:color w:val="444444"/>
          <w:kern w:val="0"/>
          <w:sz w:val="24"/>
          <w:szCs w:val="24"/>
        </w:rPr>
        <w:t>名称：</w:t>
      </w:r>
      <w:r>
        <w:rPr>
          <w:rFonts w:ascii="宋体" w:eastAsia="宋体" w:hAnsi="宋体" w:cs="宋体" w:hint="eastAsia"/>
          <w:color w:val="444444"/>
          <w:kern w:val="0"/>
          <w:sz w:val="24"/>
          <w:szCs w:val="24"/>
        </w:rPr>
        <w:t>江西省寻全高速公路有限责任公司</w:t>
      </w:r>
    </w:p>
    <w:p w14:paraId="0E95C3B1"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Pr>
          <w:rFonts w:ascii="宋体" w:eastAsia="宋体" w:hAnsi="宋体" w:cs="宋体" w:hint="eastAsia"/>
          <w:color w:val="444444"/>
          <w:kern w:val="0"/>
          <w:sz w:val="24"/>
          <w:szCs w:val="24"/>
        </w:rPr>
        <w:t>询价方</w:t>
      </w:r>
      <w:r w:rsidRPr="00C05CDB">
        <w:rPr>
          <w:rFonts w:ascii="宋体" w:eastAsia="宋体" w:hAnsi="宋体" w:cs="宋体" w:hint="eastAsia"/>
          <w:color w:val="444444"/>
          <w:kern w:val="0"/>
          <w:sz w:val="24"/>
          <w:szCs w:val="24"/>
        </w:rPr>
        <w:t>地址：赣州市</w:t>
      </w:r>
      <w:r>
        <w:rPr>
          <w:rFonts w:ascii="宋体" w:eastAsia="宋体" w:hAnsi="宋体" w:cs="宋体" w:hint="eastAsia"/>
          <w:color w:val="444444"/>
          <w:kern w:val="0"/>
          <w:sz w:val="24"/>
          <w:szCs w:val="24"/>
        </w:rPr>
        <w:t>安远县迎宾大道安远北收费站左侧（寻全高速公路有限责任公司）</w:t>
      </w:r>
    </w:p>
    <w:p w14:paraId="228127B5"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联系人：</w:t>
      </w:r>
      <w:r>
        <w:rPr>
          <w:rFonts w:ascii="宋体" w:eastAsia="宋体" w:hAnsi="宋体" w:cs="宋体" w:hint="eastAsia"/>
          <w:color w:val="444444"/>
          <w:kern w:val="0"/>
          <w:sz w:val="24"/>
          <w:szCs w:val="24"/>
        </w:rPr>
        <w:t>张先生</w:t>
      </w:r>
    </w:p>
    <w:p w14:paraId="4FDD0C64"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电  话：0797-</w:t>
      </w:r>
      <w:r>
        <w:rPr>
          <w:rFonts w:ascii="宋体" w:eastAsia="宋体" w:hAnsi="宋体" w:cs="宋体" w:hint="eastAsia"/>
          <w:color w:val="444444"/>
          <w:kern w:val="0"/>
          <w:sz w:val="24"/>
          <w:szCs w:val="24"/>
        </w:rPr>
        <w:t>3735595</w:t>
      </w:r>
    </w:p>
    <w:p w14:paraId="6E3136A9" w14:textId="77777777" w:rsidR="00683715" w:rsidRPr="00C05CDB" w:rsidRDefault="00683715" w:rsidP="00683715">
      <w:pPr>
        <w:widowControl/>
        <w:spacing w:line="48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b/>
          <w:bCs/>
          <w:color w:val="444444"/>
          <w:kern w:val="0"/>
          <w:sz w:val="24"/>
          <w:szCs w:val="24"/>
        </w:rPr>
        <w:t>十三、监督部门及联系方式</w:t>
      </w:r>
    </w:p>
    <w:p w14:paraId="710AE588"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监督部门：赣州交通控股集团有限公司风控审计部、纪检监察室</w:t>
      </w:r>
    </w:p>
    <w:p w14:paraId="4A14813A"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地    址：江西省赣州市章贡区沙河镇赣州东收费站出口右侧（赣州交通控股集团有限公司）</w:t>
      </w:r>
    </w:p>
    <w:p w14:paraId="0FAE5A6D"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电    话：0797-8289879、0797-8282685</w:t>
      </w:r>
    </w:p>
    <w:p w14:paraId="2ECFBE99" w14:textId="77777777" w:rsidR="00683715" w:rsidRPr="00C05CDB" w:rsidRDefault="00683715" w:rsidP="00683715">
      <w:pPr>
        <w:widowControl/>
        <w:spacing w:line="420" w:lineRule="atLeast"/>
        <w:ind w:firstLine="480"/>
        <w:jc w:val="left"/>
        <w:rPr>
          <w:rFonts w:ascii="微软雅黑" w:eastAsia="微软雅黑" w:hAnsi="微软雅黑" w:cs="宋体"/>
          <w:color w:val="444444"/>
          <w:kern w:val="0"/>
          <w:sz w:val="24"/>
          <w:szCs w:val="24"/>
        </w:rPr>
      </w:pPr>
      <w:r w:rsidRPr="00C05CDB">
        <w:rPr>
          <w:rFonts w:ascii="宋体" w:eastAsia="宋体" w:hAnsi="宋体" w:cs="宋体" w:hint="eastAsia"/>
          <w:color w:val="444444"/>
          <w:kern w:val="0"/>
          <w:sz w:val="24"/>
          <w:szCs w:val="24"/>
        </w:rPr>
        <w:t>邮政编码：341000</w:t>
      </w:r>
    </w:p>
    <w:p w14:paraId="72CFB37E" w14:textId="77777777" w:rsidR="0021649C" w:rsidRPr="00C05CDB" w:rsidRDefault="0021649C" w:rsidP="005B5A95">
      <w:pPr>
        <w:widowControl/>
        <w:spacing w:line="420" w:lineRule="atLeast"/>
        <w:jc w:val="left"/>
        <w:rPr>
          <w:rFonts w:ascii="微软雅黑" w:eastAsia="微软雅黑" w:hAnsi="微软雅黑" w:cs="宋体"/>
          <w:color w:val="444444"/>
          <w:kern w:val="0"/>
          <w:sz w:val="24"/>
          <w:szCs w:val="24"/>
        </w:rPr>
      </w:pPr>
    </w:p>
    <w:p w14:paraId="2525E6A8" w14:textId="77777777" w:rsidR="001C4D66" w:rsidRDefault="00C05CDB" w:rsidP="001C4D66">
      <w:pPr>
        <w:spacing w:line="420" w:lineRule="exact"/>
        <w:jc w:val="center"/>
        <w:rPr>
          <w:b/>
          <w:sz w:val="36"/>
          <w:szCs w:val="36"/>
        </w:rPr>
      </w:pPr>
      <w:r w:rsidRPr="00C05CDB">
        <w:rPr>
          <w:rFonts w:ascii="宋体" w:eastAsia="宋体" w:hAnsi="宋体" w:cs="宋体" w:hint="eastAsia"/>
          <w:color w:val="444444"/>
          <w:kern w:val="0"/>
          <w:sz w:val="24"/>
          <w:szCs w:val="24"/>
        </w:rPr>
        <w:t> </w:t>
      </w:r>
      <w:r w:rsidR="001C4D66">
        <w:rPr>
          <w:rFonts w:hint="eastAsia"/>
          <w:b/>
          <w:sz w:val="36"/>
          <w:szCs w:val="36"/>
        </w:rPr>
        <w:t>第二章</w:t>
      </w:r>
    </w:p>
    <w:p w14:paraId="3A0E7480" w14:textId="77777777" w:rsidR="001C4D66" w:rsidRDefault="001C4D66" w:rsidP="001C4D66">
      <w:pPr>
        <w:spacing w:line="420" w:lineRule="exact"/>
        <w:jc w:val="center"/>
        <w:rPr>
          <w:b/>
          <w:sz w:val="36"/>
          <w:szCs w:val="36"/>
        </w:rPr>
      </w:pPr>
      <w:r>
        <w:rPr>
          <w:rFonts w:hint="eastAsia"/>
          <w:b/>
          <w:sz w:val="36"/>
          <w:szCs w:val="36"/>
        </w:rPr>
        <w:t>评审办法</w:t>
      </w:r>
    </w:p>
    <w:p w14:paraId="5798388D" w14:textId="77777777" w:rsidR="001C4D66" w:rsidRDefault="001C4D66" w:rsidP="001C4D66">
      <w:pPr>
        <w:spacing w:line="420" w:lineRule="exact"/>
        <w:ind w:firstLineChars="200" w:firstLine="482"/>
        <w:rPr>
          <w:rFonts w:ascii="宋体" w:hAnsi="宋体"/>
          <w:b/>
          <w:sz w:val="24"/>
          <w:szCs w:val="24"/>
        </w:rPr>
      </w:pPr>
      <w:r>
        <w:rPr>
          <w:rFonts w:ascii="宋体" w:hAnsi="宋体" w:hint="eastAsia"/>
          <w:b/>
          <w:sz w:val="24"/>
        </w:rPr>
        <w:t>一、评审方法</w:t>
      </w:r>
    </w:p>
    <w:p w14:paraId="1672F42F" w14:textId="77777777" w:rsidR="00CB0469" w:rsidRDefault="00CB0469" w:rsidP="00CB0469">
      <w:pPr>
        <w:spacing w:line="420" w:lineRule="exact"/>
        <w:ind w:firstLineChars="200" w:firstLine="480"/>
        <w:rPr>
          <w:rFonts w:ascii="宋体" w:hAnsi="宋体"/>
          <w:sz w:val="24"/>
        </w:rPr>
      </w:pPr>
      <w:r>
        <w:rPr>
          <w:rFonts w:ascii="宋体" w:hAnsi="宋体" w:hint="eastAsia"/>
          <w:sz w:val="24"/>
        </w:rPr>
        <w:t>本次询价采用经评审的二次报价最低价为优先考虑签约单位，综合各种优势后最终确定。</w:t>
      </w:r>
    </w:p>
    <w:p w14:paraId="73CA045C" w14:textId="77777777" w:rsidR="001C4D66" w:rsidRDefault="001C4D66" w:rsidP="001C4D66">
      <w:pPr>
        <w:spacing w:line="420" w:lineRule="exact"/>
        <w:ind w:firstLineChars="200" w:firstLine="482"/>
        <w:rPr>
          <w:rFonts w:ascii="宋体" w:hAnsi="宋体"/>
          <w:b/>
          <w:sz w:val="24"/>
        </w:rPr>
      </w:pPr>
      <w:r>
        <w:rPr>
          <w:rFonts w:ascii="宋体" w:hAnsi="宋体" w:hint="eastAsia"/>
          <w:b/>
          <w:sz w:val="24"/>
        </w:rPr>
        <w:t>二、形式、响应及资格评审标准</w:t>
      </w:r>
    </w:p>
    <w:p w14:paraId="2816225A"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1、报价文件按询价文件规定的格式、内容填写，字迹清晰可辨；</w:t>
      </w:r>
    </w:p>
    <w:p w14:paraId="7430A3F2"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2、报价文件上法定代表人、单位负责人或其委托代理人的签字、单位章盖章齐全，符合询价文件规定；</w:t>
      </w:r>
    </w:p>
    <w:p w14:paraId="090E5F2C"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3、报价文件对询价文件的实质性要求和条件作出响应；</w:t>
      </w:r>
    </w:p>
    <w:p w14:paraId="0765CFF6"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4、权利义务符合询价文件规定；</w:t>
      </w:r>
    </w:p>
    <w:p w14:paraId="67E7D3F3"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5、具备有效的营业执照、资质证书（如有）；</w:t>
      </w:r>
    </w:p>
    <w:p w14:paraId="43BB0B56"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6、资质等级符合报价文件规定（如有）；</w:t>
      </w:r>
    </w:p>
    <w:p w14:paraId="79AEB7F5"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7、信誉符合报价文件规定。</w:t>
      </w:r>
    </w:p>
    <w:p w14:paraId="3ED42A6A" w14:textId="77777777" w:rsidR="001C4D66" w:rsidRDefault="001C4D66" w:rsidP="001C4D66">
      <w:pPr>
        <w:spacing w:line="420" w:lineRule="exact"/>
        <w:ind w:firstLineChars="200" w:firstLine="482"/>
        <w:rPr>
          <w:rFonts w:ascii="宋体" w:hAnsi="宋体"/>
          <w:b/>
          <w:sz w:val="24"/>
        </w:rPr>
      </w:pPr>
      <w:r>
        <w:rPr>
          <w:rFonts w:ascii="宋体" w:hAnsi="宋体" w:hint="eastAsia"/>
          <w:b/>
          <w:sz w:val="24"/>
        </w:rPr>
        <w:t>三、评审程序</w:t>
      </w:r>
    </w:p>
    <w:p w14:paraId="6C6BFA73" w14:textId="64D4D1DF" w:rsidR="001C4D66" w:rsidRPr="00052AAD" w:rsidRDefault="001C4D66" w:rsidP="00052AAD">
      <w:pPr>
        <w:spacing w:line="420" w:lineRule="exact"/>
        <w:ind w:firstLineChars="200" w:firstLine="480"/>
        <w:rPr>
          <w:rFonts w:ascii="宋体" w:hAnsi="宋体"/>
          <w:sz w:val="24"/>
        </w:rPr>
      </w:pPr>
      <w:r>
        <w:rPr>
          <w:rFonts w:ascii="宋体" w:hAnsi="宋体" w:hint="eastAsia"/>
          <w:sz w:val="24"/>
        </w:rPr>
        <w:t>本次询价采取二轮报价。</w:t>
      </w:r>
      <w:r w:rsidR="00052AAD">
        <w:rPr>
          <w:rFonts w:ascii="宋体" w:hAnsi="宋体" w:hint="eastAsia"/>
          <w:sz w:val="24"/>
        </w:rPr>
        <w:t>【</w:t>
      </w:r>
      <w:r w:rsidR="00052AAD" w:rsidRPr="00142EF4">
        <w:rPr>
          <w:rFonts w:ascii="宋体" w:hAnsi="宋体" w:hint="eastAsia"/>
          <w:b/>
          <w:sz w:val="24"/>
        </w:rPr>
        <w:t>请提前准备好二次报价单（盖章），现场填写确认</w:t>
      </w:r>
      <w:r w:rsidR="00052AAD">
        <w:rPr>
          <w:rFonts w:ascii="宋体" w:hAnsi="宋体"/>
          <w:sz w:val="24"/>
        </w:rPr>
        <w:t>】</w:t>
      </w:r>
    </w:p>
    <w:p w14:paraId="0573F4BC"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lastRenderedPageBreak/>
        <w:t>（一）第一轮报价：采购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14:paraId="4C807396" w14:textId="530E628D" w:rsidR="001C4D66" w:rsidRDefault="001C4D66" w:rsidP="001C4D66">
      <w:pPr>
        <w:spacing w:line="420" w:lineRule="exact"/>
        <w:ind w:firstLineChars="200" w:firstLine="480"/>
        <w:rPr>
          <w:rFonts w:ascii="宋体" w:hAnsi="宋体"/>
          <w:sz w:val="24"/>
        </w:rPr>
      </w:pPr>
      <w:r>
        <w:rPr>
          <w:rFonts w:ascii="宋体" w:hAnsi="宋体" w:hint="eastAsia"/>
          <w:sz w:val="24"/>
        </w:rPr>
        <w:t>（二）第二轮报价：在第一轮报价的基础上进行二次报价。报价单位现场填写《报价表》当众报价，第二轮报价不得高于第一轮报价，经法人代表或授权代理人签字生效，报价最低者为</w:t>
      </w:r>
      <w:r w:rsidR="00CB0469">
        <w:rPr>
          <w:rFonts w:ascii="宋体" w:hAnsi="宋体" w:hint="eastAsia"/>
          <w:sz w:val="24"/>
        </w:rPr>
        <w:t>优先</w:t>
      </w:r>
      <w:r>
        <w:rPr>
          <w:rFonts w:ascii="宋体" w:hAnsi="宋体" w:hint="eastAsia"/>
          <w:sz w:val="24"/>
        </w:rPr>
        <w:t>签约单位。</w:t>
      </w:r>
    </w:p>
    <w:p w14:paraId="76DF3088"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如有2个及以上单位的报价一致且均为最低价时，业主单位将采用逐个谈判的方式确定签约单位。逐个谈判后仍有2个及以上单位的报价一致且均为最低价时，将采用现场抽签的方式确定签约单位。</w:t>
      </w:r>
    </w:p>
    <w:p w14:paraId="6B55D8F3"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（三）评审结果</w:t>
      </w:r>
    </w:p>
    <w:p w14:paraId="5770D2BE"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1、询价/谈判小组（由采购人相关部门代表组成，成员不少于3人）按照最终报价由低到高的顺序推荐候选人 3 名。</w:t>
      </w:r>
    </w:p>
    <w:p w14:paraId="1E51B597" w14:textId="77777777" w:rsidR="001C4D66" w:rsidRDefault="001C4D66" w:rsidP="001C4D66">
      <w:pPr>
        <w:spacing w:line="420" w:lineRule="exact"/>
        <w:ind w:firstLineChars="200" w:firstLine="480"/>
        <w:rPr>
          <w:rFonts w:ascii="宋体" w:hAnsi="宋体"/>
          <w:sz w:val="24"/>
        </w:rPr>
      </w:pPr>
      <w:r>
        <w:rPr>
          <w:rFonts w:ascii="宋体" w:hAnsi="宋体" w:hint="eastAsia"/>
          <w:sz w:val="24"/>
        </w:rPr>
        <w:t>2、询价/谈判小组完成评审后，应当出具书面评审报告。</w:t>
      </w:r>
    </w:p>
    <w:p w14:paraId="3FB03148" w14:textId="77777777" w:rsidR="001C4D66" w:rsidRDefault="001C4D66" w:rsidP="001C4D66">
      <w:pPr>
        <w:autoSpaceDE w:val="0"/>
        <w:autoSpaceDN w:val="0"/>
        <w:adjustRightInd w:val="0"/>
        <w:spacing w:line="420" w:lineRule="exact"/>
        <w:jc w:val="center"/>
        <w:rPr>
          <w:rFonts w:ascii="宋体" w:hAnsi="宋体"/>
          <w:bCs/>
          <w:sz w:val="24"/>
        </w:rPr>
      </w:pPr>
    </w:p>
    <w:p w14:paraId="655F5F4F" w14:textId="77777777" w:rsidR="001C4D66" w:rsidRDefault="001C4D66" w:rsidP="001C4D66">
      <w:pPr>
        <w:spacing w:line="420" w:lineRule="exact"/>
        <w:jc w:val="center"/>
        <w:rPr>
          <w:rFonts w:ascii="Times New Roman" w:hAnsi="Times New Roman"/>
          <w:b/>
          <w:sz w:val="36"/>
          <w:szCs w:val="36"/>
        </w:rPr>
      </w:pPr>
      <w:r>
        <w:rPr>
          <w:rFonts w:ascii="宋体" w:hAnsi="宋体" w:hint="eastAsia"/>
          <w:bCs/>
          <w:sz w:val="24"/>
        </w:rPr>
        <w:br w:type="page"/>
      </w:r>
      <w:r>
        <w:rPr>
          <w:rFonts w:hint="eastAsia"/>
          <w:b/>
          <w:sz w:val="36"/>
          <w:szCs w:val="36"/>
        </w:rPr>
        <w:lastRenderedPageBreak/>
        <w:t>第三章</w:t>
      </w:r>
    </w:p>
    <w:p w14:paraId="16D856D5" w14:textId="77777777" w:rsidR="001C4D66" w:rsidRDefault="001C4D66" w:rsidP="001C4D66">
      <w:pPr>
        <w:ind w:firstLine="480"/>
        <w:jc w:val="center"/>
        <w:rPr>
          <w:rFonts w:eastAsia="黑体"/>
          <w:sz w:val="30"/>
          <w:szCs w:val="30"/>
        </w:rPr>
      </w:pPr>
      <w:r>
        <w:rPr>
          <w:rFonts w:eastAsia="黑体" w:hint="eastAsia"/>
          <w:sz w:val="30"/>
          <w:szCs w:val="30"/>
        </w:rPr>
        <w:t>授权委托书、报价函、</w:t>
      </w:r>
      <w:r>
        <w:rPr>
          <w:rFonts w:eastAsia="黑体" w:hint="eastAsia"/>
          <w:bCs/>
          <w:sz w:val="30"/>
          <w:szCs w:val="30"/>
        </w:rPr>
        <w:t>信誉承诺表、其它资料</w:t>
      </w:r>
      <w:r>
        <w:rPr>
          <w:rFonts w:eastAsia="黑体" w:hint="eastAsia"/>
          <w:sz w:val="30"/>
          <w:szCs w:val="30"/>
        </w:rPr>
        <w:t>格式</w:t>
      </w:r>
    </w:p>
    <w:p w14:paraId="0487E9E5" w14:textId="77777777" w:rsidR="001C4D66" w:rsidRDefault="001C4D66" w:rsidP="001C4D66">
      <w:pPr>
        <w:jc w:val="center"/>
        <w:rPr>
          <w:rFonts w:eastAsia="黑体"/>
          <w:sz w:val="30"/>
          <w:szCs w:val="30"/>
        </w:rPr>
      </w:pPr>
    </w:p>
    <w:p w14:paraId="6D24B8BA" w14:textId="77777777" w:rsidR="001C4D66" w:rsidRDefault="001C4D66" w:rsidP="001C4D66">
      <w:pPr>
        <w:jc w:val="center"/>
        <w:rPr>
          <w:rFonts w:eastAsia="黑体"/>
          <w:sz w:val="30"/>
          <w:szCs w:val="30"/>
        </w:rPr>
      </w:pPr>
      <w:r>
        <w:rPr>
          <w:rFonts w:eastAsia="黑体" w:hint="eastAsia"/>
          <w:sz w:val="30"/>
          <w:szCs w:val="30"/>
        </w:rPr>
        <w:t>授权委托书</w:t>
      </w:r>
    </w:p>
    <w:p w14:paraId="34CF9CCD" w14:textId="77777777" w:rsidR="001C4D66" w:rsidRDefault="001C4D66" w:rsidP="001C4D66">
      <w:pPr>
        <w:pStyle w:val="a6"/>
        <w:ind w:firstLineChars="0" w:firstLine="0"/>
        <w:rPr>
          <w:rFonts w:ascii="宋体" w:hAnsi="宋体"/>
          <w:szCs w:val="24"/>
        </w:rPr>
      </w:pPr>
    </w:p>
    <w:p w14:paraId="1BBF273C" w14:textId="77777777" w:rsidR="001C4D66" w:rsidRDefault="001C4D66" w:rsidP="001C4D66">
      <w:pPr>
        <w:spacing w:line="360" w:lineRule="auto"/>
        <w:ind w:firstLine="480"/>
        <w:rPr>
          <w:rFonts w:ascii="宋体" w:hAnsi="宋体"/>
          <w:sz w:val="24"/>
          <w:szCs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报价人</w:t>
      </w:r>
      <w:r>
        <w:rPr>
          <w:rFonts w:ascii="宋体" w:hAnsi="宋体" w:cs="华文楷体" w:hint="eastAsia"/>
          <w:sz w:val="24"/>
          <w:u w:val="single"/>
        </w:rPr>
        <w:t>名称）</w:t>
      </w:r>
      <w:r>
        <w:rPr>
          <w:rFonts w:ascii="宋体" w:hAnsi="宋体" w:hint="eastAsia"/>
          <w:sz w:val="24"/>
          <w:u w:val="single"/>
        </w:rPr>
        <w:t xml:space="preserve"> </w:t>
      </w:r>
      <w:r>
        <w:rPr>
          <w:rFonts w:ascii="宋体" w:hAnsi="宋体" w:hint="eastAsia"/>
          <w:sz w:val="24"/>
        </w:rPr>
        <w:t>的法定代表人/单位负责人，现委托</w:t>
      </w:r>
      <w:r>
        <w:rPr>
          <w:rFonts w:ascii="宋体" w:hAnsi="宋体" w:cs="华文楷体" w:hint="eastAsia"/>
          <w:sz w:val="24"/>
          <w:u w:val="single"/>
        </w:rPr>
        <w:t>（姓名）</w:t>
      </w:r>
      <w:r>
        <w:rPr>
          <w:rFonts w:ascii="宋体" w:hAnsi="宋体" w:hint="eastAsia"/>
          <w:sz w:val="24"/>
        </w:rPr>
        <w:t>为我方授权代理人。代理人根据授权，以我方名义签署、澄清、确认、递交、撤回、修改</w:t>
      </w:r>
      <w:r>
        <w:rPr>
          <w:rFonts w:ascii="宋体" w:hAnsi="宋体" w:hint="eastAsia"/>
          <w:sz w:val="24"/>
          <w:u w:val="single"/>
        </w:rPr>
        <w:t>（项目名称）</w:t>
      </w:r>
      <w:r>
        <w:rPr>
          <w:rFonts w:ascii="宋体" w:hAnsi="宋体" w:hint="eastAsia"/>
          <w:sz w:val="24"/>
        </w:rPr>
        <w:t>报价文件、签订合同和处理有关事宜，其法律后果由我方承担。</w:t>
      </w:r>
    </w:p>
    <w:p w14:paraId="0F50FC92" w14:textId="77777777" w:rsidR="001C4D66" w:rsidRDefault="001C4D66" w:rsidP="001C4D66">
      <w:pPr>
        <w:spacing w:line="360" w:lineRule="auto"/>
        <w:ind w:firstLine="480"/>
        <w:rPr>
          <w:rFonts w:ascii="宋体" w:hAnsi="宋体"/>
          <w:sz w:val="24"/>
        </w:rPr>
      </w:pPr>
      <w:r>
        <w:rPr>
          <w:rFonts w:ascii="宋体" w:hAnsi="宋体" w:hint="eastAsia"/>
          <w:sz w:val="24"/>
        </w:rPr>
        <w:t xml:space="preserve">委托期限： </w:t>
      </w:r>
      <w:r w:rsidR="005E0F1B">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sidR="005E0F1B">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0F6235D" w14:textId="77777777" w:rsidR="001C4D66" w:rsidRDefault="001C4D66" w:rsidP="001C4D66">
      <w:pPr>
        <w:spacing w:line="360" w:lineRule="auto"/>
        <w:ind w:firstLine="480"/>
        <w:rPr>
          <w:rFonts w:ascii="宋体" w:hAnsi="宋体"/>
          <w:sz w:val="24"/>
        </w:rPr>
      </w:pPr>
      <w:r>
        <w:rPr>
          <w:rFonts w:ascii="宋体" w:hAnsi="宋体" w:hint="eastAsia"/>
          <w:sz w:val="24"/>
        </w:rPr>
        <w:t>委托代理人无转委托权。</w:t>
      </w:r>
    </w:p>
    <w:p w14:paraId="6DB774B5" w14:textId="77777777" w:rsidR="001C4D66" w:rsidRDefault="001C4D66" w:rsidP="001C4D66">
      <w:pPr>
        <w:spacing w:line="360" w:lineRule="auto"/>
        <w:ind w:firstLine="480"/>
        <w:rPr>
          <w:rFonts w:ascii="宋体" w:hAnsi="宋体"/>
          <w:sz w:val="24"/>
        </w:rPr>
      </w:pPr>
      <w:r>
        <w:rPr>
          <w:rFonts w:ascii="宋体" w:hAnsi="宋体" w:hint="eastAsia"/>
          <w:sz w:val="24"/>
        </w:rPr>
        <w:t>附：法定代表人/单位负责人身份证复印件及委托代理人身份证复印件</w:t>
      </w:r>
    </w:p>
    <w:p w14:paraId="3205405C" w14:textId="77777777" w:rsidR="001C4D66" w:rsidRDefault="001C4D66" w:rsidP="001C4D66">
      <w:pPr>
        <w:spacing w:line="360" w:lineRule="auto"/>
        <w:ind w:firstLine="480"/>
        <w:rPr>
          <w:rFonts w:ascii="宋体" w:hAnsi="宋体"/>
          <w:sz w:val="24"/>
        </w:rPr>
      </w:pPr>
    </w:p>
    <w:p w14:paraId="0E82E5F6" w14:textId="77777777" w:rsidR="001C4D66" w:rsidRDefault="001C4D66" w:rsidP="001C4D66">
      <w:pPr>
        <w:spacing w:line="360" w:lineRule="auto"/>
        <w:ind w:firstLine="480"/>
        <w:rPr>
          <w:rFonts w:ascii="宋体" w:hAnsi="宋体"/>
          <w:sz w:val="24"/>
        </w:rPr>
      </w:pPr>
      <w:r>
        <w:rPr>
          <w:rFonts w:ascii="宋体" w:hAnsi="宋体" w:hint="eastAsia"/>
          <w:sz w:val="24"/>
        </w:rPr>
        <w:t>注：本授权委托书需由报价人加盖单位公章并由其法定代表人/单位负责人签字。</w:t>
      </w:r>
    </w:p>
    <w:p w14:paraId="4EBCCE5B" w14:textId="77777777" w:rsidR="001C4D66" w:rsidRDefault="001C4D66" w:rsidP="001C4D66">
      <w:pPr>
        <w:spacing w:line="360" w:lineRule="auto"/>
        <w:ind w:firstLine="480"/>
        <w:rPr>
          <w:rFonts w:ascii="宋体" w:hAnsi="宋体"/>
          <w:sz w:val="24"/>
        </w:rPr>
      </w:pPr>
    </w:p>
    <w:p w14:paraId="3C45578B" w14:textId="77777777" w:rsidR="001C4D66" w:rsidRDefault="001C4D66" w:rsidP="001C4D66">
      <w:pPr>
        <w:spacing w:line="360" w:lineRule="auto"/>
        <w:ind w:firstLineChars="1282" w:firstLine="3077"/>
        <w:rPr>
          <w:rFonts w:ascii="宋体" w:hAnsi="宋体"/>
          <w:sz w:val="24"/>
          <w:u w:val="single"/>
        </w:rPr>
      </w:pPr>
      <w:r>
        <w:rPr>
          <w:rFonts w:ascii="宋体" w:hAnsi="宋体" w:hint="eastAsia"/>
          <w:sz w:val="24"/>
        </w:rPr>
        <w:t>报价人（单位公章）：</w:t>
      </w:r>
      <w:r>
        <w:rPr>
          <w:rFonts w:ascii="宋体" w:hAnsi="宋体" w:hint="eastAsia"/>
          <w:sz w:val="24"/>
          <w:u w:val="single"/>
        </w:rPr>
        <w:t xml:space="preserve">                            </w:t>
      </w:r>
    </w:p>
    <w:p w14:paraId="4B3C4B35" w14:textId="77777777" w:rsidR="001C4D66" w:rsidRDefault="001C4D66" w:rsidP="001C4D66">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hint="eastAsia"/>
          <w:sz w:val="24"/>
          <w:u w:val="single"/>
        </w:rPr>
        <w:t xml:space="preserve">               </w:t>
      </w:r>
    </w:p>
    <w:p w14:paraId="631E16AE" w14:textId="77777777" w:rsidR="001C4D66" w:rsidRDefault="001C4D66" w:rsidP="001C4D66">
      <w:pPr>
        <w:spacing w:line="360" w:lineRule="auto"/>
        <w:ind w:firstLineChars="1282" w:firstLine="3077"/>
        <w:rPr>
          <w:rFonts w:ascii="宋体" w:hAnsi="宋体"/>
          <w:sz w:val="24"/>
          <w:u w:val="single"/>
        </w:rPr>
      </w:pPr>
      <w:r>
        <w:rPr>
          <w:rFonts w:ascii="宋体" w:hAnsi="宋体" w:hint="eastAsia"/>
          <w:sz w:val="24"/>
        </w:rPr>
        <w:t>授权代理人（签字）：</w:t>
      </w:r>
      <w:r>
        <w:rPr>
          <w:rFonts w:ascii="宋体" w:hAnsi="宋体" w:hint="eastAsia"/>
          <w:sz w:val="24"/>
          <w:u w:val="single"/>
        </w:rPr>
        <w:t xml:space="preserve">                            </w:t>
      </w:r>
    </w:p>
    <w:p w14:paraId="1458F6AB" w14:textId="77777777" w:rsidR="001C4D66" w:rsidRDefault="001C4D66" w:rsidP="001C4D66">
      <w:pPr>
        <w:spacing w:line="360" w:lineRule="auto"/>
        <w:ind w:firstLineChars="1500" w:firstLine="360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3FBAF5A" w14:textId="77777777" w:rsidR="001C4D66" w:rsidRDefault="001C4D66" w:rsidP="001C4D66">
      <w:pPr>
        <w:spacing w:line="360" w:lineRule="auto"/>
        <w:rPr>
          <w:rFonts w:ascii="宋体" w:hAnsi="宋体"/>
          <w:sz w:val="24"/>
        </w:rPr>
      </w:pPr>
    </w:p>
    <w:p w14:paraId="5982D022" w14:textId="77777777" w:rsidR="001C4D66" w:rsidRDefault="001C4D66" w:rsidP="001C4D66">
      <w:pPr>
        <w:spacing w:line="360" w:lineRule="auto"/>
        <w:ind w:firstLine="480"/>
        <w:rPr>
          <w:rFonts w:ascii="宋体" w:hAnsi="宋体"/>
          <w:sz w:val="24"/>
        </w:rPr>
      </w:pPr>
      <w:r>
        <w:rPr>
          <w:rFonts w:ascii="宋体" w:hAnsi="宋体" w:hint="eastAsia"/>
          <w:sz w:val="24"/>
        </w:rPr>
        <w:t>注：如报价人法定代表人/单位负责人参加采购行为，只需附其身份证复印件、法人代表证书等复印件。</w:t>
      </w:r>
    </w:p>
    <w:p w14:paraId="0A778A49" w14:textId="77777777" w:rsidR="001C4D66" w:rsidRDefault="001C4D66" w:rsidP="001C4D66">
      <w:pPr>
        <w:autoSpaceDE w:val="0"/>
        <w:autoSpaceDN w:val="0"/>
        <w:adjustRightInd w:val="0"/>
        <w:spacing w:line="360" w:lineRule="auto"/>
        <w:jc w:val="center"/>
        <w:rPr>
          <w:rFonts w:ascii="宋体" w:hAnsi="宋体"/>
          <w:bCs/>
          <w:sz w:val="24"/>
        </w:rPr>
      </w:pPr>
    </w:p>
    <w:p w14:paraId="2700D582" w14:textId="77777777" w:rsidR="001C4D66" w:rsidRDefault="001C4D66" w:rsidP="001C4D66">
      <w:pPr>
        <w:jc w:val="center"/>
        <w:rPr>
          <w:rFonts w:ascii="Times New Roman" w:hAnsi="Times New Roman"/>
          <w:b/>
          <w:sz w:val="36"/>
          <w:szCs w:val="36"/>
        </w:rPr>
      </w:pPr>
      <w:r>
        <w:rPr>
          <w:b/>
          <w:sz w:val="36"/>
          <w:szCs w:val="36"/>
        </w:rPr>
        <w:br w:type="page"/>
      </w:r>
      <w:r>
        <w:rPr>
          <w:rFonts w:hint="eastAsia"/>
          <w:b/>
          <w:sz w:val="36"/>
          <w:szCs w:val="36"/>
        </w:rPr>
        <w:lastRenderedPageBreak/>
        <w:t>报</w:t>
      </w:r>
      <w:r>
        <w:rPr>
          <w:b/>
          <w:sz w:val="36"/>
          <w:szCs w:val="36"/>
        </w:rPr>
        <w:t xml:space="preserve">  </w:t>
      </w:r>
      <w:r>
        <w:rPr>
          <w:rFonts w:hint="eastAsia"/>
          <w:b/>
          <w:sz w:val="36"/>
          <w:szCs w:val="36"/>
        </w:rPr>
        <w:t>价</w:t>
      </w:r>
      <w:r>
        <w:rPr>
          <w:b/>
          <w:sz w:val="36"/>
          <w:szCs w:val="36"/>
        </w:rPr>
        <w:t xml:space="preserve">  </w:t>
      </w:r>
      <w:r>
        <w:rPr>
          <w:rFonts w:hint="eastAsia"/>
          <w:b/>
          <w:sz w:val="36"/>
          <w:szCs w:val="36"/>
        </w:rPr>
        <w:t>函</w:t>
      </w:r>
    </w:p>
    <w:p w14:paraId="660B9E89" w14:textId="77777777" w:rsidR="001C4D66" w:rsidRDefault="001C4D66" w:rsidP="001C4D66">
      <w:pPr>
        <w:tabs>
          <w:tab w:val="left" w:pos="2500"/>
        </w:tabs>
        <w:autoSpaceDE w:val="0"/>
        <w:autoSpaceDN w:val="0"/>
        <w:adjustRightInd w:val="0"/>
        <w:rPr>
          <w:b/>
          <w:position w:val="-4"/>
          <w:sz w:val="28"/>
          <w:szCs w:val="28"/>
        </w:rPr>
      </w:pPr>
    </w:p>
    <w:p w14:paraId="66CDE474" w14:textId="77777777" w:rsidR="001C4D66" w:rsidRDefault="001C4D66" w:rsidP="001C4D66">
      <w:pPr>
        <w:tabs>
          <w:tab w:val="left" w:pos="2500"/>
        </w:tabs>
        <w:autoSpaceDE w:val="0"/>
        <w:autoSpaceDN w:val="0"/>
        <w:adjustRightInd w:val="0"/>
        <w:rPr>
          <w:sz w:val="28"/>
          <w:szCs w:val="28"/>
        </w:rPr>
      </w:pPr>
      <w:r>
        <w:rPr>
          <w:rFonts w:hint="eastAsia"/>
          <w:b/>
          <w:position w:val="-4"/>
          <w:sz w:val="28"/>
          <w:szCs w:val="28"/>
        </w:rPr>
        <w:t>致：江西省寻全</w:t>
      </w:r>
      <w:r>
        <w:rPr>
          <w:rFonts w:hint="eastAsia"/>
          <w:b/>
          <w:spacing w:val="-11"/>
          <w:position w:val="-4"/>
          <w:sz w:val="28"/>
          <w:szCs w:val="28"/>
        </w:rPr>
        <w:t>高速公路有限责任公司</w:t>
      </w:r>
      <w:r>
        <w:rPr>
          <w:b/>
          <w:spacing w:val="-11"/>
          <w:position w:val="-4"/>
          <w:sz w:val="28"/>
          <w:szCs w:val="28"/>
        </w:rPr>
        <w:t xml:space="preserve"> </w:t>
      </w:r>
    </w:p>
    <w:p w14:paraId="03C22B8F" w14:textId="77777777" w:rsidR="001C4D66" w:rsidRDefault="001C4D66" w:rsidP="001C4D66">
      <w:pPr>
        <w:tabs>
          <w:tab w:val="left" w:pos="4180"/>
          <w:tab w:val="left" w:pos="9180"/>
        </w:tabs>
        <w:autoSpaceDE w:val="0"/>
        <w:autoSpaceDN w:val="0"/>
        <w:adjustRightInd w:val="0"/>
        <w:spacing w:line="400" w:lineRule="exact"/>
        <w:ind w:firstLineChars="292" w:firstLine="613"/>
        <w:rPr>
          <w:szCs w:val="21"/>
        </w:rPr>
      </w:pPr>
    </w:p>
    <w:p w14:paraId="4B0DB243" w14:textId="1BB6002B" w:rsidR="001C4D66" w:rsidRDefault="001C4D66" w:rsidP="001C4D66">
      <w:pPr>
        <w:tabs>
          <w:tab w:val="left" w:pos="4180"/>
          <w:tab w:val="left" w:pos="9180"/>
        </w:tabs>
        <w:autoSpaceDE w:val="0"/>
        <w:autoSpaceDN w:val="0"/>
        <w:adjustRightInd w:val="0"/>
        <w:spacing w:line="360" w:lineRule="auto"/>
        <w:ind w:firstLineChars="200" w:firstLine="480"/>
        <w:rPr>
          <w:sz w:val="24"/>
          <w:szCs w:val="24"/>
        </w:rPr>
      </w:pPr>
      <w:r>
        <w:rPr>
          <w:rFonts w:hint="eastAsia"/>
          <w:sz w:val="24"/>
        </w:rPr>
        <w:t>经研究，我方同意《</w:t>
      </w:r>
      <w:r w:rsidR="005E0F1B">
        <w:rPr>
          <w:rFonts w:hint="eastAsia"/>
          <w:sz w:val="24"/>
        </w:rPr>
        <w:t>江西省寻全</w:t>
      </w:r>
      <w:r>
        <w:rPr>
          <w:rFonts w:ascii="宋体" w:hAnsi="宋体" w:hint="eastAsia"/>
          <w:sz w:val="24"/>
        </w:rPr>
        <w:t>高速公路有限责任公司</w:t>
      </w:r>
      <w:r w:rsidR="00EE2C42">
        <w:rPr>
          <w:rFonts w:ascii="宋体" w:hAnsi="宋体" w:hint="eastAsia"/>
          <w:sz w:val="24"/>
        </w:rPr>
        <w:t>东江源三号</w:t>
      </w:r>
      <w:r w:rsidR="005C461C">
        <w:rPr>
          <w:rFonts w:ascii="宋体" w:hAnsi="宋体" w:hint="eastAsia"/>
          <w:sz w:val="24"/>
        </w:rPr>
        <w:t>隧道UPS</w:t>
      </w:r>
      <w:r w:rsidR="00052AAD">
        <w:rPr>
          <w:rFonts w:ascii="宋体" w:hAnsi="宋体" w:hint="eastAsia"/>
          <w:sz w:val="24"/>
        </w:rPr>
        <w:t>主机</w:t>
      </w:r>
      <w:r w:rsidR="005C461C">
        <w:rPr>
          <w:rFonts w:ascii="宋体" w:hAnsi="宋体" w:hint="eastAsia"/>
          <w:sz w:val="24"/>
        </w:rPr>
        <w:t>更换</w:t>
      </w:r>
      <w:r>
        <w:rPr>
          <w:rFonts w:ascii="宋体" w:hAnsi="宋体" w:hint="eastAsia"/>
          <w:sz w:val="24"/>
        </w:rPr>
        <w:t>项目询价公告</w:t>
      </w:r>
      <w:r>
        <w:rPr>
          <w:rFonts w:hint="eastAsia"/>
          <w:sz w:val="24"/>
        </w:rPr>
        <w:t>》</w:t>
      </w:r>
      <w:r>
        <w:rPr>
          <w:rFonts w:ascii="宋体" w:hAnsi="宋体" w:hint="eastAsia"/>
          <w:sz w:val="24"/>
        </w:rPr>
        <w:t>的所有内容及条款并就上述内容进行报价，完成贵公司规定的</w:t>
      </w:r>
      <w:r>
        <w:rPr>
          <w:rFonts w:hint="eastAsia"/>
          <w:sz w:val="24"/>
        </w:rPr>
        <w:t>所有工作内容。</w:t>
      </w:r>
    </w:p>
    <w:p w14:paraId="677C9FB6" w14:textId="2BB874AE" w:rsidR="001C4D66" w:rsidRDefault="001C4D66" w:rsidP="001C4D66">
      <w:pPr>
        <w:autoSpaceDE w:val="0"/>
        <w:autoSpaceDN w:val="0"/>
        <w:adjustRightInd w:val="0"/>
        <w:spacing w:line="360" w:lineRule="auto"/>
        <w:ind w:firstLineChars="200" w:firstLine="480"/>
        <w:rPr>
          <w:sz w:val="24"/>
        </w:rPr>
      </w:pPr>
      <w:r>
        <w:rPr>
          <w:rFonts w:hint="eastAsia"/>
          <w:sz w:val="24"/>
        </w:rPr>
        <w:t>根据分析计算，我方愿以总价人民币（大写）</w:t>
      </w:r>
      <w:r>
        <w:rPr>
          <w:sz w:val="24"/>
          <w:u w:val="single"/>
        </w:rPr>
        <w:t xml:space="preserve">   </w:t>
      </w:r>
      <w:r w:rsidR="00052AAD">
        <w:rPr>
          <w:rFonts w:hint="eastAsia"/>
          <w:sz w:val="24"/>
          <w:u w:val="single"/>
        </w:rPr>
        <w:t xml:space="preserve">       </w:t>
      </w:r>
      <w:r>
        <w:rPr>
          <w:sz w:val="24"/>
          <w:u w:val="single"/>
        </w:rPr>
        <w:t xml:space="preserve">  </w:t>
      </w:r>
      <w:r>
        <w:rPr>
          <w:rFonts w:hint="eastAsia"/>
          <w:sz w:val="24"/>
        </w:rPr>
        <w:t>元（￥</w:t>
      </w:r>
      <w:r>
        <w:rPr>
          <w:sz w:val="24"/>
          <w:u w:val="single"/>
        </w:rPr>
        <w:t xml:space="preserve">   </w:t>
      </w:r>
      <w:r w:rsidR="00052AAD">
        <w:rPr>
          <w:rFonts w:hint="eastAsia"/>
          <w:sz w:val="24"/>
          <w:u w:val="single"/>
        </w:rPr>
        <w:t xml:space="preserve">  </w:t>
      </w:r>
      <w:r>
        <w:rPr>
          <w:sz w:val="24"/>
          <w:u w:val="single"/>
        </w:rPr>
        <w:t xml:space="preserve">  </w:t>
      </w:r>
      <w:r>
        <w:rPr>
          <w:rFonts w:hint="eastAsia"/>
          <w:sz w:val="24"/>
        </w:rPr>
        <w:t>），完成贵公司规定的所有工作内容。</w:t>
      </w:r>
    </w:p>
    <w:p w14:paraId="3307EE1F" w14:textId="77777777" w:rsidR="001C4D66" w:rsidRDefault="006D4908" w:rsidP="001C4D66">
      <w:pPr>
        <w:autoSpaceDE w:val="0"/>
        <w:autoSpaceDN w:val="0"/>
        <w:adjustRightInd w:val="0"/>
        <w:spacing w:before="10" w:line="360" w:lineRule="auto"/>
        <w:rPr>
          <w:sz w:val="24"/>
          <w:szCs w:val="24"/>
        </w:rPr>
      </w:pPr>
      <w:r>
        <w:rPr>
          <w:sz w:val="24"/>
          <w:szCs w:val="24"/>
        </w:rPr>
        <w:t xml:space="preserve"> (</w:t>
      </w:r>
      <w:r>
        <w:rPr>
          <w:rFonts w:hint="eastAsia"/>
          <w:sz w:val="24"/>
          <w:szCs w:val="24"/>
        </w:rPr>
        <w:t>附报价清单</w:t>
      </w:r>
      <w:r>
        <w:rPr>
          <w:sz w:val="24"/>
          <w:szCs w:val="24"/>
        </w:rPr>
        <w:t>)</w:t>
      </w:r>
    </w:p>
    <w:p w14:paraId="5246EF68" w14:textId="77777777" w:rsidR="006D4908" w:rsidRDefault="006D4908" w:rsidP="001C4D66">
      <w:pPr>
        <w:autoSpaceDE w:val="0"/>
        <w:autoSpaceDN w:val="0"/>
        <w:adjustRightInd w:val="0"/>
        <w:spacing w:before="10" w:line="360" w:lineRule="auto"/>
        <w:rPr>
          <w:sz w:val="24"/>
          <w:szCs w:val="24"/>
        </w:rPr>
      </w:pPr>
    </w:p>
    <w:p w14:paraId="065B41F3" w14:textId="77777777" w:rsidR="006D4908" w:rsidRDefault="006D4908" w:rsidP="001C4D66">
      <w:pPr>
        <w:autoSpaceDE w:val="0"/>
        <w:autoSpaceDN w:val="0"/>
        <w:adjustRightInd w:val="0"/>
        <w:spacing w:before="10" w:line="360" w:lineRule="auto"/>
        <w:rPr>
          <w:sz w:val="24"/>
          <w:szCs w:val="24"/>
        </w:rPr>
      </w:pPr>
    </w:p>
    <w:p w14:paraId="75FDC098" w14:textId="77777777" w:rsidR="006D4908" w:rsidRDefault="006D4908" w:rsidP="001C4D66">
      <w:pPr>
        <w:autoSpaceDE w:val="0"/>
        <w:autoSpaceDN w:val="0"/>
        <w:adjustRightInd w:val="0"/>
        <w:spacing w:before="10" w:line="360" w:lineRule="auto"/>
        <w:rPr>
          <w:sz w:val="24"/>
          <w:szCs w:val="24"/>
        </w:rPr>
      </w:pPr>
    </w:p>
    <w:p w14:paraId="22D285B3" w14:textId="77777777" w:rsidR="006D4908" w:rsidRDefault="006D4908" w:rsidP="001C4D66">
      <w:pPr>
        <w:autoSpaceDE w:val="0"/>
        <w:autoSpaceDN w:val="0"/>
        <w:adjustRightInd w:val="0"/>
        <w:spacing w:before="10" w:line="360" w:lineRule="auto"/>
        <w:rPr>
          <w:sz w:val="24"/>
          <w:szCs w:val="24"/>
        </w:rPr>
      </w:pPr>
    </w:p>
    <w:p w14:paraId="015FEEE3" w14:textId="77777777" w:rsidR="006D4908" w:rsidRDefault="006D4908" w:rsidP="001C4D66">
      <w:pPr>
        <w:autoSpaceDE w:val="0"/>
        <w:autoSpaceDN w:val="0"/>
        <w:adjustRightInd w:val="0"/>
        <w:spacing w:before="10" w:line="360" w:lineRule="auto"/>
        <w:rPr>
          <w:sz w:val="24"/>
          <w:szCs w:val="24"/>
        </w:rPr>
      </w:pPr>
    </w:p>
    <w:p w14:paraId="585C192F" w14:textId="77777777" w:rsidR="006D4908" w:rsidRDefault="006D4908" w:rsidP="001C4D66">
      <w:pPr>
        <w:autoSpaceDE w:val="0"/>
        <w:autoSpaceDN w:val="0"/>
        <w:adjustRightInd w:val="0"/>
        <w:spacing w:before="10" w:line="360" w:lineRule="auto"/>
        <w:rPr>
          <w:sz w:val="24"/>
          <w:szCs w:val="24"/>
        </w:rPr>
      </w:pPr>
    </w:p>
    <w:p w14:paraId="603F0C0C" w14:textId="77777777" w:rsidR="006D4908" w:rsidRDefault="006D4908" w:rsidP="001C4D66">
      <w:pPr>
        <w:autoSpaceDE w:val="0"/>
        <w:autoSpaceDN w:val="0"/>
        <w:adjustRightInd w:val="0"/>
        <w:spacing w:before="10" w:line="360" w:lineRule="auto"/>
        <w:rPr>
          <w:sz w:val="24"/>
          <w:szCs w:val="24"/>
        </w:rPr>
      </w:pPr>
    </w:p>
    <w:p w14:paraId="6DBE03D8" w14:textId="77777777" w:rsidR="006D4908" w:rsidRDefault="006D4908" w:rsidP="001C4D66">
      <w:pPr>
        <w:autoSpaceDE w:val="0"/>
        <w:autoSpaceDN w:val="0"/>
        <w:adjustRightInd w:val="0"/>
        <w:spacing w:before="10" w:line="360" w:lineRule="auto"/>
        <w:rPr>
          <w:sz w:val="24"/>
          <w:szCs w:val="24"/>
        </w:rPr>
      </w:pPr>
    </w:p>
    <w:p w14:paraId="2DA66D5B" w14:textId="77777777" w:rsidR="001C4D66" w:rsidRDefault="001C4D66" w:rsidP="001C4D66">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报价人：</w:t>
      </w:r>
      <w:r w:rsidR="005E0F1B">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14:paraId="64BE0782" w14:textId="77777777" w:rsidR="001C4D66" w:rsidRDefault="001C4D66" w:rsidP="005E0F1B">
      <w:pPr>
        <w:tabs>
          <w:tab w:val="left" w:pos="7455"/>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法定代表人或其委托代理人：</w:t>
      </w:r>
      <w:r w:rsidR="005E0F1B">
        <w:rPr>
          <w:rFonts w:ascii="宋体" w:hAnsi="宋体" w:hint="eastAsia"/>
          <w:sz w:val="24"/>
          <w:u w:val="single"/>
        </w:rPr>
        <w:t xml:space="preserve">   </w:t>
      </w:r>
      <w:r>
        <w:rPr>
          <w:rFonts w:ascii="宋体" w:hAnsi="宋体" w:hint="eastAsia"/>
          <w:sz w:val="24"/>
          <w:u w:val="single"/>
        </w:rPr>
        <w:tab/>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14:paraId="6933030E" w14:textId="77777777" w:rsidR="001C4D66" w:rsidRDefault="001C4D66" w:rsidP="00B95A77">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65092173" w14:textId="77777777" w:rsidR="00B95A77" w:rsidRDefault="00B95A77" w:rsidP="00B95A77">
      <w:pPr>
        <w:ind w:firstLineChars="1500" w:firstLine="3600"/>
        <w:rPr>
          <w:rFonts w:ascii="宋体" w:hAnsi="宋体"/>
          <w:sz w:val="24"/>
        </w:rPr>
      </w:pPr>
    </w:p>
    <w:p w14:paraId="2A55322A" w14:textId="77777777" w:rsidR="00B95A77" w:rsidRDefault="00B95A77" w:rsidP="00B95A77">
      <w:pPr>
        <w:ind w:firstLineChars="1500" w:firstLine="3600"/>
        <w:rPr>
          <w:rFonts w:ascii="宋体" w:hAnsi="宋体"/>
          <w:sz w:val="24"/>
        </w:rPr>
      </w:pPr>
    </w:p>
    <w:p w14:paraId="217232A0" w14:textId="77777777" w:rsidR="001C4D66" w:rsidRPr="00B95A77" w:rsidRDefault="001C4D66" w:rsidP="00B95A77">
      <w:pPr>
        <w:spacing w:line="480" w:lineRule="exact"/>
        <w:ind w:firstLineChars="200" w:firstLine="360"/>
        <w:rPr>
          <w:rFonts w:ascii="宋体" w:hAnsi="宋体"/>
          <w:sz w:val="18"/>
          <w:szCs w:val="18"/>
        </w:rPr>
      </w:pPr>
      <w:r w:rsidRPr="00B95A77">
        <w:rPr>
          <w:rFonts w:ascii="宋体" w:hAnsi="宋体" w:hint="eastAsia"/>
          <w:sz w:val="18"/>
          <w:szCs w:val="18"/>
        </w:rPr>
        <w:t>注：1、报价包含材料设备费、运费、安装费、、税金、利润等为完成本项目所有内容的报价。</w:t>
      </w:r>
    </w:p>
    <w:p w14:paraId="350CF4E6" w14:textId="77777777" w:rsidR="001C4D66" w:rsidRPr="00B95A77" w:rsidRDefault="001C4D66" w:rsidP="00B95A77">
      <w:pPr>
        <w:ind w:firstLineChars="400" w:firstLine="720"/>
        <w:rPr>
          <w:rFonts w:ascii="宋体" w:hAnsi="宋体"/>
          <w:sz w:val="18"/>
          <w:szCs w:val="18"/>
        </w:rPr>
      </w:pPr>
      <w:r w:rsidRPr="00B95A77">
        <w:rPr>
          <w:rFonts w:ascii="宋体" w:hAnsi="宋体" w:hint="eastAsia"/>
          <w:sz w:val="18"/>
          <w:szCs w:val="18"/>
        </w:rPr>
        <w:t>2、总价人民币大写金额与小写金额应当一致，不一致时以大写金额为准；总价应与清单中的合计金额一致，不一致时</w:t>
      </w:r>
      <w:r w:rsidR="005E0F1B" w:rsidRPr="00B95A77">
        <w:rPr>
          <w:rFonts w:ascii="宋体" w:hAnsi="宋体" w:hint="eastAsia"/>
          <w:sz w:val="18"/>
          <w:szCs w:val="18"/>
        </w:rPr>
        <w:t>询价</w:t>
      </w:r>
      <w:r w:rsidRPr="00B95A77">
        <w:rPr>
          <w:rFonts w:ascii="宋体" w:hAnsi="宋体" w:hint="eastAsia"/>
          <w:sz w:val="18"/>
          <w:szCs w:val="18"/>
        </w:rPr>
        <w:t>人有权否决报价人的报价文件。</w:t>
      </w:r>
    </w:p>
    <w:p w14:paraId="4D1BEE0D" w14:textId="77777777" w:rsidR="001C4D66" w:rsidRDefault="001C4D66" w:rsidP="001C4D66">
      <w:pPr>
        <w:spacing w:beforeLines="100" w:before="312" w:afterLines="100" w:after="312" w:line="360" w:lineRule="auto"/>
        <w:ind w:firstLine="600"/>
        <w:jc w:val="center"/>
        <w:outlineLvl w:val="2"/>
        <w:rPr>
          <w:rFonts w:ascii="Times New Roman" w:eastAsia="黑体" w:hAnsi="Times New Roman"/>
          <w:bCs/>
          <w:sz w:val="30"/>
          <w:szCs w:val="30"/>
        </w:rPr>
      </w:pPr>
      <w:r>
        <w:rPr>
          <w:rFonts w:ascii="宋体" w:hAnsi="宋体" w:hint="eastAsia"/>
          <w:sz w:val="22"/>
        </w:rPr>
        <w:br w:type="page"/>
      </w:r>
      <w:r>
        <w:rPr>
          <w:rFonts w:eastAsia="黑体" w:hint="eastAsia"/>
          <w:bCs/>
          <w:sz w:val="30"/>
          <w:szCs w:val="30"/>
        </w:rPr>
        <w:lastRenderedPageBreak/>
        <w:t>信誉承诺表</w:t>
      </w:r>
    </w:p>
    <w:p w14:paraId="4388420A" w14:textId="77777777" w:rsidR="001C4D66" w:rsidRDefault="001C4D66" w:rsidP="001C4D66">
      <w:pPr>
        <w:ind w:firstLine="480"/>
        <w:rPr>
          <w:rFonts w:eastAsia="宋体"/>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6219"/>
        <w:gridCol w:w="2257"/>
      </w:tblGrid>
      <w:tr w:rsidR="001C4D66" w14:paraId="00F4B2AE" w14:textId="77777777">
        <w:trPr>
          <w:trHeight w:val="543"/>
          <w:jc w:val="center"/>
        </w:trPr>
        <w:tc>
          <w:tcPr>
            <w:tcW w:w="1039" w:type="dxa"/>
            <w:tcBorders>
              <w:top w:val="single" w:sz="12" w:space="0" w:color="auto"/>
              <w:left w:val="single" w:sz="12" w:space="0" w:color="auto"/>
              <w:bottom w:val="single" w:sz="6" w:space="0" w:color="auto"/>
              <w:right w:val="single" w:sz="6" w:space="0" w:color="auto"/>
            </w:tcBorders>
            <w:vAlign w:val="center"/>
            <w:hideMark/>
          </w:tcPr>
          <w:p w14:paraId="5D5A40E3" w14:textId="77777777" w:rsidR="001C4D66" w:rsidRDefault="001C4D66">
            <w:pPr>
              <w:adjustRightInd w:val="0"/>
              <w:snapToGrid w:val="0"/>
              <w:spacing w:line="360" w:lineRule="auto"/>
              <w:jc w:val="center"/>
              <w:rPr>
                <w:szCs w:val="21"/>
              </w:rPr>
            </w:pPr>
            <w:r>
              <w:rPr>
                <w:rFonts w:hint="eastAsia"/>
                <w:szCs w:val="21"/>
              </w:rPr>
              <w:t>序号</w:t>
            </w:r>
          </w:p>
        </w:tc>
        <w:tc>
          <w:tcPr>
            <w:tcW w:w="6219" w:type="dxa"/>
            <w:tcBorders>
              <w:top w:val="single" w:sz="12" w:space="0" w:color="auto"/>
              <w:left w:val="single" w:sz="6" w:space="0" w:color="auto"/>
              <w:bottom w:val="single" w:sz="6" w:space="0" w:color="auto"/>
              <w:right w:val="single" w:sz="6" w:space="0" w:color="auto"/>
            </w:tcBorders>
            <w:vAlign w:val="center"/>
            <w:hideMark/>
          </w:tcPr>
          <w:p w14:paraId="6A783AB3" w14:textId="77777777" w:rsidR="001C4D66" w:rsidRDefault="001C4D66">
            <w:pPr>
              <w:adjustRightInd w:val="0"/>
              <w:snapToGrid w:val="0"/>
              <w:spacing w:line="360" w:lineRule="auto"/>
              <w:jc w:val="center"/>
              <w:rPr>
                <w:szCs w:val="21"/>
              </w:rPr>
            </w:pPr>
            <w:r>
              <w:rPr>
                <w:rFonts w:hint="eastAsia"/>
                <w:szCs w:val="21"/>
              </w:rPr>
              <w:t>信誉内容</w:t>
            </w:r>
          </w:p>
        </w:tc>
        <w:tc>
          <w:tcPr>
            <w:tcW w:w="2257" w:type="dxa"/>
            <w:tcBorders>
              <w:top w:val="single" w:sz="12" w:space="0" w:color="auto"/>
              <w:left w:val="single" w:sz="6" w:space="0" w:color="auto"/>
              <w:bottom w:val="single" w:sz="6" w:space="0" w:color="auto"/>
              <w:right w:val="single" w:sz="12" w:space="0" w:color="auto"/>
            </w:tcBorders>
            <w:vAlign w:val="center"/>
            <w:hideMark/>
          </w:tcPr>
          <w:p w14:paraId="2170D6FF" w14:textId="77777777" w:rsidR="001C4D66" w:rsidRDefault="001C4D66">
            <w:pPr>
              <w:adjustRightInd w:val="0"/>
              <w:snapToGrid w:val="0"/>
              <w:spacing w:line="360" w:lineRule="auto"/>
              <w:jc w:val="center"/>
              <w:rPr>
                <w:szCs w:val="21"/>
              </w:rPr>
            </w:pPr>
            <w:r>
              <w:rPr>
                <w:rFonts w:hint="eastAsia"/>
                <w:szCs w:val="21"/>
              </w:rPr>
              <w:t>报价人情况说明</w:t>
            </w:r>
          </w:p>
        </w:tc>
      </w:tr>
      <w:tr w:rsidR="001C4D66" w14:paraId="4A23A4C4" w14:textId="77777777">
        <w:trPr>
          <w:trHeight w:val="1125"/>
          <w:jc w:val="center"/>
        </w:trPr>
        <w:tc>
          <w:tcPr>
            <w:tcW w:w="1039" w:type="dxa"/>
            <w:tcBorders>
              <w:top w:val="single" w:sz="6" w:space="0" w:color="auto"/>
              <w:left w:val="single" w:sz="12" w:space="0" w:color="auto"/>
              <w:bottom w:val="single" w:sz="6" w:space="0" w:color="auto"/>
              <w:right w:val="single" w:sz="6" w:space="0" w:color="auto"/>
            </w:tcBorders>
            <w:vAlign w:val="center"/>
            <w:hideMark/>
          </w:tcPr>
          <w:p w14:paraId="46777FF9" w14:textId="77777777" w:rsidR="001C4D66" w:rsidRDefault="001C4D66">
            <w:pPr>
              <w:autoSpaceDE w:val="0"/>
              <w:autoSpaceDN w:val="0"/>
              <w:adjustRightInd w:val="0"/>
              <w:snapToGrid w:val="0"/>
              <w:spacing w:line="360" w:lineRule="auto"/>
              <w:jc w:val="center"/>
              <w:rPr>
                <w:szCs w:val="21"/>
              </w:rPr>
            </w:pPr>
            <w:r>
              <w:rPr>
                <w:szCs w:val="21"/>
              </w:rPr>
              <w:t>1</w:t>
            </w:r>
          </w:p>
        </w:tc>
        <w:tc>
          <w:tcPr>
            <w:tcW w:w="6219" w:type="dxa"/>
            <w:tcBorders>
              <w:top w:val="single" w:sz="6" w:space="0" w:color="auto"/>
              <w:left w:val="single" w:sz="6" w:space="0" w:color="auto"/>
              <w:bottom w:val="single" w:sz="6" w:space="0" w:color="auto"/>
              <w:right w:val="single" w:sz="6" w:space="0" w:color="auto"/>
            </w:tcBorders>
            <w:vAlign w:val="center"/>
            <w:hideMark/>
          </w:tcPr>
          <w:p w14:paraId="7175473A" w14:textId="77777777" w:rsidR="001C4D66" w:rsidRDefault="001C4D66">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被责令停业，暂扣或吊销执照，或吊销资质证书</w:t>
            </w:r>
          </w:p>
        </w:tc>
        <w:tc>
          <w:tcPr>
            <w:tcW w:w="2257" w:type="dxa"/>
            <w:tcBorders>
              <w:top w:val="single" w:sz="6" w:space="0" w:color="auto"/>
              <w:left w:val="single" w:sz="6" w:space="0" w:color="auto"/>
              <w:bottom w:val="single" w:sz="6" w:space="0" w:color="auto"/>
              <w:right w:val="single" w:sz="12" w:space="0" w:color="auto"/>
            </w:tcBorders>
            <w:vAlign w:val="center"/>
          </w:tcPr>
          <w:p w14:paraId="3B3A6439" w14:textId="77777777" w:rsidR="001C4D66" w:rsidRDefault="001C4D66">
            <w:pPr>
              <w:adjustRightInd w:val="0"/>
              <w:snapToGrid w:val="0"/>
              <w:spacing w:line="360" w:lineRule="auto"/>
              <w:rPr>
                <w:szCs w:val="21"/>
              </w:rPr>
            </w:pPr>
          </w:p>
        </w:tc>
      </w:tr>
      <w:tr w:rsidR="001C4D66" w14:paraId="28603395" w14:textId="77777777">
        <w:trPr>
          <w:trHeight w:val="947"/>
          <w:jc w:val="center"/>
        </w:trPr>
        <w:tc>
          <w:tcPr>
            <w:tcW w:w="1039" w:type="dxa"/>
            <w:tcBorders>
              <w:top w:val="single" w:sz="6" w:space="0" w:color="auto"/>
              <w:left w:val="single" w:sz="12" w:space="0" w:color="auto"/>
              <w:bottom w:val="single" w:sz="6" w:space="0" w:color="auto"/>
              <w:right w:val="single" w:sz="6" w:space="0" w:color="auto"/>
            </w:tcBorders>
            <w:vAlign w:val="center"/>
            <w:hideMark/>
          </w:tcPr>
          <w:p w14:paraId="5474C6AC" w14:textId="77777777" w:rsidR="001C4D66" w:rsidRDefault="001C4D66">
            <w:pPr>
              <w:adjustRightInd w:val="0"/>
              <w:snapToGrid w:val="0"/>
              <w:spacing w:line="360" w:lineRule="auto"/>
              <w:jc w:val="center"/>
              <w:rPr>
                <w:szCs w:val="21"/>
              </w:rPr>
            </w:pPr>
            <w:r>
              <w:rPr>
                <w:szCs w:val="21"/>
              </w:rPr>
              <w:t>2</w:t>
            </w:r>
          </w:p>
        </w:tc>
        <w:tc>
          <w:tcPr>
            <w:tcW w:w="6219" w:type="dxa"/>
            <w:tcBorders>
              <w:top w:val="single" w:sz="6" w:space="0" w:color="auto"/>
              <w:left w:val="single" w:sz="6" w:space="0" w:color="auto"/>
              <w:bottom w:val="single" w:sz="6" w:space="0" w:color="auto"/>
              <w:right w:val="single" w:sz="6" w:space="0" w:color="auto"/>
            </w:tcBorders>
            <w:vAlign w:val="center"/>
            <w:hideMark/>
          </w:tcPr>
          <w:p w14:paraId="1EF69BAA" w14:textId="77777777" w:rsidR="001C4D66" w:rsidRDefault="001C4D66">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进入清算程序，或被宣告破产，或其他丧失履约能力的情形</w:t>
            </w:r>
          </w:p>
        </w:tc>
        <w:tc>
          <w:tcPr>
            <w:tcW w:w="2257" w:type="dxa"/>
            <w:tcBorders>
              <w:top w:val="single" w:sz="6" w:space="0" w:color="auto"/>
              <w:left w:val="single" w:sz="6" w:space="0" w:color="auto"/>
              <w:bottom w:val="single" w:sz="6" w:space="0" w:color="auto"/>
              <w:right w:val="single" w:sz="12" w:space="0" w:color="auto"/>
            </w:tcBorders>
            <w:vAlign w:val="center"/>
          </w:tcPr>
          <w:p w14:paraId="75BE80CD" w14:textId="77777777" w:rsidR="001C4D66" w:rsidRDefault="001C4D66">
            <w:pPr>
              <w:adjustRightInd w:val="0"/>
              <w:snapToGrid w:val="0"/>
              <w:spacing w:line="360" w:lineRule="auto"/>
              <w:rPr>
                <w:szCs w:val="21"/>
              </w:rPr>
            </w:pPr>
          </w:p>
        </w:tc>
      </w:tr>
      <w:tr w:rsidR="001C4D66" w14:paraId="32634A20" w14:textId="77777777">
        <w:trPr>
          <w:trHeight w:val="926"/>
          <w:jc w:val="center"/>
        </w:trPr>
        <w:tc>
          <w:tcPr>
            <w:tcW w:w="1039" w:type="dxa"/>
            <w:tcBorders>
              <w:top w:val="single" w:sz="6" w:space="0" w:color="auto"/>
              <w:left w:val="single" w:sz="12" w:space="0" w:color="auto"/>
              <w:bottom w:val="single" w:sz="6" w:space="0" w:color="auto"/>
              <w:right w:val="single" w:sz="6" w:space="0" w:color="auto"/>
            </w:tcBorders>
            <w:vAlign w:val="center"/>
            <w:hideMark/>
          </w:tcPr>
          <w:p w14:paraId="0DA79F64" w14:textId="77777777" w:rsidR="001C4D66" w:rsidRDefault="001C4D66">
            <w:pPr>
              <w:adjustRightInd w:val="0"/>
              <w:snapToGrid w:val="0"/>
              <w:spacing w:line="360" w:lineRule="auto"/>
              <w:jc w:val="center"/>
              <w:rPr>
                <w:szCs w:val="21"/>
              </w:rPr>
            </w:pPr>
            <w:r>
              <w:rPr>
                <w:szCs w:val="21"/>
              </w:rPr>
              <w:t>3</w:t>
            </w:r>
          </w:p>
        </w:tc>
        <w:tc>
          <w:tcPr>
            <w:tcW w:w="6219" w:type="dxa"/>
            <w:tcBorders>
              <w:top w:val="single" w:sz="6" w:space="0" w:color="auto"/>
              <w:left w:val="single" w:sz="6" w:space="0" w:color="auto"/>
              <w:bottom w:val="single" w:sz="6" w:space="0" w:color="auto"/>
              <w:right w:val="single" w:sz="6" w:space="0" w:color="auto"/>
            </w:tcBorders>
            <w:vAlign w:val="center"/>
            <w:hideMark/>
          </w:tcPr>
          <w:p w14:paraId="729A8502" w14:textId="77777777" w:rsidR="001C4D66" w:rsidRDefault="001C4D66">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在国家企业信用信息公示系统</w:t>
            </w:r>
            <w:hyperlink r:id="rId7" w:history="1">
              <w:r>
                <w:rPr>
                  <w:rStyle w:val="a5"/>
                  <w:rFonts w:ascii="华文细黑" w:hAnsi="华文细黑" w:hint="eastAsia"/>
                  <w:sz w:val="24"/>
                  <w:szCs w:val="26"/>
                </w:rPr>
                <w:t>（</w:t>
              </w:r>
              <w:r>
                <w:rPr>
                  <w:rStyle w:val="a5"/>
                  <w:rFonts w:ascii="华文细黑" w:hAnsi="华文细黑" w:hint="eastAsia"/>
                  <w:sz w:val="24"/>
                  <w:szCs w:val="26"/>
                </w:rPr>
                <w:t>http://www.gsxt.gov.cn</w:t>
              </w:r>
            </w:hyperlink>
            <w:r>
              <w:rPr>
                <w:rFonts w:ascii="华文细黑" w:hAnsi="华文细黑" w:hint="eastAsia"/>
                <w:sz w:val="24"/>
                <w:szCs w:val="26"/>
              </w:rPr>
              <w:t>）中被列入严重违法失信企业名单</w:t>
            </w:r>
          </w:p>
        </w:tc>
        <w:tc>
          <w:tcPr>
            <w:tcW w:w="2257" w:type="dxa"/>
            <w:tcBorders>
              <w:top w:val="single" w:sz="6" w:space="0" w:color="auto"/>
              <w:left w:val="single" w:sz="6" w:space="0" w:color="auto"/>
              <w:bottom w:val="single" w:sz="6" w:space="0" w:color="auto"/>
              <w:right w:val="single" w:sz="12" w:space="0" w:color="auto"/>
            </w:tcBorders>
            <w:vAlign w:val="center"/>
          </w:tcPr>
          <w:p w14:paraId="2CED9B15" w14:textId="77777777" w:rsidR="001C4D66" w:rsidRDefault="001C4D66">
            <w:pPr>
              <w:adjustRightInd w:val="0"/>
              <w:snapToGrid w:val="0"/>
              <w:spacing w:line="360" w:lineRule="auto"/>
              <w:rPr>
                <w:szCs w:val="21"/>
              </w:rPr>
            </w:pPr>
          </w:p>
        </w:tc>
      </w:tr>
      <w:tr w:rsidR="001C4D66" w14:paraId="0288DB45" w14:textId="77777777">
        <w:trPr>
          <w:trHeight w:val="926"/>
          <w:jc w:val="center"/>
        </w:trPr>
        <w:tc>
          <w:tcPr>
            <w:tcW w:w="1039" w:type="dxa"/>
            <w:tcBorders>
              <w:top w:val="single" w:sz="6" w:space="0" w:color="auto"/>
              <w:left w:val="single" w:sz="12" w:space="0" w:color="auto"/>
              <w:bottom w:val="single" w:sz="12" w:space="0" w:color="auto"/>
              <w:right w:val="single" w:sz="6" w:space="0" w:color="auto"/>
            </w:tcBorders>
            <w:vAlign w:val="center"/>
            <w:hideMark/>
          </w:tcPr>
          <w:p w14:paraId="261F6AC5" w14:textId="77777777" w:rsidR="001C4D66" w:rsidRDefault="001C4D66">
            <w:pPr>
              <w:adjustRightInd w:val="0"/>
              <w:snapToGrid w:val="0"/>
              <w:spacing w:line="360" w:lineRule="auto"/>
              <w:jc w:val="center"/>
              <w:rPr>
                <w:szCs w:val="21"/>
              </w:rPr>
            </w:pPr>
            <w:r>
              <w:rPr>
                <w:szCs w:val="21"/>
              </w:rPr>
              <w:t>4</w:t>
            </w:r>
          </w:p>
        </w:tc>
        <w:tc>
          <w:tcPr>
            <w:tcW w:w="6219" w:type="dxa"/>
            <w:tcBorders>
              <w:top w:val="single" w:sz="6" w:space="0" w:color="auto"/>
              <w:left w:val="single" w:sz="6" w:space="0" w:color="auto"/>
              <w:bottom w:val="single" w:sz="12" w:space="0" w:color="auto"/>
              <w:right w:val="single" w:sz="6" w:space="0" w:color="auto"/>
            </w:tcBorders>
            <w:vAlign w:val="center"/>
            <w:hideMark/>
          </w:tcPr>
          <w:p w14:paraId="1E4FC370" w14:textId="77777777" w:rsidR="001C4D66" w:rsidRDefault="001C4D66">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在“信用中国”网站（</w:t>
            </w:r>
            <w:hyperlink r:id="rId8" w:history="1">
              <w:r>
                <w:rPr>
                  <w:rStyle w:val="a5"/>
                  <w:rFonts w:ascii="华文细黑" w:hAnsi="华文细黑" w:hint="eastAsia"/>
                  <w:sz w:val="24"/>
                  <w:szCs w:val="26"/>
                </w:rPr>
                <w:t>http://www.creditchina.gov.cn</w:t>
              </w:r>
            </w:hyperlink>
            <w:r>
              <w:rPr>
                <w:rFonts w:ascii="华文细黑" w:hAnsi="华文细黑" w:hint="eastAsia"/>
                <w:sz w:val="24"/>
                <w:szCs w:val="26"/>
              </w:rPr>
              <w:t>）中被列入失信被执行人名单</w:t>
            </w:r>
          </w:p>
        </w:tc>
        <w:tc>
          <w:tcPr>
            <w:tcW w:w="2257" w:type="dxa"/>
            <w:tcBorders>
              <w:top w:val="single" w:sz="6" w:space="0" w:color="auto"/>
              <w:left w:val="single" w:sz="6" w:space="0" w:color="auto"/>
              <w:bottom w:val="single" w:sz="12" w:space="0" w:color="auto"/>
              <w:right w:val="single" w:sz="12" w:space="0" w:color="auto"/>
            </w:tcBorders>
            <w:vAlign w:val="center"/>
          </w:tcPr>
          <w:p w14:paraId="7509582E" w14:textId="77777777" w:rsidR="001C4D66" w:rsidRDefault="001C4D66">
            <w:pPr>
              <w:adjustRightInd w:val="0"/>
              <w:snapToGrid w:val="0"/>
              <w:spacing w:line="360" w:lineRule="auto"/>
              <w:rPr>
                <w:szCs w:val="21"/>
              </w:rPr>
            </w:pPr>
          </w:p>
        </w:tc>
      </w:tr>
    </w:tbl>
    <w:p w14:paraId="57509199" w14:textId="77777777" w:rsidR="001C4D66" w:rsidRDefault="001C4D66" w:rsidP="001C4D66">
      <w:pPr>
        <w:spacing w:line="320" w:lineRule="exact"/>
        <w:jc w:val="left"/>
        <w:rPr>
          <w:rFonts w:ascii="Times New Roman" w:hAnsi="Times New Roman" w:cs="Times New Roman"/>
          <w:szCs w:val="21"/>
        </w:rPr>
      </w:pPr>
      <w:r>
        <w:rPr>
          <w:rFonts w:hint="eastAsia"/>
          <w:szCs w:val="21"/>
        </w:rPr>
        <w:t>注：</w:t>
      </w:r>
    </w:p>
    <w:p w14:paraId="48EE88E1" w14:textId="77777777" w:rsidR="001C4D66" w:rsidRDefault="001C4D66" w:rsidP="001C4D66">
      <w:pPr>
        <w:spacing w:line="320" w:lineRule="exact"/>
        <w:jc w:val="left"/>
        <w:rPr>
          <w:szCs w:val="21"/>
        </w:rPr>
      </w:pPr>
      <w:r>
        <w:rPr>
          <w:szCs w:val="21"/>
        </w:rPr>
        <w:t>1.</w:t>
      </w:r>
      <w:r>
        <w:rPr>
          <w:rFonts w:hint="eastAsia"/>
          <w:szCs w:val="21"/>
        </w:rPr>
        <w:t>报价人情况说明请填写“是”或“否”。</w:t>
      </w:r>
    </w:p>
    <w:p w14:paraId="0205F89B" w14:textId="77777777" w:rsidR="001C4D66" w:rsidRDefault="001C4D66" w:rsidP="001C4D66">
      <w:pPr>
        <w:rPr>
          <w:szCs w:val="21"/>
        </w:rPr>
      </w:pPr>
      <w:r>
        <w:rPr>
          <w:szCs w:val="21"/>
        </w:rPr>
        <w:t>2.</w:t>
      </w:r>
      <w:r>
        <w:rPr>
          <w:rFonts w:hint="eastAsia"/>
          <w:szCs w:val="21"/>
        </w:rPr>
        <w:t>报价人应如实填写本表，如隐瞒真实情况，一旦发现将取消其签约资格。</w:t>
      </w:r>
    </w:p>
    <w:p w14:paraId="3A1F161F" w14:textId="77777777" w:rsidR="001C4D66" w:rsidRDefault="001C4D66" w:rsidP="001C4D66">
      <w:pPr>
        <w:rPr>
          <w:szCs w:val="21"/>
        </w:rPr>
      </w:pPr>
    </w:p>
    <w:p w14:paraId="55A06580" w14:textId="77777777" w:rsidR="001C4D66" w:rsidRDefault="001C4D66" w:rsidP="001C4D66">
      <w:pPr>
        <w:tabs>
          <w:tab w:val="left" w:pos="7460"/>
          <w:tab w:val="left" w:pos="8080"/>
          <w:tab w:val="left" w:pos="8800"/>
        </w:tabs>
        <w:autoSpaceDE w:val="0"/>
        <w:autoSpaceDN w:val="0"/>
        <w:adjustRightInd w:val="0"/>
        <w:spacing w:line="360" w:lineRule="auto"/>
        <w:ind w:left="3641" w:right="61"/>
        <w:rPr>
          <w:rFonts w:ascii="宋体" w:hAnsi="宋体"/>
          <w:sz w:val="24"/>
          <w:szCs w:val="24"/>
        </w:rPr>
      </w:pPr>
      <w:r>
        <w:rPr>
          <w:rFonts w:ascii="宋体" w:hAnsi="宋体" w:hint="eastAsia"/>
          <w:sz w:val="24"/>
        </w:rPr>
        <w:t>承诺人：</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14:paraId="0562BFDD" w14:textId="77777777" w:rsidR="001C4D66" w:rsidRDefault="001C4D66" w:rsidP="001C4D66">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14:paraId="38672507" w14:textId="77777777" w:rsidR="001C4D66" w:rsidRDefault="001C4D66" w:rsidP="001C4D66">
      <w:pPr>
        <w:ind w:firstLineChars="1550" w:firstLine="372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680449AB" w14:textId="77777777" w:rsidR="001C4D66" w:rsidRDefault="001C4D66" w:rsidP="001C4D66">
      <w:pPr>
        <w:spacing w:beforeLines="100" w:before="312" w:afterLines="100" w:after="312" w:line="360" w:lineRule="auto"/>
        <w:jc w:val="center"/>
        <w:outlineLvl w:val="2"/>
        <w:rPr>
          <w:rFonts w:ascii="Times New Roman" w:eastAsia="黑体" w:hAnsi="Times New Roman"/>
          <w:bCs/>
          <w:sz w:val="30"/>
          <w:szCs w:val="30"/>
        </w:rPr>
      </w:pPr>
      <w:r>
        <w:rPr>
          <w:rFonts w:ascii="宋体" w:hAnsi="宋体" w:hint="eastAsia"/>
          <w:sz w:val="24"/>
        </w:rPr>
        <w:br w:type="page"/>
      </w:r>
      <w:r>
        <w:rPr>
          <w:rFonts w:eastAsia="黑体" w:hint="eastAsia"/>
          <w:bCs/>
          <w:sz w:val="30"/>
          <w:szCs w:val="30"/>
        </w:rPr>
        <w:lastRenderedPageBreak/>
        <w:t>其它资料</w:t>
      </w:r>
    </w:p>
    <w:p w14:paraId="078B13F2" w14:textId="77777777" w:rsidR="001C4D66" w:rsidRDefault="001C4D66" w:rsidP="001C4D66">
      <w:pPr>
        <w:rPr>
          <w:rFonts w:ascii="宋体" w:eastAsia="宋体" w:hAnsi="宋体"/>
          <w:sz w:val="24"/>
          <w:szCs w:val="24"/>
        </w:rPr>
      </w:pPr>
    </w:p>
    <w:p w14:paraId="7D88D0D3" w14:textId="77777777" w:rsidR="001C4D66" w:rsidRDefault="001C4D66" w:rsidP="001C4D66">
      <w:pPr>
        <w:ind w:firstLineChars="200" w:firstLine="480"/>
        <w:rPr>
          <w:rFonts w:ascii="宋体" w:hAnsi="宋体"/>
          <w:sz w:val="24"/>
        </w:rPr>
      </w:pPr>
      <w:r>
        <w:rPr>
          <w:rFonts w:ascii="宋体" w:hAnsi="宋体" w:hint="eastAsia"/>
          <w:sz w:val="24"/>
        </w:rPr>
        <w:t>营业执照、业绩证明材料等</w:t>
      </w:r>
    </w:p>
    <w:p w14:paraId="04C02B69" w14:textId="77777777" w:rsidR="001C4D66" w:rsidRDefault="001C4D66" w:rsidP="001C4D66">
      <w:pPr>
        <w:rPr>
          <w:rFonts w:ascii="宋体" w:hAnsi="宋体"/>
          <w:sz w:val="24"/>
        </w:rPr>
      </w:pPr>
    </w:p>
    <w:p w14:paraId="5B4E1F41" w14:textId="77777777" w:rsidR="001C4D66" w:rsidRDefault="001C4D66" w:rsidP="001C4D66">
      <w:pPr>
        <w:rPr>
          <w:rFonts w:ascii="宋体" w:hAnsi="宋体"/>
          <w:sz w:val="22"/>
        </w:rPr>
      </w:pPr>
    </w:p>
    <w:p w14:paraId="5F11DEB9" w14:textId="77777777" w:rsidR="001C4D66" w:rsidRDefault="001C4D66" w:rsidP="001C4D66">
      <w:pPr>
        <w:rPr>
          <w:rFonts w:ascii="宋体" w:hAnsi="宋体"/>
          <w:sz w:val="22"/>
        </w:rPr>
      </w:pPr>
    </w:p>
    <w:p w14:paraId="4B9A3E71" w14:textId="77777777" w:rsidR="001C4D66" w:rsidRDefault="001C4D66" w:rsidP="001C4D66">
      <w:pPr>
        <w:ind w:firstLineChars="200" w:firstLine="440"/>
        <w:rPr>
          <w:rFonts w:ascii="宋体" w:hAnsi="宋体"/>
          <w:sz w:val="22"/>
        </w:rPr>
      </w:pPr>
      <w:r>
        <w:rPr>
          <w:rFonts w:ascii="宋体" w:hAnsi="宋体" w:hint="eastAsia"/>
          <w:sz w:val="22"/>
        </w:rPr>
        <w:t>注：1、营业执照提供复印件，并加盖公章；2、业绩证明材料提供合同扫描件，并逐页加盖公章。</w:t>
      </w:r>
    </w:p>
    <w:p w14:paraId="775A49B7" w14:textId="77777777" w:rsidR="001C4D66" w:rsidRDefault="001C4D66" w:rsidP="001C4D66">
      <w:pPr>
        <w:rPr>
          <w:rFonts w:ascii="宋体" w:hAnsi="宋体"/>
          <w:sz w:val="22"/>
        </w:rPr>
      </w:pPr>
    </w:p>
    <w:p w14:paraId="5DCAFB6C" w14:textId="77777777" w:rsidR="001C4D66" w:rsidRDefault="001C4D66" w:rsidP="001C4D66">
      <w:pPr>
        <w:rPr>
          <w:rFonts w:ascii="宋体" w:hAnsi="宋体"/>
          <w:sz w:val="22"/>
        </w:rPr>
      </w:pPr>
    </w:p>
    <w:p w14:paraId="4F1C4782" w14:textId="77777777" w:rsidR="001C4D66" w:rsidRDefault="001C4D66" w:rsidP="001C4D66">
      <w:pPr>
        <w:rPr>
          <w:rFonts w:ascii="宋体" w:hAnsi="宋体"/>
          <w:sz w:val="22"/>
        </w:rPr>
      </w:pPr>
    </w:p>
    <w:p w14:paraId="0AF027F0" w14:textId="77777777" w:rsidR="00784839" w:rsidRPr="005E0F1B" w:rsidRDefault="00784839" w:rsidP="005E0F1B">
      <w:pPr>
        <w:widowControl/>
        <w:spacing w:line="420" w:lineRule="atLeast"/>
        <w:jc w:val="left"/>
        <w:rPr>
          <w:rFonts w:ascii="微软雅黑" w:eastAsia="微软雅黑" w:hAnsi="微软雅黑" w:cs="宋体"/>
          <w:color w:val="444444"/>
          <w:kern w:val="0"/>
          <w:sz w:val="24"/>
          <w:szCs w:val="24"/>
        </w:rPr>
      </w:pPr>
    </w:p>
    <w:sectPr w:rsidR="00784839" w:rsidRPr="005E0F1B" w:rsidSect="00A06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821F6" w14:textId="77777777" w:rsidR="006B4D1C" w:rsidRDefault="006B4D1C" w:rsidP="00C05CDB">
      <w:r>
        <w:separator/>
      </w:r>
    </w:p>
  </w:endnote>
  <w:endnote w:type="continuationSeparator" w:id="0">
    <w:p w14:paraId="3E22EAFE" w14:textId="77777777" w:rsidR="006B4D1C" w:rsidRDefault="006B4D1C" w:rsidP="00C0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7D8D8" w14:textId="77777777" w:rsidR="006B4D1C" w:rsidRDefault="006B4D1C" w:rsidP="00C05CDB">
      <w:r>
        <w:separator/>
      </w:r>
    </w:p>
  </w:footnote>
  <w:footnote w:type="continuationSeparator" w:id="0">
    <w:p w14:paraId="66A4CC4A" w14:textId="77777777" w:rsidR="006B4D1C" w:rsidRDefault="006B4D1C" w:rsidP="00C05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05B26"/>
    <w:multiLevelType w:val="hybridMultilevel"/>
    <w:tmpl w:val="C31446E4"/>
    <w:lvl w:ilvl="0" w:tplc="5CD6D084">
      <w:start w:val="1"/>
      <w:numFmt w:val="decimal"/>
      <w:lvlText w:val="%1."/>
      <w:lvlJc w:val="left"/>
      <w:pPr>
        <w:tabs>
          <w:tab w:val="num" w:pos="846"/>
        </w:tabs>
        <w:ind w:left="846" w:hanging="420"/>
      </w:pPr>
      <w:rPr>
        <w:rFonts w:ascii="宋体" w:eastAsia="宋体" w:hAnsi="宋体"/>
        <w:color w:val="000000"/>
      </w:rPr>
    </w:lvl>
    <w:lvl w:ilvl="1" w:tplc="0409000D">
      <w:start w:val="1"/>
      <w:numFmt w:val="bullet"/>
      <w:lvlText w:val=""/>
      <w:lvlJc w:val="left"/>
      <w:pPr>
        <w:tabs>
          <w:tab w:val="num" w:pos="1266"/>
        </w:tabs>
        <w:ind w:left="1266"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color w:val="000000"/>
      </w:rPr>
    </w:lvl>
    <w:lvl w:ilvl="3" w:tplc="34DA1260">
      <w:start w:val="6"/>
      <w:numFmt w:val="japaneseCounting"/>
      <w:lvlText w:val="%4、"/>
      <w:lvlJc w:val="left"/>
      <w:pPr>
        <w:ind w:left="2406" w:hanging="720"/>
      </w:pPr>
      <w:rPr>
        <w:rFonts w:hint="default"/>
      </w:rPr>
    </w:lvl>
    <w:lvl w:ilvl="4" w:tplc="EEB42938">
      <w:start w:val="4"/>
      <w:numFmt w:val="japaneseCounting"/>
      <w:lvlText w:val="%5、"/>
      <w:lvlJc w:val="left"/>
      <w:pPr>
        <w:ind w:left="2556" w:hanging="450"/>
      </w:pPr>
      <w:rPr>
        <w:rFonts w:hint="default"/>
        <w:color w:val="000000"/>
      </w:r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 w15:restartNumberingAfterBreak="0">
    <w:nsid w:val="176D6110"/>
    <w:multiLevelType w:val="hybridMultilevel"/>
    <w:tmpl w:val="2ED4EA86"/>
    <w:lvl w:ilvl="0" w:tplc="CBEE0088">
      <w:start w:val="1"/>
      <w:numFmt w:val="decimal"/>
      <w:lvlText w:val="%1、"/>
      <w:lvlJc w:val="left"/>
      <w:pPr>
        <w:tabs>
          <w:tab w:val="num" w:pos="780"/>
        </w:tabs>
        <w:ind w:left="780" w:hanging="360"/>
      </w:pPr>
      <w:rPr>
        <w:rFonts w:hint="default"/>
        <w:b w:val="0"/>
      </w:rPr>
    </w:lvl>
    <w:lvl w:ilvl="1" w:tplc="C1207C26">
      <w:start w:val="1"/>
      <w:numFmt w:val="decimal"/>
      <w:lvlText w:val="(%2)"/>
      <w:lvlJc w:val="left"/>
      <w:pPr>
        <w:tabs>
          <w:tab w:val="num" w:pos="1200"/>
        </w:tabs>
        <w:ind w:left="1200" w:hanging="360"/>
      </w:pPr>
      <w:rPr>
        <w:rFonts w:hint="default"/>
      </w:r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2EF06C0A"/>
    <w:multiLevelType w:val="multilevel"/>
    <w:tmpl w:val="35B6DDB6"/>
    <w:lvl w:ilvl="0">
      <w:start w:val="2"/>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38CC219B"/>
    <w:multiLevelType w:val="hybridMultilevel"/>
    <w:tmpl w:val="250E0DF8"/>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41465EB"/>
    <w:multiLevelType w:val="hybridMultilevel"/>
    <w:tmpl w:val="3014C8A8"/>
    <w:lvl w:ilvl="0" w:tplc="04090005">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6FED346E"/>
    <w:multiLevelType w:val="multilevel"/>
    <w:tmpl w:val="3B406F92"/>
    <w:lvl w:ilvl="0">
      <w:start w:val="1"/>
      <w:numFmt w:val="decimal"/>
      <w:lvlText w:val="2.1.%1"/>
      <w:lvlJc w:val="left"/>
      <w:pPr>
        <w:tabs>
          <w:tab w:val="num" w:pos="425"/>
        </w:tabs>
        <w:ind w:left="425" w:hanging="425"/>
      </w:pPr>
      <w:rPr>
        <w:rFonts w:hint="eastAsia"/>
        <w:b/>
        <w:color w:val="000000"/>
      </w:rPr>
    </w:lvl>
    <w:lvl w:ilvl="1">
      <w:start w:val="1"/>
      <w:numFmt w:val="decimal"/>
      <w:lvlText w:val="3.2.1.%2"/>
      <w:lvlJc w:val="left"/>
      <w:pPr>
        <w:tabs>
          <w:tab w:val="num" w:pos="567"/>
        </w:tabs>
        <w:ind w:left="567" w:hanging="567"/>
      </w:pPr>
      <w:rPr>
        <w:rFonts w:hint="eastAsia"/>
        <w:b/>
      </w:rPr>
    </w:lvl>
    <w:lvl w:ilvl="2">
      <w:start w:val="1"/>
      <w:numFmt w:val="decimal"/>
      <w:isLgl/>
      <w:suff w:val="space"/>
      <w:lvlText w:val="3.2.2.%3"/>
      <w:lvlJc w:val="left"/>
      <w:pPr>
        <w:ind w:left="709" w:hanging="709"/>
      </w:pPr>
      <w:rPr>
        <w:rFonts w:hint="eastAsia"/>
        <w:b/>
      </w:rPr>
    </w:lvl>
    <w:lvl w:ilvl="3">
      <w:start w:val="1"/>
      <w:numFmt w:val="decimal"/>
      <w:lvlText w:val="8.1.14.%4"/>
      <w:lvlJc w:val="left"/>
      <w:pPr>
        <w:tabs>
          <w:tab w:val="num" w:pos="851"/>
        </w:tabs>
        <w:ind w:left="851" w:hanging="851"/>
      </w:pPr>
      <w:rPr>
        <w:rFonts w:hint="eastAsia"/>
      </w:rPr>
    </w:lvl>
    <w:lvl w:ilvl="4">
      <w:start w:val="1"/>
      <w:numFmt w:val="decimal"/>
      <w:lvlText w:val="8.1.14.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72712D1D"/>
    <w:multiLevelType w:val="hybridMultilevel"/>
    <w:tmpl w:val="407C2E58"/>
    <w:lvl w:ilvl="0" w:tplc="00700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75"/>
    <w:rsid w:val="00004EA8"/>
    <w:rsid w:val="00033225"/>
    <w:rsid w:val="00051AEE"/>
    <w:rsid w:val="00052AAD"/>
    <w:rsid w:val="00063F73"/>
    <w:rsid w:val="000716FB"/>
    <w:rsid w:val="000815CB"/>
    <w:rsid w:val="00083DB8"/>
    <w:rsid w:val="0008750F"/>
    <w:rsid w:val="000A3823"/>
    <w:rsid w:val="000D0968"/>
    <w:rsid w:val="0014183A"/>
    <w:rsid w:val="00160DDF"/>
    <w:rsid w:val="00186DC6"/>
    <w:rsid w:val="00192FB6"/>
    <w:rsid w:val="001C4D66"/>
    <w:rsid w:val="001D7BE3"/>
    <w:rsid w:val="002058E5"/>
    <w:rsid w:val="0021649C"/>
    <w:rsid w:val="0022089D"/>
    <w:rsid w:val="00235544"/>
    <w:rsid w:val="002630E2"/>
    <w:rsid w:val="00267734"/>
    <w:rsid w:val="002E2A07"/>
    <w:rsid w:val="002F2DAE"/>
    <w:rsid w:val="002F7518"/>
    <w:rsid w:val="00310B87"/>
    <w:rsid w:val="003369D7"/>
    <w:rsid w:val="00356D14"/>
    <w:rsid w:val="003E61B2"/>
    <w:rsid w:val="00410275"/>
    <w:rsid w:val="00457CB4"/>
    <w:rsid w:val="004C49B2"/>
    <w:rsid w:val="004E4021"/>
    <w:rsid w:val="004E61C9"/>
    <w:rsid w:val="00551ACA"/>
    <w:rsid w:val="00566DC9"/>
    <w:rsid w:val="005812C2"/>
    <w:rsid w:val="00584C48"/>
    <w:rsid w:val="005A2504"/>
    <w:rsid w:val="005B5A95"/>
    <w:rsid w:val="005C461C"/>
    <w:rsid w:val="005C50BF"/>
    <w:rsid w:val="005E0F1B"/>
    <w:rsid w:val="00624403"/>
    <w:rsid w:val="00637076"/>
    <w:rsid w:val="00637B78"/>
    <w:rsid w:val="00640570"/>
    <w:rsid w:val="00654879"/>
    <w:rsid w:val="00660D75"/>
    <w:rsid w:val="00683715"/>
    <w:rsid w:val="00690783"/>
    <w:rsid w:val="006A272B"/>
    <w:rsid w:val="006A69CB"/>
    <w:rsid w:val="006B4D1C"/>
    <w:rsid w:val="006B7A44"/>
    <w:rsid w:val="006D3847"/>
    <w:rsid w:val="006D4908"/>
    <w:rsid w:val="0074624B"/>
    <w:rsid w:val="007736CB"/>
    <w:rsid w:val="00777854"/>
    <w:rsid w:val="00780289"/>
    <w:rsid w:val="00784839"/>
    <w:rsid w:val="007931EC"/>
    <w:rsid w:val="007B4F16"/>
    <w:rsid w:val="007E6D41"/>
    <w:rsid w:val="007F6909"/>
    <w:rsid w:val="008625F0"/>
    <w:rsid w:val="00863BD4"/>
    <w:rsid w:val="00874CC2"/>
    <w:rsid w:val="008E6E76"/>
    <w:rsid w:val="009038F8"/>
    <w:rsid w:val="00914028"/>
    <w:rsid w:val="00927730"/>
    <w:rsid w:val="00935720"/>
    <w:rsid w:val="009757AF"/>
    <w:rsid w:val="00980D03"/>
    <w:rsid w:val="009B2C32"/>
    <w:rsid w:val="009B4CB2"/>
    <w:rsid w:val="00A00F7F"/>
    <w:rsid w:val="00A06EC7"/>
    <w:rsid w:val="00A166CF"/>
    <w:rsid w:val="00A2301E"/>
    <w:rsid w:val="00A265B2"/>
    <w:rsid w:val="00A468F2"/>
    <w:rsid w:val="00A635F4"/>
    <w:rsid w:val="00AA0F7E"/>
    <w:rsid w:val="00AD1B25"/>
    <w:rsid w:val="00AD29D5"/>
    <w:rsid w:val="00B11322"/>
    <w:rsid w:val="00B17A76"/>
    <w:rsid w:val="00B43919"/>
    <w:rsid w:val="00B46099"/>
    <w:rsid w:val="00B95A77"/>
    <w:rsid w:val="00BB7FAC"/>
    <w:rsid w:val="00C05CDB"/>
    <w:rsid w:val="00C5678E"/>
    <w:rsid w:val="00C71916"/>
    <w:rsid w:val="00CA23FC"/>
    <w:rsid w:val="00CA3903"/>
    <w:rsid w:val="00CB0469"/>
    <w:rsid w:val="00CC0BD4"/>
    <w:rsid w:val="00CC5372"/>
    <w:rsid w:val="00D34064"/>
    <w:rsid w:val="00DC6980"/>
    <w:rsid w:val="00E04710"/>
    <w:rsid w:val="00E2078E"/>
    <w:rsid w:val="00E24CB5"/>
    <w:rsid w:val="00E57F27"/>
    <w:rsid w:val="00EB66DB"/>
    <w:rsid w:val="00EB696A"/>
    <w:rsid w:val="00ED1942"/>
    <w:rsid w:val="00EE2C42"/>
    <w:rsid w:val="00F01391"/>
    <w:rsid w:val="00F50C81"/>
    <w:rsid w:val="00F56050"/>
    <w:rsid w:val="00F70C3E"/>
    <w:rsid w:val="00F838E8"/>
    <w:rsid w:val="00F97712"/>
    <w:rsid w:val="00FC43B0"/>
    <w:rsid w:val="00FE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4320"/>
  <w15:docId w15:val="{801E0A51-458B-435C-A59E-DF05154F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5CDB"/>
    <w:rPr>
      <w:sz w:val="18"/>
      <w:szCs w:val="18"/>
    </w:rPr>
  </w:style>
  <w:style w:type="paragraph" w:styleId="a4">
    <w:name w:val="footer"/>
    <w:basedOn w:val="a"/>
    <w:link w:val="Char0"/>
    <w:uiPriority w:val="99"/>
    <w:unhideWhenUsed/>
    <w:rsid w:val="00C05CDB"/>
    <w:pPr>
      <w:tabs>
        <w:tab w:val="center" w:pos="4153"/>
        <w:tab w:val="right" w:pos="8306"/>
      </w:tabs>
      <w:snapToGrid w:val="0"/>
      <w:jc w:val="left"/>
    </w:pPr>
    <w:rPr>
      <w:sz w:val="18"/>
      <w:szCs w:val="18"/>
    </w:rPr>
  </w:style>
  <w:style w:type="character" w:customStyle="1" w:styleId="Char0">
    <w:name w:val="页脚 Char"/>
    <w:basedOn w:val="a0"/>
    <w:link w:val="a4"/>
    <w:uiPriority w:val="99"/>
    <w:rsid w:val="00C05CDB"/>
    <w:rPr>
      <w:sz w:val="18"/>
      <w:szCs w:val="18"/>
    </w:rPr>
  </w:style>
  <w:style w:type="character" w:styleId="a5">
    <w:name w:val="Hyperlink"/>
    <w:basedOn w:val="a0"/>
    <w:uiPriority w:val="99"/>
    <w:semiHidden/>
    <w:unhideWhenUsed/>
    <w:rsid w:val="001C4D66"/>
    <w:rPr>
      <w:color w:val="0000FF" w:themeColor="hyperlink"/>
      <w:u w:val="single"/>
    </w:rPr>
  </w:style>
  <w:style w:type="paragraph" w:styleId="a6">
    <w:name w:val="Body Text"/>
    <w:basedOn w:val="a"/>
    <w:link w:val="Char1"/>
    <w:semiHidden/>
    <w:unhideWhenUsed/>
    <w:rsid w:val="001C4D66"/>
    <w:pPr>
      <w:adjustRightInd w:val="0"/>
      <w:snapToGrid w:val="0"/>
      <w:spacing w:line="360" w:lineRule="auto"/>
      <w:ind w:firstLineChars="200" w:firstLine="200"/>
    </w:pPr>
    <w:rPr>
      <w:rFonts w:ascii="Calibri" w:eastAsia="宋体" w:hAnsi="Calibri" w:cs="Times New Roman"/>
      <w:kern w:val="0"/>
      <w:sz w:val="24"/>
      <w:szCs w:val="20"/>
    </w:rPr>
  </w:style>
  <w:style w:type="character" w:customStyle="1" w:styleId="Char1">
    <w:name w:val="正文文本 Char"/>
    <w:basedOn w:val="a0"/>
    <w:link w:val="a6"/>
    <w:semiHidden/>
    <w:rsid w:val="001C4D66"/>
    <w:rPr>
      <w:rFonts w:ascii="Calibri" w:eastAsia="宋体" w:hAnsi="Calibri" w:cs="Times New Roman"/>
      <w:kern w:val="0"/>
      <w:sz w:val="24"/>
      <w:szCs w:val="20"/>
    </w:rPr>
  </w:style>
  <w:style w:type="character" w:customStyle="1" w:styleId="2Char1">
    <w:name w:val="标题 2 Char1"/>
    <w:rsid w:val="001C4D66"/>
    <w:rPr>
      <w:rFonts w:ascii="Arial" w:eastAsia="黑体" w:hAnsi="Arial" w:cs="Times New Roman" w:hint="default"/>
      <w:bCs/>
      <w:kern w:val="0"/>
      <w:sz w:val="28"/>
      <w:szCs w:val="32"/>
    </w:rPr>
  </w:style>
  <w:style w:type="paragraph" w:styleId="a7">
    <w:name w:val="Balloon Text"/>
    <w:basedOn w:val="a"/>
    <w:link w:val="Char2"/>
    <w:uiPriority w:val="99"/>
    <w:semiHidden/>
    <w:unhideWhenUsed/>
    <w:rsid w:val="0021649C"/>
    <w:rPr>
      <w:sz w:val="18"/>
      <w:szCs w:val="18"/>
    </w:rPr>
  </w:style>
  <w:style w:type="character" w:customStyle="1" w:styleId="Char2">
    <w:name w:val="批注框文本 Char"/>
    <w:basedOn w:val="a0"/>
    <w:link w:val="a7"/>
    <w:uiPriority w:val="99"/>
    <w:semiHidden/>
    <w:rsid w:val="0021649C"/>
    <w:rPr>
      <w:sz w:val="18"/>
      <w:szCs w:val="18"/>
    </w:rPr>
  </w:style>
  <w:style w:type="table" w:styleId="a8">
    <w:name w:val="Table Grid"/>
    <w:basedOn w:val="a1"/>
    <w:uiPriority w:val="59"/>
    <w:rsid w:val="0068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166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97501">
      <w:bodyDiv w:val="1"/>
      <w:marLeft w:val="0"/>
      <w:marRight w:val="0"/>
      <w:marTop w:val="0"/>
      <w:marBottom w:val="0"/>
      <w:divBdr>
        <w:top w:val="none" w:sz="0" w:space="0" w:color="auto"/>
        <w:left w:val="none" w:sz="0" w:space="0" w:color="auto"/>
        <w:bottom w:val="none" w:sz="0" w:space="0" w:color="auto"/>
        <w:right w:val="none" w:sz="0" w:space="0" w:color="auto"/>
      </w:divBdr>
    </w:div>
    <w:div w:id="20525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gsxt.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873</Words>
  <Characters>4980</Characters>
  <Application>Microsoft Office Word</Application>
  <DocSecurity>0</DocSecurity>
  <Lines>41</Lines>
  <Paragraphs>11</Paragraphs>
  <ScaleCrop>false</ScaleCrop>
  <Company>China</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2021-01-13T03:24:00Z</cp:lastPrinted>
  <dcterms:created xsi:type="dcterms:W3CDTF">2021-11-01T09:02:00Z</dcterms:created>
  <dcterms:modified xsi:type="dcterms:W3CDTF">2021-12-15T07:00:00Z</dcterms:modified>
</cp:coreProperties>
</file>