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0320" w14:textId="77777777" w:rsidR="00000000" w:rsidRDefault="000F44FF">
      <w:pPr>
        <w:jc w:val="center"/>
        <w:rPr>
          <w:rFonts w:hint="eastAsia"/>
          <w:b/>
          <w:sz w:val="36"/>
          <w:szCs w:val="36"/>
        </w:rPr>
      </w:pPr>
    </w:p>
    <w:p w14:paraId="344AA4F0" w14:textId="77777777" w:rsidR="00000000" w:rsidRDefault="000F44FF">
      <w:pPr>
        <w:jc w:val="center"/>
        <w:rPr>
          <w:rFonts w:hint="eastAsia"/>
          <w:b/>
          <w:sz w:val="36"/>
          <w:szCs w:val="36"/>
        </w:rPr>
      </w:pPr>
    </w:p>
    <w:p w14:paraId="2EA65B83" w14:textId="77777777" w:rsidR="00000000" w:rsidRDefault="000F44FF">
      <w:pPr>
        <w:spacing w:line="420" w:lineRule="exact"/>
        <w:jc w:val="center"/>
        <w:rPr>
          <w:rFonts w:eastAsia="黑体" w:hAnsi="黑体" w:hint="eastAsia"/>
          <w:bCs/>
          <w:sz w:val="44"/>
          <w:szCs w:val="44"/>
        </w:rPr>
      </w:pPr>
      <w:r>
        <w:rPr>
          <w:rFonts w:eastAsia="黑体" w:hAnsi="黑体" w:hint="eastAsia"/>
          <w:bCs/>
          <w:sz w:val="44"/>
          <w:szCs w:val="44"/>
        </w:rPr>
        <w:t>江西联兴公路工程有限</w:t>
      </w:r>
      <w:r>
        <w:rPr>
          <w:rFonts w:eastAsia="黑体" w:hAnsi="黑体" w:hint="eastAsia"/>
          <w:bCs/>
          <w:sz w:val="44"/>
          <w:szCs w:val="44"/>
        </w:rPr>
        <w:t>公司</w:t>
      </w:r>
    </w:p>
    <w:p w14:paraId="3F117FA4" w14:textId="77777777" w:rsidR="00000000" w:rsidRDefault="000F44FF">
      <w:pPr>
        <w:jc w:val="center"/>
        <w:rPr>
          <w:rFonts w:hint="eastAsia"/>
          <w:b/>
          <w:sz w:val="36"/>
          <w:szCs w:val="36"/>
        </w:rPr>
      </w:pPr>
    </w:p>
    <w:p w14:paraId="1D5A8242" w14:textId="77777777" w:rsidR="00000000" w:rsidRDefault="000F44FF">
      <w:pPr>
        <w:jc w:val="center"/>
        <w:rPr>
          <w:rFonts w:hint="eastAsia"/>
          <w:b/>
          <w:sz w:val="72"/>
          <w:szCs w:val="72"/>
        </w:rPr>
      </w:pPr>
      <w:r>
        <w:rPr>
          <w:rFonts w:hint="eastAsia"/>
          <w:b/>
          <w:sz w:val="36"/>
          <w:szCs w:val="36"/>
        </w:rPr>
        <w:t>赣定、龙杨、南韶高速公路沿线桥梁增设桥梁限载标志牌工程</w:t>
      </w:r>
      <w:r>
        <w:rPr>
          <w:rFonts w:hint="eastAsia"/>
          <w:b/>
          <w:sz w:val="36"/>
          <w:szCs w:val="36"/>
        </w:rPr>
        <w:t>标志牌材料</w:t>
      </w:r>
    </w:p>
    <w:p w14:paraId="3443E2FD" w14:textId="77777777" w:rsidR="00000000" w:rsidRDefault="000F44FF">
      <w:pPr>
        <w:jc w:val="center"/>
        <w:rPr>
          <w:rFonts w:hint="eastAsia"/>
          <w:b/>
          <w:sz w:val="72"/>
          <w:szCs w:val="72"/>
        </w:rPr>
      </w:pPr>
    </w:p>
    <w:p w14:paraId="2B67C28D" w14:textId="77777777" w:rsidR="00000000" w:rsidRDefault="000F44FF">
      <w:pPr>
        <w:jc w:val="center"/>
        <w:rPr>
          <w:rFonts w:hint="eastAsia"/>
          <w:b/>
          <w:sz w:val="72"/>
          <w:szCs w:val="72"/>
        </w:rPr>
      </w:pPr>
    </w:p>
    <w:p w14:paraId="469F6F5E" w14:textId="77777777" w:rsidR="00000000" w:rsidRDefault="000F44FF">
      <w:pPr>
        <w:jc w:val="center"/>
        <w:rPr>
          <w:rFonts w:hint="eastAsia"/>
          <w:b/>
          <w:sz w:val="72"/>
          <w:szCs w:val="72"/>
        </w:rPr>
      </w:pPr>
    </w:p>
    <w:p w14:paraId="6D804250" w14:textId="77777777" w:rsidR="00000000" w:rsidRDefault="000F44FF">
      <w:pPr>
        <w:jc w:val="center"/>
        <w:rPr>
          <w:b/>
          <w:sz w:val="72"/>
          <w:szCs w:val="72"/>
        </w:rPr>
      </w:pPr>
      <w:r>
        <w:rPr>
          <w:rFonts w:hint="eastAsia"/>
          <w:b/>
          <w:sz w:val="72"/>
          <w:szCs w:val="72"/>
        </w:rPr>
        <w:t>材料</w:t>
      </w:r>
      <w:r>
        <w:rPr>
          <w:rFonts w:hint="eastAsia"/>
          <w:b/>
          <w:sz w:val="72"/>
          <w:szCs w:val="72"/>
        </w:rPr>
        <w:t>询价文件</w:t>
      </w:r>
    </w:p>
    <w:p w14:paraId="6C7CD6BE" w14:textId="77777777" w:rsidR="00000000" w:rsidRDefault="000F44FF">
      <w:pPr>
        <w:jc w:val="center"/>
        <w:rPr>
          <w:rFonts w:hint="eastAsia"/>
          <w:b/>
          <w:sz w:val="36"/>
          <w:szCs w:val="36"/>
        </w:rPr>
      </w:pPr>
    </w:p>
    <w:p w14:paraId="0C473595" w14:textId="77777777" w:rsidR="00000000" w:rsidRDefault="000F44FF">
      <w:pPr>
        <w:rPr>
          <w:rFonts w:hint="eastAsia"/>
          <w:b/>
          <w:sz w:val="36"/>
          <w:szCs w:val="36"/>
        </w:rPr>
      </w:pPr>
    </w:p>
    <w:p w14:paraId="22DF40AA" w14:textId="77777777" w:rsidR="00000000" w:rsidRDefault="000F44FF">
      <w:pPr>
        <w:jc w:val="center"/>
        <w:rPr>
          <w:rFonts w:hint="eastAsia"/>
          <w:b/>
          <w:sz w:val="36"/>
          <w:szCs w:val="36"/>
        </w:rPr>
      </w:pPr>
    </w:p>
    <w:p w14:paraId="69C081B0" w14:textId="77777777" w:rsidR="00000000" w:rsidRDefault="000F44FF">
      <w:pPr>
        <w:rPr>
          <w:rFonts w:hint="eastAsia"/>
          <w:b/>
          <w:sz w:val="36"/>
          <w:szCs w:val="36"/>
        </w:rPr>
      </w:pPr>
    </w:p>
    <w:p w14:paraId="193C252A" w14:textId="77777777" w:rsidR="00000000" w:rsidRDefault="000F44FF">
      <w:pPr>
        <w:pStyle w:val="3"/>
        <w:rPr>
          <w:rFonts w:hint="eastAsia"/>
        </w:rPr>
      </w:pPr>
    </w:p>
    <w:p w14:paraId="336A8923" w14:textId="77777777" w:rsidR="00000000" w:rsidRDefault="000F44FF">
      <w:pPr>
        <w:jc w:val="center"/>
        <w:rPr>
          <w:rFonts w:hint="eastAsia"/>
          <w:b/>
          <w:sz w:val="36"/>
          <w:szCs w:val="36"/>
        </w:rPr>
      </w:pPr>
      <w:r>
        <w:rPr>
          <w:rFonts w:hint="eastAsia"/>
          <w:b/>
          <w:sz w:val="36"/>
          <w:szCs w:val="36"/>
        </w:rPr>
        <w:t>江西联兴公路工程</w:t>
      </w:r>
      <w:r>
        <w:rPr>
          <w:rFonts w:hint="eastAsia"/>
          <w:b/>
          <w:sz w:val="36"/>
          <w:szCs w:val="36"/>
        </w:rPr>
        <w:t>有限公司</w:t>
      </w:r>
    </w:p>
    <w:p w14:paraId="191BC521" w14:textId="77777777" w:rsidR="00000000" w:rsidRDefault="000F44FF">
      <w:pPr>
        <w:jc w:val="center"/>
        <w:rPr>
          <w:rFonts w:hint="eastAsia"/>
          <w:b/>
          <w:sz w:val="36"/>
          <w:szCs w:val="36"/>
        </w:rPr>
      </w:pPr>
    </w:p>
    <w:p w14:paraId="59664C6B" w14:textId="77777777" w:rsidR="00000000" w:rsidRDefault="000F44FF">
      <w:pPr>
        <w:jc w:val="center"/>
        <w:rPr>
          <w:b/>
          <w:sz w:val="36"/>
          <w:szCs w:val="36"/>
        </w:rPr>
      </w:pPr>
      <w:r>
        <w:rPr>
          <w:rFonts w:hint="eastAsia"/>
          <w:b/>
          <w:sz w:val="36"/>
          <w:szCs w:val="36"/>
        </w:rPr>
        <w:t>二</w:t>
      </w:r>
      <w:r>
        <w:rPr>
          <w:rFonts w:hint="eastAsia"/>
          <w:b/>
          <w:sz w:val="36"/>
          <w:szCs w:val="36"/>
        </w:rPr>
        <w:t>O</w:t>
      </w:r>
      <w:r>
        <w:rPr>
          <w:rFonts w:hint="eastAsia"/>
          <w:b/>
          <w:sz w:val="36"/>
          <w:szCs w:val="36"/>
        </w:rPr>
        <w:t>二</w:t>
      </w:r>
      <w:r>
        <w:rPr>
          <w:rFonts w:hint="eastAsia"/>
          <w:b/>
          <w:sz w:val="36"/>
          <w:szCs w:val="36"/>
        </w:rPr>
        <w:t>一</w:t>
      </w:r>
      <w:r>
        <w:rPr>
          <w:rFonts w:hint="eastAsia"/>
          <w:b/>
          <w:sz w:val="36"/>
          <w:szCs w:val="36"/>
        </w:rPr>
        <w:t>年</w:t>
      </w:r>
      <w:r>
        <w:rPr>
          <w:rFonts w:hint="eastAsia"/>
          <w:b/>
          <w:sz w:val="36"/>
          <w:szCs w:val="36"/>
        </w:rPr>
        <w:t>九</w:t>
      </w:r>
      <w:r>
        <w:rPr>
          <w:rFonts w:hint="eastAsia"/>
          <w:b/>
          <w:sz w:val="36"/>
          <w:szCs w:val="36"/>
        </w:rPr>
        <w:t>月</w:t>
      </w:r>
    </w:p>
    <w:p w14:paraId="448E7F03" w14:textId="77777777" w:rsidR="00000000" w:rsidRDefault="000F44FF">
      <w:pPr>
        <w:jc w:val="center"/>
        <w:rPr>
          <w:rFonts w:hint="eastAsia"/>
          <w:b/>
          <w:sz w:val="36"/>
          <w:szCs w:val="36"/>
        </w:rPr>
      </w:pPr>
    </w:p>
    <w:p w14:paraId="29AB5D46" w14:textId="77777777" w:rsidR="00000000" w:rsidRDefault="000F44FF">
      <w:pPr>
        <w:jc w:val="center"/>
        <w:rPr>
          <w:rFonts w:ascii="宋体" w:hAnsi="宋体"/>
        </w:rPr>
        <w:sectPr w:rsidR="00000000">
          <w:footerReference w:type="default" r:id="rId7"/>
          <w:pgSz w:w="11906" w:h="16838"/>
          <w:pgMar w:top="1418" w:right="1418" w:bottom="1021" w:left="1418" w:header="851" w:footer="992" w:gutter="0"/>
          <w:pgNumType w:start="0"/>
          <w:cols w:space="720"/>
          <w:titlePg/>
          <w:docGrid w:type="lines" w:linePitch="312"/>
        </w:sectPr>
      </w:pPr>
    </w:p>
    <w:p w14:paraId="2E260F56" w14:textId="77777777" w:rsidR="00000000" w:rsidRDefault="000F44FF">
      <w:pPr>
        <w:rPr>
          <w:rFonts w:ascii="黑体" w:eastAsia="黑体" w:hAnsi="黑体" w:cs="黑体" w:hint="eastAsia"/>
          <w:sz w:val="24"/>
        </w:rPr>
      </w:pPr>
    </w:p>
    <w:p w14:paraId="052725F8" w14:textId="77777777" w:rsidR="00000000" w:rsidRDefault="000F44FF">
      <w:pPr>
        <w:jc w:val="center"/>
        <w:rPr>
          <w:rFonts w:ascii="黑体" w:eastAsia="黑体" w:hAnsi="黑体" w:cs="黑体" w:hint="eastAsia"/>
          <w:sz w:val="32"/>
          <w:szCs w:val="32"/>
        </w:rPr>
      </w:pPr>
      <w:r>
        <w:rPr>
          <w:rFonts w:ascii="黑体" w:eastAsia="黑体" w:hAnsi="黑体" w:cs="黑体" w:hint="eastAsia"/>
          <w:sz w:val="32"/>
          <w:szCs w:val="32"/>
        </w:rPr>
        <w:t>目</w:t>
      </w:r>
      <w:r>
        <w:rPr>
          <w:rFonts w:ascii="黑体" w:eastAsia="黑体" w:hAnsi="黑体" w:cs="黑体" w:hint="eastAsia"/>
          <w:sz w:val="32"/>
          <w:szCs w:val="32"/>
        </w:rPr>
        <w:t xml:space="preserve">  </w:t>
      </w:r>
      <w:r>
        <w:rPr>
          <w:rFonts w:ascii="黑体" w:eastAsia="黑体" w:hAnsi="黑体" w:cs="黑体" w:hint="eastAsia"/>
          <w:sz w:val="32"/>
          <w:szCs w:val="32"/>
        </w:rPr>
        <w:t>录</w:t>
      </w:r>
    </w:p>
    <w:p w14:paraId="49E858C2" w14:textId="77777777" w:rsidR="00000000" w:rsidRDefault="000F44FF">
      <w:pPr>
        <w:pStyle w:val="TOC1"/>
        <w:tabs>
          <w:tab w:val="right" w:leader="dot" w:pos="9070"/>
        </w:tabs>
        <w:spacing w:line="360" w:lineRule="auto"/>
        <w:rPr>
          <w:rFonts w:ascii="黑体" w:eastAsia="黑体" w:hAnsi="黑体" w:cs="黑体" w:hint="eastAsia"/>
          <w:sz w:val="24"/>
        </w:rPr>
      </w:pPr>
      <w:r>
        <w:rPr>
          <w:rFonts w:ascii="黑体" w:eastAsia="黑体" w:hAnsi="黑体" w:cs="黑体" w:hint="eastAsia"/>
          <w:sz w:val="24"/>
        </w:rPr>
        <w:fldChar w:fldCharType="begin"/>
      </w:r>
      <w:r>
        <w:rPr>
          <w:rFonts w:ascii="黑体" w:eastAsia="黑体" w:hAnsi="黑体" w:cs="黑体" w:hint="eastAsia"/>
          <w:sz w:val="24"/>
        </w:rPr>
        <w:instrText xml:space="preserve">TOC \o "1-2" \h \u </w:instrText>
      </w:r>
      <w:r>
        <w:rPr>
          <w:rFonts w:ascii="黑体" w:eastAsia="黑体" w:hAnsi="黑体" w:cs="黑体" w:hint="eastAsia"/>
          <w:sz w:val="24"/>
        </w:rPr>
        <w:fldChar w:fldCharType="separate"/>
      </w:r>
      <w:hyperlink w:anchor="_Toc28027" w:history="1">
        <w:r>
          <w:rPr>
            <w:rFonts w:ascii="黑体" w:eastAsia="黑体" w:hAnsi="黑体" w:cs="黑体" w:hint="eastAsia"/>
            <w:sz w:val="24"/>
          </w:rPr>
          <w:t>第一章</w:t>
        </w:r>
        <w:r>
          <w:rPr>
            <w:rFonts w:ascii="黑体" w:eastAsia="黑体" w:hAnsi="黑体" w:cs="黑体" w:hint="eastAsia"/>
            <w:sz w:val="24"/>
          </w:rPr>
          <w:t xml:space="preserve"> </w:t>
        </w:r>
        <w:r>
          <w:rPr>
            <w:rFonts w:ascii="黑体" w:eastAsia="黑体" w:hAnsi="黑体" w:cs="黑体" w:hint="eastAsia"/>
            <w:sz w:val="24"/>
          </w:rPr>
          <w:t>询价公告</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_Toc28027 </w:instrText>
        </w:r>
        <w:r>
          <w:rPr>
            <w:rFonts w:ascii="黑体" w:eastAsia="黑体" w:hAnsi="黑体" w:cs="黑体" w:hint="eastAsia"/>
            <w:sz w:val="24"/>
          </w:rPr>
          <w:fldChar w:fldCharType="separate"/>
        </w:r>
        <w:r>
          <w:rPr>
            <w:rFonts w:ascii="黑体" w:eastAsia="黑体" w:hAnsi="黑体" w:cs="黑体" w:hint="eastAsia"/>
            <w:sz w:val="24"/>
          </w:rPr>
          <w:t>1</w:t>
        </w:r>
        <w:r>
          <w:rPr>
            <w:rFonts w:ascii="黑体" w:eastAsia="黑体" w:hAnsi="黑体" w:cs="黑体" w:hint="eastAsia"/>
            <w:sz w:val="24"/>
          </w:rPr>
          <w:fldChar w:fldCharType="end"/>
        </w:r>
      </w:hyperlink>
    </w:p>
    <w:p w14:paraId="71A1F71F" w14:textId="77777777" w:rsidR="00000000" w:rsidRDefault="000F44FF">
      <w:pPr>
        <w:pStyle w:val="TOC2"/>
        <w:tabs>
          <w:tab w:val="right" w:leader="dot" w:pos="9070"/>
        </w:tabs>
        <w:spacing w:line="360" w:lineRule="auto"/>
        <w:rPr>
          <w:rFonts w:ascii="黑体" w:eastAsia="黑体" w:hAnsi="黑体" w:cs="黑体" w:hint="eastAsia"/>
          <w:sz w:val="24"/>
        </w:rPr>
      </w:pPr>
      <w:hyperlink w:anchor="_Toc2741" w:history="1">
        <w:r>
          <w:rPr>
            <w:rFonts w:ascii="黑体" w:eastAsia="黑体" w:hAnsi="黑体" w:cs="黑体" w:hint="eastAsia"/>
            <w:bCs/>
            <w:sz w:val="24"/>
          </w:rPr>
          <w:t>一、询价条件</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_Toc2741 </w:instrText>
        </w:r>
        <w:r>
          <w:rPr>
            <w:rFonts w:ascii="黑体" w:eastAsia="黑体" w:hAnsi="黑体" w:cs="黑体" w:hint="eastAsia"/>
            <w:sz w:val="24"/>
          </w:rPr>
          <w:fldChar w:fldCharType="separate"/>
        </w:r>
        <w:r>
          <w:rPr>
            <w:rFonts w:ascii="黑体" w:eastAsia="黑体" w:hAnsi="黑体" w:cs="黑体" w:hint="eastAsia"/>
            <w:sz w:val="24"/>
          </w:rPr>
          <w:t>1</w:t>
        </w:r>
        <w:r>
          <w:rPr>
            <w:rFonts w:ascii="黑体" w:eastAsia="黑体" w:hAnsi="黑体" w:cs="黑体" w:hint="eastAsia"/>
            <w:sz w:val="24"/>
          </w:rPr>
          <w:fldChar w:fldCharType="end"/>
        </w:r>
      </w:hyperlink>
    </w:p>
    <w:p w14:paraId="6D9248A2" w14:textId="77777777" w:rsidR="00000000" w:rsidRDefault="000F44FF">
      <w:pPr>
        <w:pStyle w:val="TOC2"/>
        <w:tabs>
          <w:tab w:val="right" w:leader="dot" w:pos="9070"/>
        </w:tabs>
        <w:spacing w:line="360" w:lineRule="auto"/>
        <w:rPr>
          <w:rFonts w:ascii="黑体" w:eastAsia="黑体" w:hAnsi="黑体" w:cs="黑体" w:hint="eastAsia"/>
          <w:sz w:val="24"/>
        </w:rPr>
      </w:pPr>
      <w:hyperlink w:anchor="_Toc26182" w:history="1">
        <w:r>
          <w:rPr>
            <w:rFonts w:ascii="黑体" w:eastAsia="黑体" w:hAnsi="黑体" w:cs="黑体" w:hint="eastAsia"/>
            <w:bCs/>
            <w:sz w:val="24"/>
          </w:rPr>
          <w:t>二、</w:t>
        </w:r>
        <w:r>
          <w:rPr>
            <w:rFonts w:ascii="黑体" w:eastAsia="黑体" w:hAnsi="黑体" w:cs="黑体" w:hint="eastAsia"/>
            <w:bCs/>
            <w:sz w:val="24"/>
          </w:rPr>
          <w:t>工程量清单</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_Toc26182 </w:instrText>
        </w:r>
        <w:r>
          <w:rPr>
            <w:rFonts w:ascii="黑体" w:eastAsia="黑体" w:hAnsi="黑体" w:cs="黑体" w:hint="eastAsia"/>
            <w:sz w:val="24"/>
          </w:rPr>
          <w:fldChar w:fldCharType="separate"/>
        </w:r>
        <w:r>
          <w:rPr>
            <w:rFonts w:ascii="黑体" w:eastAsia="黑体" w:hAnsi="黑体" w:cs="黑体" w:hint="eastAsia"/>
            <w:sz w:val="24"/>
          </w:rPr>
          <w:t>1</w:t>
        </w:r>
        <w:r>
          <w:rPr>
            <w:rFonts w:ascii="黑体" w:eastAsia="黑体" w:hAnsi="黑体" w:cs="黑体" w:hint="eastAsia"/>
            <w:sz w:val="24"/>
          </w:rPr>
          <w:fldChar w:fldCharType="end"/>
        </w:r>
      </w:hyperlink>
    </w:p>
    <w:p w14:paraId="1FF9701B" w14:textId="77777777" w:rsidR="00000000" w:rsidRDefault="000F44FF">
      <w:pPr>
        <w:pStyle w:val="TOC2"/>
        <w:tabs>
          <w:tab w:val="right" w:leader="dot" w:pos="9070"/>
        </w:tabs>
        <w:spacing w:line="360" w:lineRule="auto"/>
        <w:rPr>
          <w:rFonts w:ascii="黑体" w:eastAsia="黑体" w:hAnsi="黑体" w:cs="黑体" w:hint="eastAsia"/>
          <w:sz w:val="24"/>
        </w:rPr>
      </w:pPr>
      <w:hyperlink w:anchor="_Toc24780" w:history="1">
        <w:r>
          <w:rPr>
            <w:rFonts w:ascii="黑体" w:eastAsia="黑体" w:hAnsi="黑体" w:cs="黑体" w:hint="eastAsia"/>
            <w:bCs/>
            <w:sz w:val="24"/>
          </w:rPr>
          <w:t>三、本次询价的控制价上限及要求</w:t>
        </w:r>
        <w:r>
          <w:rPr>
            <w:rFonts w:ascii="黑体" w:eastAsia="黑体" w:hAnsi="黑体" w:cs="黑体" w:hint="eastAsia"/>
            <w:sz w:val="24"/>
          </w:rPr>
          <w:tab/>
        </w:r>
        <w:r>
          <w:rPr>
            <w:rFonts w:ascii="黑体" w:eastAsia="黑体" w:hAnsi="黑体" w:cs="黑体" w:hint="eastAsia"/>
            <w:sz w:val="24"/>
          </w:rPr>
          <w:t>2</w:t>
        </w:r>
      </w:hyperlink>
    </w:p>
    <w:p w14:paraId="3F4E7C06" w14:textId="77777777" w:rsidR="00000000" w:rsidRDefault="000F44FF">
      <w:pPr>
        <w:pStyle w:val="TOC2"/>
        <w:tabs>
          <w:tab w:val="right" w:leader="dot" w:pos="9070"/>
        </w:tabs>
        <w:spacing w:line="360" w:lineRule="auto"/>
        <w:rPr>
          <w:rFonts w:ascii="黑体" w:eastAsia="黑体" w:hAnsi="黑体" w:cs="黑体" w:hint="eastAsia"/>
          <w:sz w:val="24"/>
        </w:rPr>
      </w:pPr>
      <w:hyperlink w:anchor="_Toc5310" w:history="1">
        <w:r>
          <w:rPr>
            <w:rFonts w:ascii="黑体" w:eastAsia="黑体" w:hAnsi="黑体" w:cs="黑体" w:hint="eastAsia"/>
            <w:bCs/>
            <w:sz w:val="24"/>
          </w:rPr>
          <w:t>四、工程结算及支付方式</w:t>
        </w:r>
        <w:r>
          <w:rPr>
            <w:rFonts w:ascii="黑体" w:eastAsia="黑体" w:hAnsi="黑体" w:cs="黑体" w:hint="eastAsia"/>
            <w:sz w:val="24"/>
          </w:rPr>
          <w:tab/>
        </w:r>
        <w:r>
          <w:rPr>
            <w:rFonts w:ascii="黑体" w:eastAsia="黑体" w:hAnsi="黑体" w:cs="黑体" w:hint="eastAsia"/>
            <w:sz w:val="24"/>
          </w:rPr>
          <w:t>2</w:t>
        </w:r>
      </w:hyperlink>
    </w:p>
    <w:p w14:paraId="40F8BF35" w14:textId="77777777" w:rsidR="00000000" w:rsidRDefault="000F44FF">
      <w:pPr>
        <w:pStyle w:val="TOC2"/>
        <w:tabs>
          <w:tab w:val="right" w:leader="dot" w:pos="9070"/>
        </w:tabs>
        <w:spacing w:line="360" w:lineRule="auto"/>
        <w:rPr>
          <w:rFonts w:ascii="黑体" w:eastAsia="黑体" w:hAnsi="黑体" w:cs="黑体" w:hint="eastAsia"/>
          <w:sz w:val="24"/>
        </w:rPr>
      </w:pPr>
      <w:hyperlink w:anchor="_Toc27847" w:history="1">
        <w:r>
          <w:rPr>
            <w:rFonts w:ascii="黑体" w:eastAsia="黑体" w:hAnsi="黑体" w:cs="黑体" w:hint="eastAsia"/>
            <w:bCs/>
            <w:sz w:val="24"/>
          </w:rPr>
          <w:t>五、</w:t>
        </w:r>
        <w:r>
          <w:rPr>
            <w:rFonts w:ascii="黑体" w:eastAsia="黑体" w:hAnsi="黑体" w:cs="黑体" w:hint="eastAsia"/>
            <w:bCs/>
            <w:sz w:val="24"/>
          </w:rPr>
          <w:t>报价方</w:t>
        </w:r>
        <w:r>
          <w:rPr>
            <w:rFonts w:ascii="黑体" w:eastAsia="黑体" w:hAnsi="黑体" w:cs="黑体" w:hint="eastAsia"/>
            <w:bCs/>
            <w:sz w:val="24"/>
          </w:rPr>
          <w:t>资格要求</w:t>
        </w:r>
        <w:r>
          <w:rPr>
            <w:rFonts w:ascii="黑体" w:eastAsia="黑体" w:hAnsi="黑体" w:cs="黑体" w:hint="eastAsia"/>
            <w:sz w:val="24"/>
          </w:rPr>
          <w:tab/>
        </w:r>
        <w:r>
          <w:rPr>
            <w:rFonts w:ascii="黑体" w:eastAsia="黑体" w:hAnsi="黑体" w:cs="黑体" w:hint="eastAsia"/>
            <w:sz w:val="24"/>
          </w:rPr>
          <w:t>3</w:t>
        </w:r>
      </w:hyperlink>
    </w:p>
    <w:p w14:paraId="21CC239B" w14:textId="77777777" w:rsidR="00000000" w:rsidRDefault="000F44FF">
      <w:pPr>
        <w:pStyle w:val="TOC2"/>
        <w:tabs>
          <w:tab w:val="right" w:leader="dot" w:pos="9070"/>
        </w:tabs>
        <w:spacing w:line="360" w:lineRule="auto"/>
        <w:rPr>
          <w:rFonts w:ascii="黑体" w:eastAsia="黑体" w:hAnsi="黑体" w:cs="黑体" w:hint="eastAsia"/>
          <w:sz w:val="24"/>
        </w:rPr>
      </w:pPr>
      <w:hyperlink w:anchor="_Toc11704" w:history="1">
        <w:r>
          <w:rPr>
            <w:rFonts w:ascii="黑体" w:eastAsia="黑体" w:hAnsi="黑体" w:cs="黑体" w:hint="eastAsia"/>
            <w:bCs/>
            <w:sz w:val="24"/>
          </w:rPr>
          <w:t>六、报价文件组成</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_Toc11704 </w:instrText>
        </w:r>
        <w:r>
          <w:rPr>
            <w:rFonts w:ascii="黑体" w:eastAsia="黑体" w:hAnsi="黑体" w:cs="黑体" w:hint="eastAsia"/>
            <w:sz w:val="24"/>
          </w:rPr>
          <w:fldChar w:fldCharType="separate"/>
        </w:r>
        <w:r>
          <w:rPr>
            <w:rFonts w:ascii="黑体" w:eastAsia="黑体" w:hAnsi="黑体" w:cs="黑体" w:hint="eastAsia"/>
            <w:sz w:val="24"/>
          </w:rPr>
          <w:t>2</w:t>
        </w:r>
        <w:r>
          <w:rPr>
            <w:rFonts w:ascii="黑体" w:eastAsia="黑体" w:hAnsi="黑体" w:cs="黑体" w:hint="eastAsia"/>
            <w:sz w:val="24"/>
          </w:rPr>
          <w:fldChar w:fldCharType="end"/>
        </w:r>
      </w:hyperlink>
    </w:p>
    <w:p w14:paraId="2F7EB27F" w14:textId="77777777" w:rsidR="00000000" w:rsidRDefault="000F44FF">
      <w:pPr>
        <w:pStyle w:val="TOC2"/>
        <w:tabs>
          <w:tab w:val="right" w:leader="dot" w:pos="9070"/>
        </w:tabs>
        <w:spacing w:line="360" w:lineRule="auto"/>
        <w:rPr>
          <w:rFonts w:ascii="黑体" w:eastAsia="黑体" w:hAnsi="黑体" w:cs="黑体" w:hint="eastAsia"/>
          <w:sz w:val="24"/>
        </w:rPr>
      </w:pPr>
      <w:hyperlink w:anchor="_Toc25011" w:history="1">
        <w:r>
          <w:rPr>
            <w:rFonts w:ascii="黑体" w:eastAsia="黑体" w:hAnsi="黑体" w:cs="黑体" w:hint="eastAsia"/>
            <w:bCs/>
            <w:sz w:val="24"/>
          </w:rPr>
          <w:t>七、公告媒介、采购文件获</w:t>
        </w:r>
        <w:r>
          <w:rPr>
            <w:rFonts w:ascii="黑体" w:eastAsia="黑体" w:hAnsi="黑体" w:cs="黑体" w:hint="eastAsia"/>
            <w:bCs/>
            <w:sz w:val="24"/>
          </w:rPr>
          <w:t>取时间及方式：</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_Toc25011 </w:instrText>
        </w:r>
        <w:r>
          <w:rPr>
            <w:rFonts w:ascii="黑体" w:eastAsia="黑体" w:hAnsi="黑体" w:cs="黑体" w:hint="eastAsia"/>
            <w:sz w:val="24"/>
          </w:rPr>
          <w:fldChar w:fldCharType="separate"/>
        </w:r>
        <w:r>
          <w:rPr>
            <w:rFonts w:ascii="黑体" w:eastAsia="黑体" w:hAnsi="黑体" w:cs="黑体" w:hint="eastAsia"/>
            <w:sz w:val="24"/>
          </w:rPr>
          <w:t>2</w:t>
        </w:r>
        <w:r>
          <w:rPr>
            <w:rFonts w:ascii="黑体" w:eastAsia="黑体" w:hAnsi="黑体" w:cs="黑体" w:hint="eastAsia"/>
            <w:sz w:val="24"/>
          </w:rPr>
          <w:fldChar w:fldCharType="end"/>
        </w:r>
      </w:hyperlink>
    </w:p>
    <w:p w14:paraId="2A928D07" w14:textId="77777777" w:rsidR="00000000" w:rsidRDefault="000F44FF">
      <w:pPr>
        <w:pStyle w:val="TOC2"/>
        <w:tabs>
          <w:tab w:val="right" w:leader="dot" w:pos="9070"/>
        </w:tabs>
        <w:spacing w:line="360" w:lineRule="auto"/>
        <w:rPr>
          <w:rFonts w:ascii="黑体" w:eastAsia="黑体" w:hAnsi="黑体" w:cs="黑体" w:hint="eastAsia"/>
          <w:sz w:val="24"/>
        </w:rPr>
      </w:pPr>
      <w:hyperlink w:anchor="_Toc11149" w:history="1">
        <w:r>
          <w:rPr>
            <w:rFonts w:ascii="黑体" w:eastAsia="黑体" w:hAnsi="黑体" w:cs="黑体" w:hint="eastAsia"/>
            <w:bCs/>
            <w:sz w:val="24"/>
          </w:rPr>
          <w:t>八、报价文件的密封和标识</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_Toc11149 </w:instrText>
        </w:r>
        <w:r>
          <w:rPr>
            <w:rFonts w:ascii="黑体" w:eastAsia="黑体" w:hAnsi="黑体" w:cs="黑体" w:hint="eastAsia"/>
            <w:sz w:val="24"/>
          </w:rPr>
          <w:fldChar w:fldCharType="separate"/>
        </w:r>
        <w:r>
          <w:rPr>
            <w:rFonts w:ascii="黑体" w:eastAsia="黑体" w:hAnsi="黑体" w:cs="黑体" w:hint="eastAsia"/>
            <w:sz w:val="24"/>
          </w:rPr>
          <w:t>2</w:t>
        </w:r>
        <w:r>
          <w:rPr>
            <w:rFonts w:ascii="黑体" w:eastAsia="黑体" w:hAnsi="黑体" w:cs="黑体" w:hint="eastAsia"/>
            <w:sz w:val="24"/>
          </w:rPr>
          <w:fldChar w:fldCharType="end"/>
        </w:r>
      </w:hyperlink>
    </w:p>
    <w:p w14:paraId="533905AE" w14:textId="77777777" w:rsidR="00000000" w:rsidRDefault="000F44FF">
      <w:pPr>
        <w:pStyle w:val="TOC2"/>
        <w:tabs>
          <w:tab w:val="right" w:leader="dot" w:pos="9070"/>
        </w:tabs>
        <w:spacing w:line="360" w:lineRule="auto"/>
        <w:rPr>
          <w:rFonts w:ascii="黑体" w:eastAsia="黑体" w:hAnsi="黑体" w:cs="黑体" w:hint="eastAsia"/>
          <w:bCs/>
          <w:sz w:val="24"/>
        </w:rPr>
      </w:pPr>
      <w:r>
        <w:rPr>
          <w:rFonts w:ascii="黑体" w:eastAsia="黑体" w:hAnsi="黑体" w:cs="黑体" w:hint="eastAsia"/>
          <w:sz w:val="24"/>
        </w:rPr>
        <w:fldChar w:fldCharType="begin"/>
      </w:r>
      <w:r>
        <w:rPr>
          <w:rFonts w:ascii="黑体" w:eastAsia="黑体" w:hAnsi="黑体" w:cs="黑体" w:hint="eastAsia"/>
          <w:sz w:val="24"/>
        </w:rPr>
        <w:instrText xml:space="preserve"> HYPERLINK \l _Toc32272 </w:instrText>
      </w:r>
      <w:r>
        <w:rPr>
          <w:rFonts w:ascii="黑体" w:eastAsia="黑体" w:hAnsi="黑体" w:cs="黑体" w:hint="eastAsia"/>
          <w:sz w:val="24"/>
        </w:rPr>
        <w:fldChar w:fldCharType="separate"/>
      </w:r>
      <w:r>
        <w:rPr>
          <w:rFonts w:ascii="黑体" w:eastAsia="黑体" w:hAnsi="黑体" w:cs="黑体" w:hint="eastAsia"/>
          <w:bCs/>
          <w:sz w:val="24"/>
        </w:rPr>
        <w:t>九、</w:t>
      </w:r>
      <w:r>
        <w:rPr>
          <w:rFonts w:ascii="黑体" w:eastAsia="黑体" w:hAnsi="黑体" w:cs="黑体" w:hint="eastAsia"/>
          <w:bCs/>
          <w:sz w:val="24"/>
        </w:rPr>
        <w:t>询价保证金</w:t>
      </w:r>
      <w:r>
        <w:rPr>
          <w:rFonts w:ascii="黑体" w:eastAsia="黑体" w:hAnsi="黑体" w:cs="黑体" w:hint="eastAsia"/>
          <w:sz w:val="24"/>
        </w:rPr>
        <w:tab/>
      </w:r>
      <w:r>
        <w:rPr>
          <w:rFonts w:ascii="黑体" w:eastAsia="黑体" w:hAnsi="黑体" w:cs="黑体" w:hint="eastAsia"/>
          <w:sz w:val="24"/>
        </w:rPr>
        <w:t>3</w:t>
      </w:r>
    </w:p>
    <w:p w14:paraId="4D9BD0A2" w14:textId="77777777" w:rsidR="00000000" w:rsidRDefault="000F44FF">
      <w:pPr>
        <w:pStyle w:val="TOC2"/>
        <w:tabs>
          <w:tab w:val="right" w:leader="dot" w:pos="9070"/>
        </w:tabs>
        <w:spacing w:line="360" w:lineRule="auto"/>
        <w:rPr>
          <w:rFonts w:ascii="黑体" w:eastAsia="黑体" w:hAnsi="黑体" w:cs="黑体" w:hint="eastAsia"/>
          <w:sz w:val="24"/>
        </w:rPr>
      </w:pPr>
      <w:r>
        <w:rPr>
          <w:rFonts w:ascii="黑体" w:eastAsia="黑体" w:hAnsi="黑体" w:cs="黑体" w:hint="eastAsia"/>
          <w:bCs/>
          <w:sz w:val="24"/>
        </w:rPr>
        <w:t>十、</w:t>
      </w:r>
      <w:r>
        <w:rPr>
          <w:rFonts w:ascii="黑体" w:eastAsia="黑体" w:hAnsi="黑体" w:cs="黑体" w:hint="eastAsia"/>
          <w:bCs/>
          <w:sz w:val="24"/>
        </w:rPr>
        <w:t>报价文件的递交及相关事宜：</w:t>
      </w:r>
      <w:r>
        <w:rPr>
          <w:rFonts w:ascii="黑体" w:eastAsia="黑体" w:hAnsi="黑体" w:cs="黑体" w:hint="eastAsia"/>
          <w:sz w:val="24"/>
        </w:rPr>
        <w:tab/>
      </w:r>
      <w:r>
        <w:rPr>
          <w:rFonts w:ascii="黑体" w:eastAsia="黑体" w:hAnsi="黑体" w:cs="黑体" w:hint="eastAsia"/>
          <w:sz w:val="24"/>
        </w:rPr>
        <w:t>4</w:t>
      </w:r>
      <w:r>
        <w:rPr>
          <w:rFonts w:ascii="黑体" w:eastAsia="黑体" w:hAnsi="黑体" w:cs="黑体" w:hint="eastAsia"/>
          <w:sz w:val="24"/>
        </w:rPr>
        <w:fldChar w:fldCharType="end"/>
      </w:r>
    </w:p>
    <w:p w14:paraId="6D9FAA52" w14:textId="77777777" w:rsidR="00000000" w:rsidRDefault="000F44FF">
      <w:pPr>
        <w:pStyle w:val="TOC2"/>
        <w:tabs>
          <w:tab w:val="right" w:leader="dot" w:pos="9070"/>
        </w:tabs>
        <w:spacing w:line="360" w:lineRule="auto"/>
        <w:rPr>
          <w:rFonts w:ascii="黑体" w:eastAsia="黑体" w:hAnsi="黑体" w:cs="黑体" w:hint="eastAsia"/>
          <w:sz w:val="24"/>
        </w:rPr>
      </w:pPr>
      <w:hyperlink w:anchor="_Toc4606" w:history="1">
        <w:r>
          <w:rPr>
            <w:rFonts w:ascii="黑体" w:eastAsia="黑体" w:hAnsi="黑体" w:cs="黑体" w:hint="eastAsia"/>
            <w:bCs/>
            <w:sz w:val="24"/>
          </w:rPr>
          <w:t>十</w:t>
        </w:r>
        <w:r>
          <w:rPr>
            <w:rFonts w:ascii="黑体" w:eastAsia="黑体" w:hAnsi="黑体" w:cs="黑体" w:hint="eastAsia"/>
            <w:bCs/>
            <w:sz w:val="24"/>
          </w:rPr>
          <w:t>一</w:t>
        </w:r>
        <w:r>
          <w:rPr>
            <w:rFonts w:ascii="黑体" w:eastAsia="黑体" w:hAnsi="黑体" w:cs="黑体" w:hint="eastAsia"/>
            <w:bCs/>
            <w:sz w:val="24"/>
          </w:rPr>
          <w:t>、报价文件的开启程序</w:t>
        </w:r>
        <w:r>
          <w:rPr>
            <w:rFonts w:ascii="黑体" w:eastAsia="黑体" w:hAnsi="黑体" w:cs="黑体" w:hint="eastAsia"/>
            <w:sz w:val="24"/>
          </w:rPr>
          <w:tab/>
        </w:r>
        <w:r>
          <w:rPr>
            <w:rFonts w:ascii="黑体" w:eastAsia="黑体" w:hAnsi="黑体" w:cs="黑体" w:hint="eastAsia"/>
            <w:sz w:val="24"/>
          </w:rPr>
          <w:t>4</w:t>
        </w:r>
      </w:hyperlink>
    </w:p>
    <w:p w14:paraId="2155F2F8" w14:textId="77777777" w:rsidR="00000000" w:rsidRDefault="000F44FF">
      <w:pPr>
        <w:pStyle w:val="TOC2"/>
        <w:tabs>
          <w:tab w:val="right" w:leader="dot" w:pos="9070"/>
        </w:tabs>
        <w:spacing w:line="360" w:lineRule="auto"/>
        <w:rPr>
          <w:rFonts w:ascii="黑体" w:eastAsia="黑体" w:hAnsi="黑体" w:cs="黑体" w:hint="eastAsia"/>
          <w:sz w:val="24"/>
        </w:rPr>
      </w:pPr>
      <w:hyperlink w:anchor="_Toc8386" w:history="1">
        <w:r>
          <w:rPr>
            <w:rFonts w:ascii="黑体" w:eastAsia="黑体" w:hAnsi="黑体" w:cs="黑体" w:hint="eastAsia"/>
            <w:bCs/>
            <w:sz w:val="24"/>
          </w:rPr>
          <w:t>十</w:t>
        </w:r>
        <w:r>
          <w:rPr>
            <w:rFonts w:ascii="黑体" w:eastAsia="黑体" w:hAnsi="黑体" w:cs="黑体" w:hint="eastAsia"/>
            <w:bCs/>
            <w:sz w:val="24"/>
          </w:rPr>
          <w:t>二</w:t>
        </w:r>
        <w:r>
          <w:rPr>
            <w:rFonts w:ascii="黑体" w:eastAsia="黑体" w:hAnsi="黑体" w:cs="黑体" w:hint="eastAsia"/>
            <w:bCs/>
            <w:sz w:val="24"/>
          </w:rPr>
          <w:t>、公示</w:t>
        </w:r>
        <w:r>
          <w:rPr>
            <w:rFonts w:ascii="黑体" w:eastAsia="黑体" w:hAnsi="黑体" w:cs="黑体" w:hint="eastAsia"/>
            <w:sz w:val="24"/>
          </w:rPr>
          <w:tab/>
        </w:r>
        <w:r>
          <w:rPr>
            <w:rFonts w:ascii="黑体" w:eastAsia="黑体" w:hAnsi="黑体" w:cs="黑体" w:hint="eastAsia"/>
            <w:sz w:val="24"/>
          </w:rPr>
          <w:t>4</w:t>
        </w:r>
      </w:hyperlink>
    </w:p>
    <w:p w14:paraId="7956CC36" w14:textId="77777777" w:rsidR="00000000" w:rsidRDefault="000F44FF">
      <w:pPr>
        <w:pStyle w:val="TOC2"/>
        <w:tabs>
          <w:tab w:val="right" w:leader="dot" w:pos="9070"/>
        </w:tabs>
        <w:spacing w:line="360" w:lineRule="auto"/>
        <w:rPr>
          <w:rFonts w:ascii="黑体" w:eastAsia="黑体" w:hAnsi="黑体" w:cs="黑体" w:hint="eastAsia"/>
          <w:sz w:val="24"/>
        </w:rPr>
      </w:pPr>
      <w:hyperlink w:anchor="_Toc3582" w:history="1">
        <w:r>
          <w:rPr>
            <w:rFonts w:ascii="黑体" w:eastAsia="黑体" w:hAnsi="黑体" w:cs="黑体" w:hint="eastAsia"/>
            <w:bCs/>
            <w:sz w:val="24"/>
          </w:rPr>
          <w:t>十</w:t>
        </w:r>
        <w:r>
          <w:rPr>
            <w:rFonts w:ascii="黑体" w:eastAsia="黑体" w:hAnsi="黑体" w:cs="黑体" w:hint="eastAsia"/>
            <w:bCs/>
            <w:sz w:val="24"/>
          </w:rPr>
          <w:t>三</w:t>
        </w:r>
        <w:r>
          <w:rPr>
            <w:rFonts w:ascii="黑体" w:eastAsia="黑体" w:hAnsi="黑体" w:cs="黑体" w:hint="eastAsia"/>
            <w:bCs/>
            <w:sz w:val="24"/>
          </w:rPr>
          <w:t>、联</w:t>
        </w:r>
        <w:r>
          <w:rPr>
            <w:rFonts w:ascii="黑体" w:eastAsia="黑体" w:hAnsi="黑体" w:cs="黑体" w:hint="eastAsia"/>
            <w:bCs/>
            <w:sz w:val="24"/>
          </w:rPr>
          <w:t>系方式</w:t>
        </w:r>
        <w:r>
          <w:rPr>
            <w:rFonts w:ascii="黑体" w:eastAsia="黑体" w:hAnsi="黑体" w:cs="黑体" w:hint="eastAsia"/>
            <w:sz w:val="24"/>
          </w:rPr>
          <w:tab/>
        </w:r>
        <w:r>
          <w:rPr>
            <w:rFonts w:ascii="黑体" w:eastAsia="黑体" w:hAnsi="黑体" w:cs="黑体" w:hint="eastAsia"/>
            <w:sz w:val="24"/>
          </w:rPr>
          <w:t>4</w:t>
        </w:r>
      </w:hyperlink>
    </w:p>
    <w:p w14:paraId="11E535B2" w14:textId="77777777" w:rsidR="00000000" w:rsidRDefault="000F44FF">
      <w:pPr>
        <w:pStyle w:val="TOC2"/>
        <w:tabs>
          <w:tab w:val="right" w:leader="dot" w:pos="9070"/>
        </w:tabs>
        <w:spacing w:line="360" w:lineRule="auto"/>
        <w:rPr>
          <w:rFonts w:ascii="黑体" w:eastAsia="黑体" w:hAnsi="黑体" w:cs="黑体" w:hint="eastAsia"/>
          <w:sz w:val="24"/>
        </w:rPr>
      </w:pPr>
      <w:hyperlink w:anchor="_Toc19995" w:history="1">
        <w:r>
          <w:rPr>
            <w:rFonts w:ascii="黑体" w:eastAsia="黑体" w:hAnsi="黑体" w:cs="黑体" w:hint="eastAsia"/>
            <w:bCs/>
            <w:sz w:val="24"/>
          </w:rPr>
          <w:t>十</w:t>
        </w:r>
        <w:r>
          <w:rPr>
            <w:rFonts w:ascii="黑体" w:eastAsia="黑体" w:hAnsi="黑体" w:cs="黑体" w:hint="eastAsia"/>
            <w:bCs/>
            <w:sz w:val="24"/>
          </w:rPr>
          <w:t>四</w:t>
        </w:r>
        <w:r>
          <w:rPr>
            <w:rFonts w:ascii="黑体" w:eastAsia="黑体" w:hAnsi="黑体" w:cs="黑体" w:hint="eastAsia"/>
            <w:bCs/>
            <w:sz w:val="24"/>
          </w:rPr>
          <w:t>、监督部门及联系方式</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_Toc19995 </w:instrText>
        </w:r>
        <w:r>
          <w:rPr>
            <w:rFonts w:ascii="黑体" w:eastAsia="黑体" w:hAnsi="黑体" w:cs="黑体" w:hint="eastAsia"/>
            <w:sz w:val="24"/>
          </w:rPr>
          <w:fldChar w:fldCharType="separate"/>
        </w:r>
        <w:r>
          <w:rPr>
            <w:rFonts w:ascii="黑体" w:eastAsia="黑体" w:hAnsi="黑体" w:cs="黑体" w:hint="eastAsia"/>
            <w:sz w:val="24"/>
          </w:rPr>
          <w:t>3</w:t>
        </w:r>
        <w:r>
          <w:rPr>
            <w:rFonts w:ascii="黑体" w:eastAsia="黑体" w:hAnsi="黑体" w:cs="黑体" w:hint="eastAsia"/>
            <w:sz w:val="24"/>
          </w:rPr>
          <w:fldChar w:fldCharType="end"/>
        </w:r>
      </w:hyperlink>
    </w:p>
    <w:p w14:paraId="2149ADBB" w14:textId="77777777" w:rsidR="00000000" w:rsidRDefault="000F44FF">
      <w:pPr>
        <w:pStyle w:val="TOC1"/>
        <w:tabs>
          <w:tab w:val="right" w:leader="dot" w:pos="9070"/>
        </w:tabs>
        <w:spacing w:line="360" w:lineRule="auto"/>
        <w:rPr>
          <w:rFonts w:ascii="黑体" w:eastAsia="黑体" w:hAnsi="黑体" w:cs="黑体" w:hint="eastAsia"/>
          <w:sz w:val="24"/>
        </w:rPr>
      </w:pPr>
      <w:hyperlink w:anchor="_Toc14594" w:history="1">
        <w:r>
          <w:rPr>
            <w:rFonts w:ascii="黑体" w:eastAsia="黑体" w:hAnsi="黑体" w:cs="黑体" w:hint="eastAsia"/>
            <w:sz w:val="24"/>
          </w:rPr>
          <w:t>第二章</w:t>
        </w:r>
        <w:r>
          <w:rPr>
            <w:rFonts w:ascii="黑体" w:eastAsia="黑体" w:hAnsi="黑体" w:cs="黑体" w:hint="eastAsia"/>
            <w:sz w:val="24"/>
          </w:rPr>
          <w:t xml:space="preserve"> </w:t>
        </w:r>
        <w:r>
          <w:rPr>
            <w:rFonts w:ascii="黑体" w:eastAsia="黑体" w:hAnsi="黑体" w:cs="黑体" w:hint="eastAsia"/>
            <w:sz w:val="24"/>
          </w:rPr>
          <w:t>评审办法</w:t>
        </w:r>
        <w:r>
          <w:rPr>
            <w:rFonts w:ascii="黑体" w:eastAsia="黑体" w:hAnsi="黑体" w:cs="黑体" w:hint="eastAsia"/>
            <w:sz w:val="24"/>
          </w:rPr>
          <w:tab/>
        </w:r>
        <w:r>
          <w:rPr>
            <w:rFonts w:ascii="黑体" w:eastAsia="黑体" w:hAnsi="黑体" w:cs="黑体" w:hint="eastAsia"/>
            <w:sz w:val="24"/>
          </w:rPr>
          <w:t>6</w:t>
        </w:r>
      </w:hyperlink>
    </w:p>
    <w:p w14:paraId="229A9E06" w14:textId="77777777" w:rsidR="00000000" w:rsidRDefault="000F44FF">
      <w:pPr>
        <w:pStyle w:val="TOC2"/>
        <w:tabs>
          <w:tab w:val="right" w:leader="dot" w:pos="9070"/>
        </w:tabs>
        <w:spacing w:line="360" w:lineRule="auto"/>
        <w:rPr>
          <w:rFonts w:ascii="黑体" w:eastAsia="黑体" w:hAnsi="黑体" w:cs="黑体" w:hint="eastAsia"/>
          <w:sz w:val="24"/>
        </w:rPr>
      </w:pPr>
      <w:hyperlink w:anchor="_Toc28294" w:history="1">
        <w:r>
          <w:rPr>
            <w:rFonts w:ascii="黑体" w:eastAsia="黑体" w:hAnsi="黑体" w:cs="黑体" w:hint="eastAsia"/>
            <w:sz w:val="24"/>
          </w:rPr>
          <w:t>一、评审方法</w:t>
        </w:r>
        <w:r>
          <w:rPr>
            <w:rFonts w:ascii="黑体" w:eastAsia="黑体" w:hAnsi="黑体" w:cs="黑体" w:hint="eastAsia"/>
            <w:sz w:val="24"/>
          </w:rPr>
          <w:tab/>
        </w:r>
        <w:r>
          <w:rPr>
            <w:rFonts w:ascii="黑体" w:eastAsia="黑体" w:hAnsi="黑体" w:cs="黑体" w:hint="eastAsia"/>
            <w:sz w:val="24"/>
          </w:rPr>
          <w:t>6</w:t>
        </w:r>
      </w:hyperlink>
    </w:p>
    <w:p w14:paraId="20AD23C6" w14:textId="77777777" w:rsidR="00000000" w:rsidRDefault="000F44FF">
      <w:pPr>
        <w:pStyle w:val="TOC2"/>
        <w:tabs>
          <w:tab w:val="right" w:leader="dot" w:pos="9070"/>
        </w:tabs>
        <w:spacing w:line="360" w:lineRule="auto"/>
        <w:rPr>
          <w:rFonts w:ascii="黑体" w:eastAsia="黑体" w:hAnsi="黑体" w:cs="黑体" w:hint="eastAsia"/>
          <w:sz w:val="24"/>
        </w:rPr>
      </w:pPr>
      <w:hyperlink w:anchor="_Toc17281" w:history="1">
        <w:r>
          <w:rPr>
            <w:rFonts w:ascii="黑体" w:eastAsia="黑体" w:hAnsi="黑体" w:cs="黑体" w:hint="eastAsia"/>
            <w:sz w:val="24"/>
          </w:rPr>
          <w:t>二、形式、响应及资格评审标准</w:t>
        </w:r>
        <w:r>
          <w:rPr>
            <w:rFonts w:ascii="黑体" w:eastAsia="黑体" w:hAnsi="黑体" w:cs="黑体" w:hint="eastAsia"/>
            <w:sz w:val="24"/>
          </w:rPr>
          <w:tab/>
        </w:r>
        <w:r>
          <w:rPr>
            <w:rFonts w:ascii="黑体" w:eastAsia="黑体" w:hAnsi="黑体" w:cs="黑体" w:hint="eastAsia"/>
            <w:sz w:val="24"/>
          </w:rPr>
          <w:t>6</w:t>
        </w:r>
      </w:hyperlink>
    </w:p>
    <w:p w14:paraId="2D42235F" w14:textId="77777777" w:rsidR="00000000" w:rsidRDefault="000F44FF">
      <w:pPr>
        <w:pStyle w:val="TOC2"/>
        <w:tabs>
          <w:tab w:val="right" w:leader="dot" w:pos="9070"/>
        </w:tabs>
        <w:spacing w:line="360" w:lineRule="auto"/>
        <w:rPr>
          <w:rFonts w:ascii="黑体" w:eastAsia="黑体" w:hAnsi="黑体" w:cs="黑体" w:hint="eastAsia"/>
          <w:sz w:val="24"/>
        </w:rPr>
      </w:pPr>
      <w:hyperlink w:anchor="_Toc7019" w:history="1">
        <w:r>
          <w:rPr>
            <w:rFonts w:ascii="黑体" w:eastAsia="黑体" w:hAnsi="黑体" w:cs="黑体" w:hint="eastAsia"/>
            <w:sz w:val="24"/>
          </w:rPr>
          <w:t>三、评审程序</w:t>
        </w:r>
        <w:r>
          <w:rPr>
            <w:rFonts w:ascii="黑体" w:eastAsia="黑体" w:hAnsi="黑体" w:cs="黑体" w:hint="eastAsia"/>
            <w:sz w:val="24"/>
          </w:rPr>
          <w:tab/>
        </w:r>
        <w:r>
          <w:rPr>
            <w:rFonts w:ascii="黑体" w:eastAsia="黑体" w:hAnsi="黑体" w:cs="黑体" w:hint="eastAsia"/>
            <w:sz w:val="24"/>
          </w:rPr>
          <w:t>6</w:t>
        </w:r>
      </w:hyperlink>
    </w:p>
    <w:p w14:paraId="5D53AF14" w14:textId="77777777" w:rsidR="00000000" w:rsidRDefault="000F44FF">
      <w:pPr>
        <w:pStyle w:val="TOC1"/>
        <w:tabs>
          <w:tab w:val="right" w:leader="dot" w:pos="9070"/>
        </w:tabs>
        <w:spacing w:line="360" w:lineRule="auto"/>
        <w:rPr>
          <w:rFonts w:ascii="黑体" w:eastAsia="黑体" w:hAnsi="黑体" w:cs="黑体" w:hint="eastAsia"/>
          <w:sz w:val="24"/>
        </w:rPr>
      </w:pPr>
      <w:hyperlink w:anchor="_Toc10444" w:history="1">
        <w:r>
          <w:rPr>
            <w:rFonts w:ascii="黑体" w:eastAsia="黑体" w:hAnsi="黑体" w:cs="黑体" w:hint="eastAsia"/>
            <w:sz w:val="24"/>
          </w:rPr>
          <w:t>第三章</w:t>
        </w:r>
        <w:r>
          <w:rPr>
            <w:rFonts w:ascii="黑体" w:eastAsia="黑体" w:hAnsi="黑体" w:cs="黑体" w:hint="eastAsia"/>
            <w:sz w:val="24"/>
          </w:rPr>
          <w:t xml:space="preserve"> </w:t>
        </w:r>
        <w:r>
          <w:rPr>
            <w:rFonts w:ascii="黑体" w:eastAsia="黑体" w:hAnsi="黑体" w:cs="黑体" w:hint="eastAsia"/>
            <w:sz w:val="24"/>
          </w:rPr>
          <w:t>响应</w:t>
        </w:r>
        <w:r>
          <w:rPr>
            <w:rFonts w:ascii="黑体" w:eastAsia="黑体" w:hAnsi="黑体" w:cs="黑体" w:hint="eastAsia"/>
            <w:sz w:val="24"/>
          </w:rPr>
          <w:t>文件格式</w:t>
        </w:r>
        <w:r>
          <w:rPr>
            <w:rFonts w:ascii="黑体" w:eastAsia="黑体" w:hAnsi="黑体" w:cs="黑体" w:hint="eastAsia"/>
            <w:sz w:val="24"/>
          </w:rPr>
          <w:tab/>
        </w:r>
        <w:r>
          <w:rPr>
            <w:rFonts w:ascii="黑体" w:eastAsia="黑体" w:hAnsi="黑体" w:cs="黑体" w:hint="eastAsia"/>
            <w:sz w:val="24"/>
          </w:rPr>
          <w:t>7</w:t>
        </w:r>
      </w:hyperlink>
    </w:p>
    <w:p w14:paraId="6E707B9D" w14:textId="77777777" w:rsidR="00000000" w:rsidRDefault="000F44FF">
      <w:pPr>
        <w:pStyle w:val="TOC2"/>
        <w:tabs>
          <w:tab w:val="right" w:leader="dot" w:pos="9070"/>
        </w:tabs>
        <w:spacing w:line="360" w:lineRule="auto"/>
        <w:rPr>
          <w:rFonts w:ascii="黑体" w:eastAsia="黑体" w:hAnsi="黑体" w:cs="黑体" w:hint="eastAsia"/>
          <w:sz w:val="24"/>
        </w:rPr>
      </w:pPr>
      <w:hyperlink w:anchor="_Toc13370" w:history="1">
        <w:r>
          <w:rPr>
            <w:rFonts w:ascii="黑体" w:eastAsia="黑体" w:hAnsi="黑体" w:cs="黑体" w:hint="eastAsia"/>
            <w:sz w:val="24"/>
          </w:rPr>
          <w:t>授权委托书</w:t>
        </w:r>
        <w:r>
          <w:rPr>
            <w:rFonts w:ascii="黑体" w:eastAsia="黑体" w:hAnsi="黑体" w:cs="黑体" w:hint="eastAsia"/>
            <w:sz w:val="24"/>
          </w:rPr>
          <w:tab/>
        </w:r>
        <w:r>
          <w:rPr>
            <w:rFonts w:ascii="黑体" w:eastAsia="黑体" w:hAnsi="黑体" w:cs="黑体" w:hint="eastAsia"/>
            <w:sz w:val="24"/>
          </w:rPr>
          <w:t>7</w:t>
        </w:r>
      </w:hyperlink>
    </w:p>
    <w:p w14:paraId="6C431EB5" w14:textId="77777777" w:rsidR="00000000" w:rsidRDefault="000F44FF">
      <w:pPr>
        <w:pStyle w:val="TOC2"/>
        <w:tabs>
          <w:tab w:val="right" w:leader="dot" w:pos="9070"/>
        </w:tabs>
        <w:spacing w:line="360" w:lineRule="auto"/>
        <w:rPr>
          <w:rFonts w:ascii="黑体" w:eastAsia="黑体" w:hAnsi="黑体" w:cs="黑体" w:hint="eastAsia"/>
          <w:sz w:val="24"/>
        </w:rPr>
      </w:pPr>
      <w:hyperlink w:anchor="_Toc24176" w:history="1">
        <w:r>
          <w:rPr>
            <w:rFonts w:ascii="黑体" w:eastAsia="黑体" w:hAnsi="黑体" w:cs="黑体" w:hint="eastAsia"/>
            <w:sz w:val="24"/>
          </w:rPr>
          <w:t>报</w:t>
        </w:r>
        <w:r>
          <w:rPr>
            <w:rFonts w:ascii="黑体" w:eastAsia="黑体" w:hAnsi="黑体" w:cs="黑体" w:hint="eastAsia"/>
            <w:sz w:val="24"/>
          </w:rPr>
          <w:t xml:space="preserve">  </w:t>
        </w:r>
        <w:r>
          <w:rPr>
            <w:rFonts w:ascii="黑体" w:eastAsia="黑体" w:hAnsi="黑体" w:cs="黑体" w:hint="eastAsia"/>
            <w:sz w:val="24"/>
          </w:rPr>
          <w:t>价</w:t>
        </w:r>
        <w:r>
          <w:rPr>
            <w:rFonts w:ascii="黑体" w:eastAsia="黑体" w:hAnsi="黑体" w:cs="黑体" w:hint="eastAsia"/>
            <w:sz w:val="24"/>
          </w:rPr>
          <w:t xml:space="preserve">  </w:t>
        </w:r>
        <w:r>
          <w:rPr>
            <w:rFonts w:ascii="黑体" w:eastAsia="黑体" w:hAnsi="黑体" w:cs="黑体" w:hint="eastAsia"/>
            <w:sz w:val="24"/>
          </w:rPr>
          <w:t>函</w:t>
        </w:r>
        <w:r>
          <w:rPr>
            <w:rFonts w:ascii="黑体" w:eastAsia="黑体" w:hAnsi="黑体" w:cs="黑体" w:hint="eastAsia"/>
            <w:sz w:val="24"/>
          </w:rPr>
          <w:tab/>
        </w:r>
        <w:r>
          <w:rPr>
            <w:rFonts w:ascii="黑体" w:eastAsia="黑体" w:hAnsi="黑体" w:cs="黑体" w:hint="eastAsia"/>
            <w:sz w:val="24"/>
          </w:rPr>
          <w:t>8</w:t>
        </w:r>
      </w:hyperlink>
    </w:p>
    <w:p w14:paraId="65FDFC83" w14:textId="77777777" w:rsidR="00000000" w:rsidRDefault="000F44FF">
      <w:pPr>
        <w:pStyle w:val="TOC2"/>
        <w:tabs>
          <w:tab w:val="right" w:leader="dot" w:pos="9070"/>
        </w:tabs>
        <w:spacing w:line="360" w:lineRule="auto"/>
        <w:rPr>
          <w:rFonts w:ascii="黑体" w:eastAsia="黑体" w:hAnsi="黑体" w:cs="黑体" w:hint="eastAsia"/>
          <w:sz w:val="24"/>
        </w:rPr>
      </w:pPr>
      <w:hyperlink w:anchor="_Toc17328" w:history="1">
        <w:r>
          <w:rPr>
            <w:rFonts w:ascii="黑体" w:eastAsia="黑体" w:hAnsi="黑体" w:cs="黑体" w:hint="eastAsia"/>
            <w:bCs/>
            <w:sz w:val="24"/>
          </w:rPr>
          <w:t>信誉承诺表</w:t>
        </w:r>
        <w:r>
          <w:rPr>
            <w:rFonts w:ascii="黑体" w:eastAsia="黑体" w:hAnsi="黑体" w:cs="黑体" w:hint="eastAsia"/>
            <w:sz w:val="24"/>
          </w:rPr>
          <w:tab/>
        </w:r>
        <w:r>
          <w:rPr>
            <w:rFonts w:ascii="黑体" w:eastAsia="黑体" w:hAnsi="黑体" w:cs="黑体" w:hint="eastAsia"/>
            <w:sz w:val="24"/>
          </w:rPr>
          <w:t>9</w:t>
        </w:r>
      </w:hyperlink>
    </w:p>
    <w:p w14:paraId="5BCD2A0B" w14:textId="77777777" w:rsidR="00000000" w:rsidRDefault="000F44FF">
      <w:pPr>
        <w:pStyle w:val="TOC2"/>
        <w:tabs>
          <w:tab w:val="right" w:leader="dot" w:pos="9070"/>
        </w:tabs>
        <w:spacing w:line="360" w:lineRule="auto"/>
        <w:rPr>
          <w:rFonts w:ascii="黑体" w:eastAsia="黑体" w:hAnsi="黑体" w:cs="黑体" w:hint="eastAsia"/>
          <w:sz w:val="24"/>
        </w:rPr>
      </w:pPr>
      <w:hyperlink w:anchor="_Toc20272" w:history="1">
        <w:r>
          <w:rPr>
            <w:rFonts w:ascii="黑体" w:eastAsia="黑体" w:hAnsi="黑体" w:cs="黑体" w:hint="eastAsia"/>
            <w:bCs/>
            <w:sz w:val="24"/>
          </w:rPr>
          <w:t>其它资料</w:t>
        </w:r>
        <w:r>
          <w:rPr>
            <w:rFonts w:ascii="黑体" w:eastAsia="黑体" w:hAnsi="黑体" w:cs="黑体" w:hint="eastAsia"/>
            <w:sz w:val="24"/>
          </w:rPr>
          <w:tab/>
        </w:r>
        <w:r>
          <w:rPr>
            <w:rFonts w:ascii="黑体" w:eastAsia="黑体" w:hAnsi="黑体" w:cs="黑体" w:hint="eastAsia"/>
            <w:sz w:val="24"/>
          </w:rPr>
          <w:t>1</w:t>
        </w:r>
      </w:hyperlink>
      <w:r>
        <w:rPr>
          <w:rFonts w:ascii="黑体" w:eastAsia="黑体" w:hAnsi="黑体" w:cs="黑体" w:hint="eastAsia"/>
          <w:sz w:val="24"/>
        </w:rPr>
        <w:t>0</w:t>
      </w:r>
    </w:p>
    <w:p w14:paraId="68D2DCE2" w14:textId="77777777" w:rsidR="00000000" w:rsidRDefault="000F44FF">
      <w:pPr>
        <w:spacing w:line="360" w:lineRule="auto"/>
        <w:rPr>
          <w:rFonts w:hint="eastAsia"/>
        </w:rPr>
      </w:pPr>
      <w:r>
        <w:rPr>
          <w:rFonts w:ascii="黑体" w:eastAsia="黑体" w:hAnsi="黑体" w:cs="黑体" w:hint="eastAsia"/>
          <w:sz w:val="24"/>
        </w:rPr>
        <w:t>第四章</w:t>
      </w:r>
      <w:r>
        <w:rPr>
          <w:rFonts w:ascii="黑体" w:eastAsia="黑体" w:hAnsi="黑体" w:cs="黑体" w:hint="eastAsia"/>
          <w:sz w:val="24"/>
        </w:rPr>
        <w:t xml:space="preserve"> </w:t>
      </w:r>
      <w:r>
        <w:rPr>
          <w:rFonts w:ascii="黑体" w:eastAsia="黑体" w:hAnsi="黑体" w:cs="黑体" w:hint="eastAsia"/>
          <w:sz w:val="24"/>
        </w:rPr>
        <w:t>合同样本</w:t>
      </w:r>
    </w:p>
    <w:p w14:paraId="7C70B1B9" w14:textId="77777777" w:rsidR="00000000" w:rsidRDefault="000F44FF">
      <w:pPr>
        <w:pStyle w:val="21"/>
        <w:tabs>
          <w:tab w:val="right" w:leader="dot" w:pos="9070"/>
        </w:tabs>
        <w:spacing w:line="360" w:lineRule="auto"/>
        <w:rPr>
          <w:rFonts w:ascii="黑体" w:eastAsia="黑体" w:hAnsi="黑体" w:cs="黑体" w:hint="eastAsia"/>
          <w:sz w:val="24"/>
        </w:rPr>
      </w:pPr>
      <w:hyperlink w:anchor="_Toc20272" w:history="1">
        <w:r>
          <w:rPr>
            <w:rFonts w:ascii="黑体" w:eastAsia="黑体" w:hAnsi="黑体" w:cs="黑体" w:hint="eastAsia"/>
            <w:sz w:val="24"/>
          </w:rPr>
          <w:t>合同样本</w:t>
        </w:r>
        <w:r>
          <w:rPr>
            <w:rFonts w:ascii="黑体" w:eastAsia="黑体" w:hAnsi="黑体" w:cs="黑体" w:hint="eastAsia"/>
            <w:sz w:val="24"/>
          </w:rPr>
          <w:tab/>
        </w:r>
        <w:r>
          <w:rPr>
            <w:rFonts w:ascii="黑体" w:eastAsia="黑体" w:hAnsi="黑体" w:cs="黑体" w:hint="eastAsia"/>
            <w:sz w:val="24"/>
          </w:rPr>
          <w:t>1</w:t>
        </w:r>
      </w:hyperlink>
      <w:r>
        <w:rPr>
          <w:rFonts w:ascii="黑体" w:eastAsia="黑体" w:hAnsi="黑体" w:cs="黑体" w:hint="eastAsia"/>
          <w:sz w:val="24"/>
        </w:rPr>
        <w:t>1</w:t>
      </w:r>
    </w:p>
    <w:p w14:paraId="0A5F0E6E" w14:textId="77777777" w:rsidR="00000000" w:rsidRDefault="000F44FF">
      <w:pPr>
        <w:rPr>
          <w:rFonts w:hint="eastAsia"/>
        </w:rPr>
      </w:pPr>
    </w:p>
    <w:p w14:paraId="7BB94E20" w14:textId="77777777" w:rsidR="00000000" w:rsidRDefault="000F44FF">
      <w:pPr>
        <w:pStyle w:val="3"/>
        <w:rPr>
          <w:rFonts w:hint="eastAsia"/>
        </w:rPr>
        <w:sectPr w:rsidR="00000000">
          <w:footerReference w:type="default" r:id="rId8"/>
          <w:footerReference w:type="first" r:id="rId9"/>
          <w:pgSz w:w="11906" w:h="16838"/>
          <w:pgMar w:top="1418" w:right="1418" w:bottom="1021" w:left="1418" w:header="851" w:footer="992" w:gutter="0"/>
          <w:pgNumType w:start="1"/>
          <w:cols w:space="720"/>
          <w:titlePg/>
          <w:docGrid w:type="lines" w:linePitch="312"/>
        </w:sectPr>
      </w:pPr>
      <w:r>
        <w:rPr>
          <w:rFonts w:ascii="黑体" w:eastAsia="黑体" w:hAnsi="黑体" w:cs="黑体" w:hint="eastAsia"/>
          <w:sz w:val="24"/>
        </w:rPr>
        <w:fldChar w:fldCharType="end"/>
      </w:r>
    </w:p>
    <w:p w14:paraId="0EF71C5C" w14:textId="77777777" w:rsidR="00000000" w:rsidRDefault="000F44FF">
      <w:pPr>
        <w:spacing w:line="420" w:lineRule="exact"/>
        <w:jc w:val="center"/>
        <w:outlineLvl w:val="0"/>
        <w:rPr>
          <w:b/>
          <w:sz w:val="36"/>
          <w:szCs w:val="36"/>
        </w:rPr>
      </w:pPr>
      <w:bookmarkStart w:id="0" w:name="_Toc27127"/>
      <w:bookmarkStart w:id="1" w:name="_Toc9732"/>
      <w:bookmarkStart w:id="2" w:name="_Toc28027"/>
      <w:bookmarkStart w:id="3" w:name="_Toc32020"/>
      <w:r>
        <w:rPr>
          <w:rFonts w:hint="eastAsia"/>
          <w:b/>
          <w:sz w:val="36"/>
          <w:szCs w:val="36"/>
        </w:rPr>
        <w:lastRenderedPageBreak/>
        <w:t>第一章</w:t>
      </w:r>
      <w:r>
        <w:rPr>
          <w:rFonts w:hint="eastAsia"/>
          <w:b/>
          <w:sz w:val="36"/>
          <w:szCs w:val="36"/>
        </w:rPr>
        <w:t xml:space="preserve"> </w:t>
      </w:r>
      <w:r>
        <w:rPr>
          <w:rFonts w:hint="eastAsia"/>
          <w:b/>
          <w:sz w:val="36"/>
          <w:szCs w:val="36"/>
        </w:rPr>
        <w:t>询价公告</w:t>
      </w:r>
      <w:bookmarkEnd w:id="0"/>
      <w:bookmarkEnd w:id="1"/>
      <w:bookmarkEnd w:id="2"/>
      <w:bookmarkEnd w:id="3"/>
    </w:p>
    <w:p w14:paraId="3907BD47" w14:textId="77777777" w:rsidR="00000000" w:rsidRDefault="000F44FF">
      <w:pPr>
        <w:spacing w:line="420" w:lineRule="exact"/>
        <w:jc w:val="center"/>
        <w:rPr>
          <w:rFonts w:hint="eastAsia"/>
          <w:b/>
          <w:sz w:val="36"/>
          <w:szCs w:val="36"/>
        </w:rPr>
      </w:pPr>
      <w:bookmarkStart w:id="4" w:name="_Toc7965"/>
      <w:bookmarkStart w:id="5" w:name="_Toc13534"/>
      <w:r>
        <w:rPr>
          <w:rFonts w:hint="eastAsia"/>
          <w:b/>
          <w:sz w:val="36"/>
          <w:szCs w:val="36"/>
        </w:rPr>
        <w:t>江西联兴公路工程有限</w:t>
      </w:r>
      <w:r>
        <w:rPr>
          <w:rFonts w:hint="eastAsia"/>
          <w:b/>
          <w:sz w:val="36"/>
          <w:szCs w:val="36"/>
        </w:rPr>
        <w:t>公司</w:t>
      </w:r>
    </w:p>
    <w:p w14:paraId="78F52E0C" w14:textId="77777777" w:rsidR="00000000" w:rsidRDefault="000F44FF">
      <w:pPr>
        <w:spacing w:line="420" w:lineRule="exact"/>
        <w:jc w:val="center"/>
        <w:rPr>
          <w:rFonts w:hint="eastAsia"/>
          <w:b/>
          <w:sz w:val="36"/>
          <w:szCs w:val="36"/>
        </w:rPr>
      </w:pPr>
      <w:r>
        <w:rPr>
          <w:rFonts w:hint="eastAsia"/>
          <w:b/>
          <w:sz w:val="36"/>
          <w:szCs w:val="36"/>
        </w:rPr>
        <w:t>赣定、龙杨、南韶高速公路沿线桥梁增设桥梁限载标志牌工程</w:t>
      </w:r>
      <w:r>
        <w:rPr>
          <w:rFonts w:hint="eastAsia"/>
          <w:b/>
          <w:sz w:val="36"/>
          <w:szCs w:val="36"/>
        </w:rPr>
        <w:t>标志牌</w:t>
      </w:r>
      <w:r>
        <w:rPr>
          <w:rFonts w:hint="eastAsia"/>
          <w:b/>
          <w:sz w:val="36"/>
          <w:szCs w:val="36"/>
        </w:rPr>
        <w:t>材料</w:t>
      </w:r>
      <w:r>
        <w:rPr>
          <w:rFonts w:hint="eastAsia"/>
          <w:b/>
          <w:sz w:val="36"/>
          <w:szCs w:val="36"/>
        </w:rPr>
        <w:t>询价公</w:t>
      </w:r>
      <w:r>
        <w:rPr>
          <w:rFonts w:hint="eastAsia"/>
          <w:b/>
          <w:sz w:val="36"/>
          <w:szCs w:val="36"/>
        </w:rPr>
        <w:t>告</w:t>
      </w:r>
      <w:bookmarkEnd w:id="4"/>
      <w:bookmarkEnd w:id="5"/>
    </w:p>
    <w:p w14:paraId="70F479B8" w14:textId="77777777" w:rsidR="00000000" w:rsidRDefault="000F44FF">
      <w:pPr>
        <w:spacing w:line="420" w:lineRule="exact"/>
        <w:rPr>
          <w:rFonts w:ascii="宋体" w:hAnsi="宋体" w:hint="eastAsia"/>
          <w:b/>
          <w:sz w:val="24"/>
        </w:rPr>
      </w:pPr>
    </w:p>
    <w:p w14:paraId="6DEE6F51" w14:textId="77777777" w:rsidR="00000000" w:rsidRPr="002F139E" w:rsidRDefault="000F44FF">
      <w:pPr>
        <w:spacing w:line="420" w:lineRule="exact"/>
        <w:ind w:firstLineChars="200" w:firstLine="482"/>
        <w:outlineLvl w:val="1"/>
        <w:rPr>
          <w:rFonts w:ascii="宋体" w:hAnsi="宋体" w:cs="宋体" w:hint="eastAsia"/>
          <w:b/>
          <w:sz w:val="24"/>
        </w:rPr>
      </w:pPr>
      <w:bookmarkStart w:id="6" w:name="_Toc2741"/>
      <w:r w:rsidRPr="002F139E">
        <w:rPr>
          <w:rFonts w:ascii="宋体" w:hAnsi="宋体" w:cs="宋体" w:hint="eastAsia"/>
          <w:b/>
          <w:sz w:val="24"/>
        </w:rPr>
        <w:t>一、询价条件</w:t>
      </w:r>
      <w:bookmarkEnd w:id="6"/>
    </w:p>
    <w:p w14:paraId="6F3170C8" w14:textId="77777777" w:rsidR="00000000" w:rsidRPr="002F139E" w:rsidRDefault="000F44FF">
      <w:pPr>
        <w:spacing w:line="420" w:lineRule="exact"/>
        <w:ind w:firstLineChars="200" w:firstLine="480"/>
        <w:rPr>
          <w:rFonts w:ascii="宋体" w:hAnsi="宋体" w:hint="eastAsia"/>
          <w:sz w:val="24"/>
        </w:rPr>
      </w:pPr>
      <w:bookmarkStart w:id="7" w:name="_Toc26182"/>
      <w:r w:rsidRPr="002F139E">
        <w:rPr>
          <w:rFonts w:ascii="宋体" w:hAnsi="宋体" w:hint="eastAsia"/>
          <w:sz w:val="24"/>
        </w:rPr>
        <w:t>本次询价项目名称：</w:t>
      </w:r>
      <w:r w:rsidRPr="002F139E">
        <w:rPr>
          <w:rFonts w:ascii="宋体" w:hAnsi="宋体" w:hint="eastAsia"/>
          <w:sz w:val="24"/>
        </w:rPr>
        <w:t>赣定、龙杨、南韶高速公路沿线桥梁增设桥梁限载标志牌工程</w:t>
      </w:r>
      <w:r w:rsidRPr="002F139E">
        <w:rPr>
          <w:rFonts w:ascii="宋体" w:hAnsi="宋体" w:hint="eastAsia"/>
          <w:sz w:val="24"/>
        </w:rPr>
        <w:t>。合同签订人</w:t>
      </w:r>
      <w:r w:rsidRPr="002F139E">
        <w:rPr>
          <w:rFonts w:ascii="宋体" w:hAnsi="宋体" w:hint="eastAsia"/>
          <w:sz w:val="24"/>
        </w:rPr>
        <w:t xml:space="preserve">: </w:t>
      </w:r>
      <w:r w:rsidRPr="002F139E">
        <w:rPr>
          <w:rFonts w:ascii="宋体" w:hAnsi="宋体" w:hint="eastAsia"/>
          <w:sz w:val="24"/>
        </w:rPr>
        <w:t>江西联兴公路工程有限公司</w:t>
      </w:r>
      <w:r w:rsidRPr="002F139E">
        <w:rPr>
          <w:rFonts w:ascii="宋体" w:hAnsi="宋体" w:hint="eastAsia"/>
          <w:sz w:val="24"/>
        </w:rPr>
        <w:t>，</w:t>
      </w:r>
      <w:r w:rsidRPr="002F139E">
        <w:rPr>
          <w:rFonts w:ascii="宋体" w:hAnsi="宋体"/>
          <w:sz w:val="24"/>
        </w:rPr>
        <w:t>资金来源为自有资金，该项目已具备</w:t>
      </w:r>
      <w:r w:rsidRPr="002F139E">
        <w:rPr>
          <w:rFonts w:ascii="宋体" w:hAnsi="宋体" w:hint="eastAsia"/>
          <w:sz w:val="24"/>
        </w:rPr>
        <w:t>施工</w:t>
      </w:r>
      <w:r w:rsidRPr="002F139E">
        <w:rPr>
          <w:rFonts w:ascii="宋体" w:hAnsi="宋体"/>
          <w:sz w:val="24"/>
        </w:rPr>
        <w:t>条件，现</w:t>
      </w:r>
      <w:r w:rsidRPr="002F139E">
        <w:rPr>
          <w:rFonts w:ascii="宋体" w:hAnsi="宋体" w:hint="eastAsia"/>
          <w:sz w:val="24"/>
        </w:rPr>
        <w:t>对该项目</w:t>
      </w:r>
      <w:r w:rsidRPr="002F139E">
        <w:rPr>
          <w:rFonts w:ascii="宋体" w:hAnsi="宋体" w:hint="eastAsia"/>
          <w:sz w:val="24"/>
        </w:rPr>
        <w:t>的标志牌材料供应</w:t>
      </w:r>
      <w:r w:rsidRPr="002F139E">
        <w:rPr>
          <w:rFonts w:ascii="宋体" w:hAnsi="宋体" w:hint="eastAsia"/>
          <w:sz w:val="24"/>
        </w:rPr>
        <w:t>进行</w:t>
      </w:r>
      <w:r w:rsidRPr="002F139E">
        <w:rPr>
          <w:rFonts w:ascii="宋体" w:hAnsi="宋体"/>
          <w:sz w:val="24"/>
        </w:rPr>
        <w:t>公开询价</w:t>
      </w:r>
      <w:r w:rsidRPr="002F139E">
        <w:rPr>
          <w:rFonts w:ascii="宋体" w:hAnsi="宋体" w:hint="eastAsia"/>
          <w:sz w:val="24"/>
        </w:rPr>
        <w:t>。</w:t>
      </w:r>
    </w:p>
    <w:bookmarkEnd w:id="7"/>
    <w:p w14:paraId="56C09A52" w14:textId="77777777" w:rsidR="00000000" w:rsidRPr="002F139E" w:rsidRDefault="000F44FF">
      <w:pPr>
        <w:numPr>
          <w:ilvl w:val="0"/>
          <w:numId w:val="1"/>
        </w:numPr>
        <w:spacing w:line="420" w:lineRule="exact"/>
        <w:ind w:firstLineChars="200" w:firstLine="482"/>
        <w:outlineLvl w:val="1"/>
        <w:rPr>
          <w:rFonts w:hint="eastAsia"/>
        </w:rPr>
      </w:pPr>
      <w:r w:rsidRPr="002F139E">
        <w:rPr>
          <w:rFonts w:ascii="宋体" w:hAnsi="宋体" w:cs="宋体" w:hint="eastAsia"/>
          <w:b/>
          <w:sz w:val="24"/>
        </w:rPr>
        <w:t>施工内容及要求</w:t>
      </w:r>
    </w:p>
    <w:tbl>
      <w:tblPr>
        <w:tblW w:w="9490" w:type="dxa"/>
        <w:tblInd w:w="0" w:type="dxa"/>
        <w:tblLayout w:type="fixed"/>
        <w:tblLook w:val="0000" w:firstRow="0" w:lastRow="0" w:firstColumn="0" w:lastColumn="0" w:noHBand="0" w:noVBand="0"/>
      </w:tblPr>
      <w:tblGrid>
        <w:gridCol w:w="599"/>
        <w:gridCol w:w="2556"/>
        <w:gridCol w:w="1290"/>
        <w:gridCol w:w="1020"/>
        <w:gridCol w:w="1305"/>
        <w:gridCol w:w="2720"/>
      </w:tblGrid>
      <w:tr w:rsidR="002F139E" w:rsidRPr="002F139E" w14:paraId="0B9A7476" w14:textId="77777777">
        <w:trPr>
          <w:trHeight w:val="699"/>
        </w:trPr>
        <w:tc>
          <w:tcPr>
            <w:tcW w:w="599" w:type="dxa"/>
            <w:tcBorders>
              <w:top w:val="single" w:sz="4" w:space="0" w:color="000000"/>
              <w:left w:val="single" w:sz="4" w:space="0" w:color="000000"/>
              <w:bottom w:val="single" w:sz="4" w:space="0" w:color="000000"/>
              <w:right w:val="single" w:sz="4" w:space="0" w:color="000000"/>
            </w:tcBorders>
            <w:noWrap/>
            <w:vAlign w:val="center"/>
          </w:tcPr>
          <w:p w14:paraId="35ED2AC2" w14:textId="77777777" w:rsidR="00000000" w:rsidRPr="002F139E" w:rsidRDefault="000F44FF">
            <w:pPr>
              <w:widowControl/>
              <w:jc w:val="center"/>
              <w:textAlignment w:val="center"/>
              <w:rPr>
                <w:rFonts w:ascii="宋体" w:hAnsi="宋体" w:cs="宋体" w:hint="eastAsia"/>
                <w:sz w:val="24"/>
              </w:rPr>
            </w:pPr>
            <w:r w:rsidRPr="002F139E">
              <w:rPr>
                <w:rFonts w:ascii="宋体" w:hAnsi="宋体" w:cs="宋体" w:hint="eastAsia"/>
                <w:kern w:val="0"/>
                <w:sz w:val="24"/>
                <w:lang w:bidi="ar"/>
              </w:rPr>
              <w:t>序号</w:t>
            </w:r>
          </w:p>
        </w:tc>
        <w:tc>
          <w:tcPr>
            <w:tcW w:w="2556" w:type="dxa"/>
            <w:tcBorders>
              <w:top w:val="single" w:sz="4" w:space="0" w:color="000000"/>
              <w:left w:val="single" w:sz="4" w:space="0" w:color="000000"/>
              <w:bottom w:val="single" w:sz="4" w:space="0" w:color="000000"/>
              <w:right w:val="single" w:sz="4" w:space="0" w:color="000000"/>
            </w:tcBorders>
            <w:noWrap/>
            <w:vAlign w:val="center"/>
          </w:tcPr>
          <w:p w14:paraId="668E2EB0" w14:textId="77777777" w:rsidR="00000000" w:rsidRPr="002F139E" w:rsidRDefault="000F44FF">
            <w:pPr>
              <w:widowControl/>
              <w:jc w:val="center"/>
              <w:textAlignment w:val="center"/>
              <w:rPr>
                <w:rFonts w:ascii="宋体" w:hAnsi="宋体" w:cs="宋体" w:hint="eastAsia"/>
                <w:sz w:val="24"/>
              </w:rPr>
            </w:pPr>
            <w:r w:rsidRPr="002F139E">
              <w:rPr>
                <w:rFonts w:ascii="宋体" w:hAnsi="宋体" w:cs="宋体" w:hint="eastAsia"/>
                <w:kern w:val="0"/>
                <w:sz w:val="24"/>
                <w:lang w:bidi="ar"/>
              </w:rPr>
              <w:t>材料名称</w:t>
            </w:r>
          </w:p>
        </w:tc>
        <w:tc>
          <w:tcPr>
            <w:tcW w:w="1290" w:type="dxa"/>
            <w:tcBorders>
              <w:top w:val="single" w:sz="4" w:space="0" w:color="000000"/>
              <w:left w:val="single" w:sz="4" w:space="0" w:color="000000"/>
              <w:bottom w:val="single" w:sz="4" w:space="0" w:color="000000"/>
              <w:right w:val="single" w:sz="4" w:space="0" w:color="000000"/>
            </w:tcBorders>
            <w:noWrap/>
            <w:vAlign w:val="center"/>
          </w:tcPr>
          <w:p w14:paraId="77A20A73" w14:textId="77777777" w:rsidR="00000000" w:rsidRPr="002F139E" w:rsidRDefault="000F44FF">
            <w:pPr>
              <w:widowControl/>
              <w:jc w:val="center"/>
              <w:textAlignment w:val="center"/>
              <w:rPr>
                <w:rFonts w:ascii="宋体" w:hAnsi="宋体" w:cs="宋体"/>
                <w:kern w:val="0"/>
                <w:sz w:val="24"/>
                <w:lang w:bidi="ar"/>
              </w:rPr>
            </w:pPr>
            <w:r w:rsidRPr="002F139E">
              <w:rPr>
                <w:rFonts w:ascii="宋体" w:hAnsi="宋体" w:cs="宋体" w:hint="eastAsia"/>
                <w:kern w:val="0"/>
                <w:sz w:val="24"/>
                <w:lang w:bidi="ar"/>
              </w:rPr>
              <w:t>规格</w:t>
            </w:r>
          </w:p>
        </w:tc>
        <w:tc>
          <w:tcPr>
            <w:tcW w:w="1020" w:type="dxa"/>
            <w:tcBorders>
              <w:top w:val="single" w:sz="4" w:space="0" w:color="000000"/>
              <w:left w:val="single" w:sz="4" w:space="0" w:color="000000"/>
              <w:bottom w:val="single" w:sz="4" w:space="0" w:color="000000"/>
              <w:right w:val="single" w:sz="4" w:space="0" w:color="000000"/>
            </w:tcBorders>
            <w:noWrap/>
            <w:vAlign w:val="center"/>
          </w:tcPr>
          <w:p w14:paraId="1E77C8ED" w14:textId="77777777" w:rsidR="00000000" w:rsidRPr="002F139E" w:rsidRDefault="000F44FF">
            <w:pPr>
              <w:widowControl/>
              <w:jc w:val="center"/>
              <w:textAlignment w:val="center"/>
              <w:rPr>
                <w:rFonts w:ascii="宋体" w:hAnsi="宋体" w:cs="宋体" w:hint="eastAsia"/>
                <w:sz w:val="24"/>
              </w:rPr>
            </w:pPr>
            <w:r w:rsidRPr="002F139E">
              <w:rPr>
                <w:rFonts w:ascii="宋体" w:hAnsi="宋体" w:cs="宋体" w:hint="eastAsia"/>
                <w:kern w:val="0"/>
                <w:sz w:val="24"/>
                <w:lang w:bidi="ar"/>
              </w:rPr>
              <w:t>单位</w:t>
            </w:r>
          </w:p>
        </w:tc>
        <w:tc>
          <w:tcPr>
            <w:tcW w:w="1305" w:type="dxa"/>
            <w:tcBorders>
              <w:top w:val="single" w:sz="4" w:space="0" w:color="000000"/>
              <w:left w:val="single" w:sz="4" w:space="0" w:color="000000"/>
              <w:bottom w:val="single" w:sz="4" w:space="0" w:color="000000"/>
              <w:right w:val="single" w:sz="4" w:space="0" w:color="000000"/>
            </w:tcBorders>
            <w:noWrap/>
            <w:vAlign w:val="center"/>
          </w:tcPr>
          <w:p w14:paraId="7463FC58" w14:textId="77777777" w:rsidR="00000000" w:rsidRPr="002F139E" w:rsidRDefault="000F44FF">
            <w:pPr>
              <w:widowControl/>
              <w:jc w:val="center"/>
              <w:textAlignment w:val="center"/>
              <w:rPr>
                <w:rFonts w:ascii="宋体" w:hAnsi="宋体" w:cs="宋体" w:hint="eastAsia"/>
                <w:sz w:val="24"/>
              </w:rPr>
            </w:pPr>
            <w:r w:rsidRPr="002F139E">
              <w:rPr>
                <w:rFonts w:ascii="宋体" w:hAnsi="宋体" w:cs="宋体" w:hint="eastAsia"/>
                <w:kern w:val="0"/>
                <w:sz w:val="24"/>
                <w:lang w:bidi="ar"/>
              </w:rPr>
              <w:t>预估数量</w:t>
            </w:r>
          </w:p>
        </w:tc>
        <w:tc>
          <w:tcPr>
            <w:tcW w:w="2720" w:type="dxa"/>
            <w:tcBorders>
              <w:top w:val="single" w:sz="4" w:space="0" w:color="000000"/>
              <w:left w:val="single" w:sz="4" w:space="0" w:color="000000"/>
              <w:bottom w:val="single" w:sz="4" w:space="0" w:color="000000"/>
              <w:right w:val="single" w:sz="4" w:space="0" w:color="000000"/>
            </w:tcBorders>
            <w:noWrap/>
            <w:vAlign w:val="center"/>
          </w:tcPr>
          <w:p w14:paraId="3AD4AA6A" w14:textId="77777777" w:rsidR="00000000" w:rsidRPr="002F139E" w:rsidRDefault="000F44FF">
            <w:pPr>
              <w:widowControl/>
              <w:jc w:val="center"/>
              <w:textAlignment w:val="center"/>
              <w:rPr>
                <w:rFonts w:ascii="宋体" w:hAnsi="宋体" w:cs="宋体" w:hint="eastAsia"/>
                <w:sz w:val="24"/>
              </w:rPr>
            </w:pPr>
            <w:r w:rsidRPr="002F139E">
              <w:rPr>
                <w:rFonts w:ascii="宋体" w:hAnsi="宋体" w:cs="宋体" w:hint="eastAsia"/>
                <w:kern w:val="0"/>
                <w:sz w:val="24"/>
                <w:lang w:bidi="ar"/>
              </w:rPr>
              <w:t>备注</w:t>
            </w:r>
          </w:p>
        </w:tc>
      </w:tr>
      <w:tr w:rsidR="002F139E" w:rsidRPr="002F139E" w14:paraId="3404D7DC" w14:textId="77777777">
        <w:trPr>
          <w:trHeight w:val="699"/>
        </w:trPr>
        <w:tc>
          <w:tcPr>
            <w:tcW w:w="599" w:type="dxa"/>
            <w:tcBorders>
              <w:top w:val="single" w:sz="4" w:space="0" w:color="000000"/>
              <w:left w:val="single" w:sz="4" w:space="0" w:color="000000"/>
              <w:bottom w:val="single" w:sz="4" w:space="0" w:color="000000"/>
              <w:right w:val="single" w:sz="4" w:space="0" w:color="000000"/>
            </w:tcBorders>
            <w:noWrap/>
            <w:vAlign w:val="center"/>
          </w:tcPr>
          <w:p w14:paraId="3F727F13" w14:textId="77777777" w:rsidR="00000000" w:rsidRPr="002F139E" w:rsidRDefault="000F44FF">
            <w:pPr>
              <w:widowControl/>
              <w:jc w:val="center"/>
              <w:textAlignment w:val="center"/>
              <w:rPr>
                <w:rFonts w:ascii="宋体" w:hAnsi="宋体" w:cs="宋体"/>
                <w:kern w:val="0"/>
                <w:sz w:val="24"/>
                <w:lang w:bidi="ar"/>
              </w:rPr>
            </w:pPr>
            <w:r w:rsidRPr="002F139E">
              <w:rPr>
                <w:rFonts w:ascii="宋体" w:hAnsi="宋体" w:cs="宋体" w:hint="eastAsia"/>
                <w:kern w:val="0"/>
                <w:sz w:val="24"/>
                <w:lang w:bidi="ar"/>
              </w:rPr>
              <w:t>1</w:t>
            </w:r>
          </w:p>
        </w:tc>
        <w:tc>
          <w:tcPr>
            <w:tcW w:w="2556" w:type="dxa"/>
            <w:tcBorders>
              <w:top w:val="single" w:sz="4" w:space="0" w:color="000000"/>
              <w:left w:val="single" w:sz="4" w:space="0" w:color="000000"/>
              <w:bottom w:val="single" w:sz="4" w:space="0" w:color="000000"/>
              <w:right w:val="single" w:sz="4" w:space="0" w:color="000000"/>
            </w:tcBorders>
            <w:noWrap/>
            <w:vAlign w:val="center"/>
          </w:tcPr>
          <w:p w14:paraId="2681DC30" w14:textId="77777777" w:rsidR="00000000" w:rsidRPr="002F139E" w:rsidRDefault="000F44FF">
            <w:pPr>
              <w:widowControl/>
              <w:jc w:val="center"/>
              <w:textAlignment w:val="center"/>
              <w:rPr>
                <w:rFonts w:ascii="宋体" w:hAnsi="宋体" w:cs="宋体" w:hint="eastAsia"/>
                <w:kern w:val="0"/>
                <w:sz w:val="24"/>
                <w:lang w:bidi="ar"/>
              </w:rPr>
            </w:pPr>
            <w:r w:rsidRPr="002F139E">
              <w:rPr>
                <w:rFonts w:ascii="宋体" w:hAnsi="宋体" w:cs="宋体" w:hint="eastAsia"/>
                <w:kern w:val="0"/>
                <w:sz w:val="24"/>
                <w:lang w:bidi="ar"/>
              </w:rPr>
              <w:t>单柱式铝合金标志牌（桥梁限载标志牌）</w:t>
            </w:r>
          </w:p>
        </w:tc>
        <w:tc>
          <w:tcPr>
            <w:tcW w:w="1290" w:type="dxa"/>
            <w:tcBorders>
              <w:top w:val="single" w:sz="4" w:space="0" w:color="000000"/>
              <w:left w:val="single" w:sz="4" w:space="0" w:color="000000"/>
              <w:bottom w:val="single" w:sz="4" w:space="0" w:color="000000"/>
              <w:right w:val="single" w:sz="4" w:space="0" w:color="000000"/>
            </w:tcBorders>
            <w:noWrap/>
            <w:vAlign w:val="center"/>
          </w:tcPr>
          <w:p w14:paraId="5EE8E092" w14:textId="77777777" w:rsidR="00000000" w:rsidRPr="002F139E" w:rsidRDefault="000F44FF">
            <w:pPr>
              <w:widowControl/>
              <w:jc w:val="center"/>
              <w:textAlignment w:val="center"/>
              <w:rPr>
                <w:rFonts w:ascii="宋体" w:hAnsi="宋体" w:cs="宋体" w:hint="eastAsia"/>
                <w:kern w:val="0"/>
                <w:sz w:val="24"/>
                <w:lang w:bidi="ar"/>
              </w:rPr>
            </w:pPr>
            <w:r w:rsidRPr="002F139E">
              <w:rPr>
                <w:rFonts w:ascii="宋体" w:hAnsi="宋体" w:cs="宋体" w:hint="eastAsia"/>
                <w:kern w:val="0"/>
                <w:sz w:val="24"/>
                <w:lang w:bidi="ar"/>
              </w:rPr>
              <w:t>祥见图纸</w:t>
            </w:r>
          </w:p>
        </w:tc>
        <w:tc>
          <w:tcPr>
            <w:tcW w:w="1020" w:type="dxa"/>
            <w:tcBorders>
              <w:top w:val="single" w:sz="4" w:space="0" w:color="000000"/>
              <w:left w:val="single" w:sz="4" w:space="0" w:color="000000"/>
              <w:bottom w:val="single" w:sz="4" w:space="0" w:color="000000"/>
              <w:right w:val="single" w:sz="4" w:space="0" w:color="000000"/>
            </w:tcBorders>
            <w:noWrap/>
            <w:vAlign w:val="center"/>
          </w:tcPr>
          <w:p w14:paraId="26FC37A7" w14:textId="77777777" w:rsidR="00000000" w:rsidRPr="002F139E" w:rsidRDefault="000F44FF">
            <w:pPr>
              <w:widowControl/>
              <w:jc w:val="center"/>
              <w:textAlignment w:val="center"/>
              <w:rPr>
                <w:rFonts w:ascii="宋体" w:hAnsi="宋体" w:cs="宋体" w:hint="eastAsia"/>
                <w:kern w:val="0"/>
                <w:sz w:val="24"/>
                <w:lang w:bidi="ar"/>
              </w:rPr>
            </w:pPr>
            <w:r w:rsidRPr="002F139E">
              <w:rPr>
                <w:rFonts w:ascii="宋体" w:hAnsi="宋体" w:cs="宋体" w:hint="eastAsia"/>
                <w:kern w:val="0"/>
                <w:sz w:val="24"/>
                <w:lang w:bidi="ar"/>
              </w:rPr>
              <w:t>套</w:t>
            </w:r>
          </w:p>
        </w:tc>
        <w:tc>
          <w:tcPr>
            <w:tcW w:w="1305" w:type="dxa"/>
            <w:tcBorders>
              <w:top w:val="single" w:sz="4" w:space="0" w:color="000000"/>
              <w:left w:val="single" w:sz="4" w:space="0" w:color="000000"/>
              <w:bottom w:val="single" w:sz="4" w:space="0" w:color="000000"/>
              <w:right w:val="single" w:sz="4" w:space="0" w:color="000000"/>
            </w:tcBorders>
            <w:noWrap/>
            <w:vAlign w:val="center"/>
          </w:tcPr>
          <w:p w14:paraId="34EFC9C0" w14:textId="77777777" w:rsidR="00000000" w:rsidRPr="002F139E" w:rsidRDefault="000F44FF">
            <w:pPr>
              <w:widowControl/>
              <w:jc w:val="center"/>
              <w:textAlignment w:val="center"/>
              <w:rPr>
                <w:rFonts w:ascii="宋体" w:hAnsi="宋体" w:cs="宋体"/>
                <w:kern w:val="0"/>
                <w:sz w:val="24"/>
                <w:lang w:bidi="ar"/>
              </w:rPr>
            </w:pPr>
            <w:r w:rsidRPr="002F139E">
              <w:rPr>
                <w:rFonts w:ascii="宋体" w:hAnsi="宋体" w:cs="宋体" w:hint="eastAsia"/>
                <w:kern w:val="0"/>
                <w:sz w:val="24"/>
                <w:lang w:bidi="ar"/>
              </w:rPr>
              <w:t>399</w:t>
            </w:r>
          </w:p>
        </w:tc>
        <w:tc>
          <w:tcPr>
            <w:tcW w:w="2720" w:type="dxa"/>
            <w:tcBorders>
              <w:top w:val="single" w:sz="4" w:space="0" w:color="000000"/>
              <w:left w:val="single" w:sz="4" w:space="0" w:color="000000"/>
              <w:bottom w:val="single" w:sz="4" w:space="0" w:color="000000"/>
              <w:right w:val="single" w:sz="4" w:space="0" w:color="000000"/>
            </w:tcBorders>
            <w:noWrap/>
            <w:vAlign w:val="center"/>
          </w:tcPr>
          <w:p w14:paraId="6E1B9A8C" w14:textId="77777777" w:rsidR="00000000" w:rsidRPr="002F139E" w:rsidRDefault="000F44FF">
            <w:pPr>
              <w:widowControl/>
              <w:jc w:val="center"/>
              <w:textAlignment w:val="center"/>
              <w:rPr>
                <w:rFonts w:ascii="宋体" w:hAnsi="宋体" w:cs="宋体" w:hint="eastAsia"/>
                <w:kern w:val="0"/>
                <w:sz w:val="24"/>
                <w:lang w:bidi="ar"/>
              </w:rPr>
            </w:pPr>
          </w:p>
        </w:tc>
      </w:tr>
    </w:tbl>
    <w:p w14:paraId="38D9D516" w14:textId="77777777" w:rsidR="00000000" w:rsidRPr="002F139E" w:rsidRDefault="000F44FF">
      <w:pPr>
        <w:spacing w:line="420" w:lineRule="exact"/>
        <w:ind w:firstLineChars="200" w:firstLine="480"/>
        <w:outlineLvl w:val="1"/>
        <w:rPr>
          <w:rFonts w:ascii="宋体" w:hAnsi="宋体" w:cs="宋体"/>
          <w:bCs/>
          <w:sz w:val="24"/>
        </w:rPr>
      </w:pPr>
      <w:r w:rsidRPr="002F139E">
        <w:rPr>
          <w:rFonts w:ascii="宋体" w:hAnsi="宋体" w:cs="宋体" w:hint="eastAsia"/>
          <w:bCs/>
          <w:sz w:val="24"/>
        </w:rPr>
        <w:t>说明：</w:t>
      </w:r>
      <w:r w:rsidRPr="002F139E">
        <w:rPr>
          <w:rFonts w:ascii="宋体" w:hAnsi="宋体" w:cs="宋体" w:hint="eastAsia"/>
          <w:bCs/>
          <w:sz w:val="24"/>
        </w:rPr>
        <w:t>1</w:t>
      </w:r>
      <w:r w:rsidRPr="002F139E">
        <w:rPr>
          <w:rFonts w:ascii="宋体" w:hAnsi="宋体" w:cs="宋体" w:hint="eastAsia"/>
          <w:bCs/>
          <w:sz w:val="24"/>
        </w:rPr>
        <w:t>、标志牌与滑动槽铝采用合金铆钉连接，板面上的铆钉应打磨平滑。</w:t>
      </w:r>
      <w:r w:rsidRPr="002F139E">
        <w:rPr>
          <w:rFonts w:ascii="宋体" w:hAnsi="宋体" w:cs="宋体" w:hint="eastAsia"/>
          <w:bCs/>
          <w:sz w:val="24"/>
        </w:rPr>
        <w:t>2</w:t>
      </w:r>
      <w:r w:rsidRPr="002F139E">
        <w:rPr>
          <w:rFonts w:ascii="宋体" w:hAnsi="宋体" w:cs="宋体" w:hint="eastAsia"/>
          <w:bCs/>
          <w:sz w:val="24"/>
        </w:rPr>
        <w:t>、标志牌边缘应作折边处理。</w:t>
      </w:r>
      <w:r w:rsidRPr="002F139E">
        <w:rPr>
          <w:rFonts w:ascii="宋体" w:hAnsi="宋体" w:cs="宋体" w:hint="eastAsia"/>
          <w:bCs/>
          <w:sz w:val="24"/>
        </w:rPr>
        <w:t>3</w:t>
      </w:r>
      <w:r w:rsidRPr="002F139E">
        <w:rPr>
          <w:rFonts w:ascii="宋体" w:hAnsi="宋体" w:cs="宋体" w:hint="eastAsia"/>
          <w:bCs/>
          <w:sz w:val="24"/>
        </w:rPr>
        <w:t>、所有钢构件均应进行热浸镀锌处理，紧固件的镀锌量为</w:t>
      </w:r>
      <w:r w:rsidRPr="002F139E">
        <w:rPr>
          <w:rFonts w:ascii="宋体" w:hAnsi="宋体" w:cs="宋体" w:hint="eastAsia"/>
          <w:bCs/>
          <w:sz w:val="24"/>
        </w:rPr>
        <w:t>350g/</w:t>
      </w:r>
      <w:r w:rsidRPr="002F139E">
        <w:rPr>
          <w:rFonts w:ascii="宋体" w:hAnsi="宋体" w:cs="宋体" w:hint="eastAsia"/>
          <w:bCs/>
          <w:sz w:val="24"/>
        </w:rPr>
        <w:t>㎡，其</w:t>
      </w:r>
      <w:r w:rsidRPr="002F139E">
        <w:rPr>
          <w:rFonts w:ascii="宋体" w:hAnsi="宋体" w:cs="宋体" w:hint="eastAsia"/>
          <w:bCs/>
          <w:sz w:val="24"/>
        </w:rPr>
        <w:t>他钢构件的镀锌量为</w:t>
      </w:r>
      <w:r w:rsidRPr="002F139E">
        <w:rPr>
          <w:rFonts w:ascii="宋体" w:hAnsi="宋体" w:cs="宋体" w:hint="eastAsia"/>
          <w:bCs/>
          <w:sz w:val="24"/>
        </w:rPr>
        <w:t>600g/</w:t>
      </w:r>
      <w:r w:rsidRPr="002F139E">
        <w:rPr>
          <w:rFonts w:ascii="宋体" w:hAnsi="宋体" w:cs="宋体" w:hint="eastAsia"/>
          <w:bCs/>
          <w:sz w:val="24"/>
        </w:rPr>
        <w:t>㎡。</w:t>
      </w:r>
      <w:r w:rsidRPr="002F139E">
        <w:rPr>
          <w:rFonts w:ascii="宋体" w:hAnsi="宋体" w:cs="宋体" w:hint="eastAsia"/>
          <w:bCs/>
          <w:sz w:val="24"/>
        </w:rPr>
        <w:t>4</w:t>
      </w:r>
      <w:r w:rsidRPr="002F139E">
        <w:rPr>
          <w:rFonts w:ascii="宋体" w:hAnsi="宋体" w:cs="宋体" w:hint="eastAsia"/>
          <w:bCs/>
          <w:sz w:val="24"/>
        </w:rPr>
        <w:t>、所有钢构件除特殊说明外均采用</w:t>
      </w:r>
      <w:r w:rsidRPr="002F139E">
        <w:rPr>
          <w:rFonts w:ascii="宋体" w:hAnsi="宋体" w:cs="宋体" w:hint="eastAsia"/>
          <w:bCs/>
          <w:sz w:val="24"/>
        </w:rPr>
        <w:t>Q235</w:t>
      </w:r>
      <w:r w:rsidRPr="002F139E">
        <w:rPr>
          <w:rFonts w:ascii="宋体" w:hAnsi="宋体" w:cs="宋体" w:hint="eastAsia"/>
          <w:bCs/>
          <w:sz w:val="24"/>
        </w:rPr>
        <w:t>钢制作。</w:t>
      </w:r>
      <w:r w:rsidRPr="002F139E">
        <w:rPr>
          <w:rFonts w:ascii="宋体" w:hAnsi="宋体" w:cs="宋体" w:hint="eastAsia"/>
          <w:bCs/>
          <w:sz w:val="24"/>
        </w:rPr>
        <w:t>5</w:t>
      </w:r>
      <w:r w:rsidRPr="002F139E">
        <w:rPr>
          <w:rFonts w:ascii="宋体" w:hAnsi="宋体" w:cs="宋体" w:hint="eastAsia"/>
          <w:bCs/>
          <w:sz w:val="24"/>
        </w:rPr>
        <w:t>、以送货前</w:t>
      </w:r>
      <w:r w:rsidRPr="002F139E">
        <w:rPr>
          <w:rFonts w:ascii="宋体" w:hAnsi="宋体" w:cs="宋体" w:hint="eastAsia"/>
          <w:bCs/>
          <w:sz w:val="24"/>
        </w:rPr>
        <w:t>5</w:t>
      </w:r>
      <w:r w:rsidRPr="002F139E">
        <w:rPr>
          <w:rFonts w:ascii="宋体" w:hAnsi="宋体" w:cs="宋体" w:hint="eastAsia"/>
          <w:bCs/>
          <w:sz w:val="24"/>
        </w:rPr>
        <w:t>天甲方供货计划以及实际采购量为准。</w:t>
      </w:r>
      <w:r w:rsidRPr="002F139E">
        <w:rPr>
          <w:rFonts w:ascii="宋体" w:hAnsi="宋体" w:cs="宋体" w:hint="eastAsia"/>
          <w:bCs/>
          <w:sz w:val="24"/>
        </w:rPr>
        <w:t>6</w:t>
      </w:r>
      <w:r w:rsidRPr="002F139E">
        <w:rPr>
          <w:rFonts w:ascii="宋体" w:hAnsi="宋体" w:cs="宋体" w:hint="eastAsia"/>
          <w:bCs/>
          <w:sz w:val="24"/>
        </w:rPr>
        <w:t>、反光膜为：限重</w:t>
      </w:r>
      <w:r w:rsidRPr="002F139E">
        <w:rPr>
          <w:rFonts w:ascii="宋体" w:hAnsi="宋体" w:cs="宋体" w:hint="eastAsia"/>
          <w:bCs/>
          <w:sz w:val="24"/>
        </w:rPr>
        <w:t>49t</w:t>
      </w:r>
      <w:r w:rsidRPr="002F139E">
        <w:rPr>
          <w:rFonts w:ascii="宋体" w:hAnsi="宋体" w:cs="宋体" w:hint="eastAsia"/>
          <w:bCs/>
          <w:sz w:val="24"/>
        </w:rPr>
        <w:t>反光膜、限载轴重</w:t>
      </w:r>
      <w:r w:rsidRPr="002F139E">
        <w:rPr>
          <w:rFonts w:ascii="宋体" w:hAnsi="宋体" w:cs="宋体" w:hint="eastAsia"/>
          <w:bCs/>
          <w:sz w:val="24"/>
        </w:rPr>
        <w:t>14t</w:t>
      </w:r>
      <w:r w:rsidRPr="002F139E">
        <w:rPr>
          <w:rFonts w:ascii="宋体" w:hAnsi="宋体" w:cs="宋体" w:hint="eastAsia"/>
          <w:bCs/>
          <w:sz w:val="24"/>
        </w:rPr>
        <w:t>反光膜（</w:t>
      </w:r>
      <w:r w:rsidRPr="002F139E">
        <w:rPr>
          <w:rFonts w:ascii="宋体" w:hAnsi="宋体" w:cs="宋体" w:hint="eastAsia"/>
          <w:bCs/>
          <w:sz w:val="24"/>
        </w:rPr>
        <w:t>3M</w:t>
      </w:r>
      <w:r w:rsidRPr="002F139E">
        <w:rPr>
          <w:rFonts w:ascii="宋体" w:hAnsi="宋体" w:cs="宋体" w:hint="eastAsia"/>
          <w:bCs/>
          <w:sz w:val="24"/>
        </w:rPr>
        <w:t>工程级）。</w:t>
      </w:r>
    </w:p>
    <w:p w14:paraId="17D06F62" w14:textId="77777777" w:rsidR="00000000" w:rsidRPr="002F139E" w:rsidRDefault="000F44FF">
      <w:pPr>
        <w:widowControl/>
        <w:spacing w:line="420" w:lineRule="atLeast"/>
        <w:ind w:firstLine="480"/>
        <w:jc w:val="left"/>
        <w:rPr>
          <w:rFonts w:ascii="宋体" w:hAnsi="宋体" w:cs="宋体" w:hint="eastAsia"/>
          <w:kern w:val="0"/>
          <w:sz w:val="24"/>
        </w:rPr>
      </w:pPr>
      <w:r w:rsidRPr="002F139E">
        <w:rPr>
          <w:rFonts w:ascii="宋体" w:hAnsi="宋体" w:cs="宋体" w:hint="eastAsia"/>
          <w:kern w:val="0"/>
          <w:sz w:val="24"/>
        </w:rPr>
        <w:t>卸货</w:t>
      </w:r>
      <w:r w:rsidRPr="002F139E">
        <w:rPr>
          <w:rFonts w:ascii="宋体" w:hAnsi="宋体" w:cs="宋体" w:hint="eastAsia"/>
          <w:kern w:val="0"/>
          <w:sz w:val="24"/>
        </w:rPr>
        <w:t>地点</w:t>
      </w:r>
      <w:r w:rsidRPr="002F139E">
        <w:rPr>
          <w:rFonts w:ascii="宋体" w:hAnsi="宋体" w:cs="宋体" w:hint="eastAsia"/>
          <w:kern w:val="0"/>
          <w:sz w:val="24"/>
        </w:rPr>
        <w:t>：赣定、龙杨、</w:t>
      </w:r>
      <w:r w:rsidRPr="002F139E">
        <w:rPr>
          <w:rFonts w:ascii="宋体" w:hAnsi="宋体" w:cs="宋体" w:hint="eastAsia"/>
          <w:kern w:val="0"/>
          <w:sz w:val="24"/>
        </w:rPr>
        <w:t>南韶</w:t>
      </w:r>
      <w:r w:rsidRPr="002F139E">
        <w:rPr>
          <w:rFonts w:ascii="宋体" w:hAnsi="宋体" w:cs="宋体" w:hint="eastAsia"/>
          <w:kern w:val="0"/>
          <w:sz w:val="24"/>
        </w:rPr>
        <w:t>高速公路</w:t>
      </w:r>
      <w:r w:rsidRPr="002F139E">
        <w:rPr>
          <w:rFonts w:ascii="宋体" w:hAnsi="宋体" w:cs="宋体" w:hint="eastAsia"/>
          <w:kern w:val="0"/>
          <w:sz w:val="24"/>
        </w:rPr>
        <w:t>附近，甲方指定地点（不超过五处）。</w:t>
      </w:r>
    </w:p>
    <w:p w14:paraId="324DB388" w14:textId="77777777" w:rsidR="00000000" w:rsidRPr="002F139E" w:rsidRDefault="000F44FF">
      <w:pPr>
        <w:widowControl/>
        <w:spacing w:line="420" w:lineRule="atLeast"/>
        <w:ind w:firstLine="480"/>
        <w:jc w:val="left"/>
        <w:rPr>
          <w:rFonts w:ascii="宋体" w:hAnsi="宋体" w:cs="宋体"/>
          <w:kern w:val="0"/>
          <w:sz w:val="24"/>
        </w:rPr>
      </w:pPr>
      <w:r w:rsidRPr="002F139E">
        <w:rPr>
          <w:rFonts w:ascii="宋体" w:hAnsi="宋体" w:cs="宋体" w:hint="eastAsia"/>
          <w:kern w:val="0"/>
          <w:sz w:val="24"/>
        </w:rPr>
        <w:t>供货时间及方式：</w:t>
      </w:r>
      <w:r w:rsidRPr="002F139E">
        <w:rPr>
          <w:rFonts w:ascii="宋体" w:hAnsi="宋体" w:cs="宋体" w:hint="eastAsia"/>
          <w:kern w:val="0"/>
          <w:sz w:val="24"/>
        </w:rPr>
        <w:t>合同签订</w:t>
      </w:r>
      <w:r w:rsidRPr="002F139E">
        <w:rPr>
          <w:rFonts w:ascii="宋体" w:hAnsi="宋体" w:cs="宋体" w:hint="eastAsia"/>
          <w:kern w:val="0"/>
          <w:sz w:val="24"/>
        </w:rPr>
        <w:t>并生效</w:t>
      </w:r>
      <w:r w:rsidRPr="002F139E">
        <w:rPr>
          <w:rFonts w:ascii="宋体" w:hAnsi="宋体" w:cs="宋体" w:hint="eastAsia"/>
          <w:kern w:val="0"/>
          <w:sz w:val="24"/>
        </w:rPr>
        <w:t>之日起至工程结束时止，甲方工程开工前，提前</w:t>
      </w:r>
      <w:r w:rsidRPr="002F139E">
        <w:rPr>
          <w:rFonts w:ascii="宋体" w:hAnsi="宋体" w:cs="宋体" w:hint="eastAsia"/>
          <w:kern w:val="0"/>
          <w:sz w:val="24"/>
        </w:rPr>
        <w:t>五</w:t>
      </w:r>
      <w:r w:rsidRPr="002F139E">
        <w:rPr>
          <w:rFonts w:ascii="宋体" w:hAnsi="宋体" w:cs="宋体" w:hint="eastAsia"/>
          <w:kern w:val="0"/>
          <w:sz w:val="24"/>
        </w:rPr>
        <w:t>天通知乙方，乙方按甲方要求供货，</w:t>
      </w:r>
      <w:r w:rsidRPr="002F139E">
        <w:rPr>
          <w:rFonts w:ascii="宋体" w:hAnsi="宋体" w:cs="宋体" w:hint="eastAsia"/>
          <w:kern w:val="0"/>
          <w:sz w:val="24"/>
        </w:rPr>
        <w:t>最终以实际验收数量为准。</w:t>
      </w:r>
    </w:p>
    <w:p w14:paraId="69ED3355" w14:textId="77777777" w:rsidR="00000000" w:rsidRPr="002F139E" w:rsidRDefault="000F44FF">
      <w:pPr>
        <w:spacing w:line="420" w:lineRule="exact"/>
        <w:ind w:firstLineChars="200" w:firstLine="482"/>
        <w:outlineLvl w:val="1"/>
        <w:rPr>
          <w:rFonts w:ascii="宋体" w:hAnsi="宋体" w:cs="宋体" w:hint="eastAsia"/>
          <w:b/>
          <w:sz w:val="24"/>
        </w:rPr>
      </w:pPr>
      <w:bookmarkStart w:id="8" w:name="_Toc24780"/>
      <w:r w:rsidRPr="002F139E">
        <w:rPr>
          <w:rFonts w:ascii="宋体" w:hAnsi="宋体" w:cs="宋体" w:hint="eastAsia"/>
          <w:b/>
          <w:sz w:val="24"/>
        </w:rPr>
        <w:t>三、本次询价的控制价上限及要求</w:t>
      </w:r>
      <w:bookmarkEnd w:id="8"/>
    </w:p>
    <w:p w14:paraId="4BD7364B" w14:textId="77777777" w:rsidR="00000000" w:rsidRPr="002F139E" w:rsidRDefault="000F44FF">
      <w:pPr>
        <w:spacing w:line="480" w:lineRule="exact"/>
        <w:ind w:firstLineChars="200" w:firstLine="480"/>
        <w:rPr>
          <w:rFonts w:ascii="宋体"/>
          <w:sz w:val="28"/>
          <w:szCs w:val="28"/>
        </w:rPr>
      </w:pPr>
      <w:r w:rsidRPr="002F139E">
        <w:rPr>
          <w:rFonts w:ascii="宋体" w:hAnsi="宋体" w:hint="eastAsia"/>
          <w:bCs/>
          <w:sz w:val="24"/>
        </w:rPr>
        <w:t>控制</w:t>
      </w:r>
      <w:r w:rsidRPr="002F139E">
        <w:rPr>
          <w:rFonts w:ascii="宋体" w:hAnsi="宋体" w:hint="eastAsia"/>
          <w:sz w:val="24"/>
        </w:rPr>
        <w:t>价上限：</w:t>
      </w:r>
      <w:r w:rsidRPr="002F139E">
        <w:rPr>
          <w:rFonts w:ascii="宋体" w:hAnsi="宋体" w:hint="eastAsia"/>
          <w:sz w:val="24"/>
        </w:rPr>
        <w:t>59.85</w:t>
      </w:r>
      <w:r w:rsidRPr="002F139E">
        <w:rPr>
          <w:rFonts w:ascii="宋体" w:hAnsi="宋体" w:hint="eastAsia"/>
          <w:sz w:val="24"/>
        </w:rPr>
        <w:t>万元</w:t>
      </w:r>
      <w:r w:rsidRPr="002F139E">
        <w:rPr>
          <w:rFonts w:ascii="宋体" w:hAnsi="宋体" w:hint="eastAsia"/>
          <w:sz w:val="24"/>
        </w:rPr>
        <w:t>。</w:t>
      </w:r>
      <w:r w:rsidRPr="002F139E">
        <w:rPr>
          <w:rFonts w:ascii="宋体" w:hAnsi="宋体" w:hint="eastAsia"/>
          <w:sz w:val="24"/>
        </w:rPr>
        <w:t>报价方</w:t>
      </w:r>
      <w:r w:rsidRPr="002F139E">
        <w:rPr>
          <w:rFonts w:ascii="宋体" w:hAnsi="宋体" w:hint="eastAsia"/>
          <w:sz w:val="24"/>
        </w:rPr>
        <w:t>的报价不得高于本限价，否则视为不响应询价文件，</w:t>
      </w:r>
      <w:r w:rsidRPr="002F139E">
        <w:rPr>
          <w:rFonts w:ascii="宋体" w:hAnsi="宋体" w:hint="eastAsia"/>
          <w:sz w:val="24"/>
        </w:rPr>
        <w:t>而被</w:t>
      </w:r>
      <w:r w:rsidRPr="002F139E">
        <w:rPr>
          <w:rFonts w:ascii="宋体" w:hAnsi="宋体" w:hint="eastAsia"/>
          <w:sz w:val="24"/>
        </w:rPr>
        <w:t>询价方</w:t>
      </w:r>
      <w:r w:rsidRPr="002F139E">
        <w:rPr>
          <w:rFonts w:ascii="宋体" w:hAnsi="宋体" w:hint="eastAsia"/>
          <w:sz w:val="24"/>
        </w:rPr>
        <w:t>拒绝。</w:t>
      </w:r>
    </w:p>
    <w:p w14:paraId="1A4AC319" w14:textId="77777777" w:rsidR="00000000" w:rsidRPr="002F139E" w:rsidRDefault="000F44FF">
      <w:pPr>
        <w:spacing w:line="480" w:lineRule="exact"/>
        <w:ind w:firstLineChars="200" w:firstLine="480"/>
        <w:rPr>
          <w:rFonts w:ascii="宋体" w:hAnsi="宋体" w:hint="eastAsia"/>
          <w:sz w:val="24"/>
        </w:rPr>
      </w:pPr>
      <w:r w:rsidRPr="002F139E">
        <w:rPr>
          <w:rFonts w:ascii="宋体" w:hAnsi="宋体" w:hint="eastAsia"/>
          <w:sz w:val="24"/>
        </w:rPr>
        <w:t>本报价包含实施和完成</w:t>
      </w:r>
      <w:r w:rsidRPr="002F139E">
        <w:rPr>
          <w:rFonts w:ascii="宋体" w:hAnsi="宋体" w:hint="eastAsia"/>
          <w:sz w:val="24"/>
        </w:rPr>
        <w:t>材料供应</w:t>
      </w:r>
      <w:r w:rsidRPr="002F139E">
        <w:rPr>
          <w:rFonts w:ascii="宋体" w:hAnsi="宋体" w:hint="eastAsia"/>
          <w:sz w:val="24"/>
        </w:rPr>
        <w:t>所需的</w:t>
      </w:r>
      <w:r w:rsidRPr="002F139E">
        <w:rPr>
          <w:rFonts w:ascii="宋体" w:hAnsi="宋体" w:hint="eastAsia"/>
          <w:sz w:val="24"/>
        </w:rPr>
        <w:t>装卸费</w:t>
      </w:r>
      <w:r w:rsidRPr="002F139E">
        <w:rPr>
          <w:rFonts w:ascii="宋体" w:hAnsi="宋体" w:hint="eastAsia"/>
          <w:sz w:val="24"/>
        </w:rPr>
        <w:t>、材料</w:t>
      </w:r>
      <w:r w:rsidRPr="002F139E">
        <w:rPr>
          <w:rFonts w:ascii="宋体" w:hAnsi="宋体" w:hint="eastAsia"/>
          <w:sz w:val="24"/>
        </w:rPr>
        <w:t>（</w:t>
      </w:r>
      <w:r w:rsidRPr="002F139E">
        <w:rPr>
          <w:rFonts w:ascii="宋体" w:hAnsi="宋体" w:hint="eastAsia"/>
          <w:sz w:val="24"/>
        </w:rPr>
        <w:t>含损耗、包装费、保管费</w:t>
      </w:r>
      <w:r w:rsidRPr="002F139E">
        <w:rPr>
          <w:rFonts w:ascii="宋体" w:hAnsi="宋体" w:hint="eastAsia"/>
          <w:sz w:val="24"/>
        </w:rPr>
        <w:t>）</w:t>
      </w:r>
      <w:r w:rsidRPr="002F139E">
        <w:rPr>
          <w:rFonts w:ascii="宋体" w:hAnsi="宋体" w:hint="eastAsia"/>
          <w:sz w:val="24"/>
        </w:rPr>
        <w:t>、机械、质检（自检）、咨询、</w:t>
      </w:r>
      <w:r w:rsidRPr="002F139E">
        <w:rPr>
          <w:rFonts w:ascii="宋体" w:hAnsi="宋体" w:hint="eastAsia"/>
          <w:sz w:val="24"/>
        </w:rPr>
        <w:t>运费（</w:t>
      </w:r>
      <w:r w:rsidRPr="002F139E">
        <w:rPr>
          <w:rFonts w:ascii="宋体" w:hAnsi="宋体" w:hint="eastAsia"/>
          <w:sz w:val="24"/>
        </w:rPr>
        <w:t>含过路费、损耗</w:t>
      </w:r>
      <w:r w:rsidRPr="002F139E">
        <w:rPr>
          <w:rFonts w:ascii="宋体" w:hAnsi="宋体" w:hint="eastAsia"/>
          <w:sz w:val="24"/>
        </w:rPr>
        <w:t>）</w:t>
      </w:r>
      <w:r w:rsidRPr="002F139E">
        <w:rPr>
          <w:rFonts w:ascii="宋体" w:hAnsi="宋体" w:hint="eastAsia"/>
          <w:sz w:val="24"/>
        </w:rPr>
        <w:t>、管理、保险、税费、利润等</w:t>
      </w:r>
      <w:r w:rsidRPr="002F139E">
        <w:rPr>
          <w:rFonts w:ascii="宋体" w:hAnsi="宋体" w:hint="eastAsia"/>
          <w:sz w:val="24"/>
        </w:rPr>
        <w:t>一切</w:t>
      </w:r>
      <w:r w:rsidRPr="002F139E">
        <w:rPr>
          <w:rFonts w:ascii="宋体" w:hAnsi="宋体" w:hint="eastAsia"/>
          <w:sz w:val="24"/>
        </w:rPr>
        <w:t>费用，</w:t>
      </w:r>
      <w:r w:rsidRPr="002F139E">
        <w:rPr>
          <w:rFonts w:ascii="宋体" w:hAnsi="宋体" w:hint="eastAsia"/>
          <w:sz w:val="24"/>
        </w:rPr>
        <w:t>询价方</w:t>
      </w:r>
      <w:r w:rsidRPr="002F139E">
        <w:rPr>
          <w:rFonts w:ascii="宋体" w:hAnsi="宋体" w:hint="eastAsia"/>
          <w:sz w:val="24"/>
        </w:rPr>
        <w:t>不再另行支付其他费用。</w:t>
      </w:r>
    </w:p>
    <w:p w14:paraId="412B667B" w14:textId="77777777" w:rsidR="00000000" w:rsidRPr="002F139E" w:rsidRDefault="000F44FF">
      <w:pPr>
        <w:spacing w:line="420" w:lineRule="exact"/>
        <w:ind w:firstLineChars="200" w:firstLine="482"/>
        <w:outlineLvl w:val="1"/>
        <w:rPr>
          <w:rFonts w:hint="eastAsia"/>
        </w:rPr>
      </w:pPr>
      <w:bookmarkStart w:id="9" w:name="_Toc5310"/>
      <w:r w:rsidRPr="002F139E">
        <w:rPr>
          <w:rFonts w:ascii="宋体" w:hAnsi="宋体" w:cs="宋体" w:hint="eastAsia"/>
          <w:b/>
          <w:sz w:val="24"/>
        </w:rPr>
        <w:t>四、</w:t>
      </w:r>
      <w:bookmarkEnd w:id="9"/>
      <w:r w:rsidRPr="002F139E">
        <w:rPr>
          <w:rFonts w:ascii="宋体" w:hAnsi="宋体" w:cs="宋体" w:hint="eastAsia"/>
          <w:b/>
          <w:sz w:val="24"/>
        </w:rPr>
        <w:t>费用的支付</w:t>
      </w:r>
    </w:p>
    <w:p w14:paraId="390752B4" w14:textId="77777777" w:rsidR="00000000" w:rsidRPr="002F139E" w:rsidRDefault="000F44FF">
      <w:pPr>
        <w:spacing w:line="480" w:lineRule="exact"/>
        <w:ind w:firstLineChars="200" w:firstLine="480"/>
        <w:rPr>
          <w:rFonts w:ascii="宋体" w:hAnsi="宋体" w:hint="eastAsia"/>
          <w:sz w:val="24"/>
        </w:rPr>
      </w:pPr>
      <w:r w:rsidRPr="002F139E">
        <w:rPr>
          <w:rFonts w:ascii="宋体" w:hAnsi="宋体" w:hint="eastAsia"/>
          <w:sz w:val="24"/>
        </w:rPr>
        <w:t>1</w:t>
      </w:r>
      <w:r w:rsidRPr="002F139E">
        <w:rPr>
          <w:rFonts w:ascii="宋体" w:hAnsi="宋体" w:hint="eastAsia"/>
          <w:sz w:val="24"/>
        </w:rPr>
        <w:t>、实际支付按验收合格的实际</w:t>
      </w:r>
      <w:r w:rsidRPr="002F139E">
        <w:rPr>
          <w:rFonts w:ascii="宋体" w:hAnsi="宋体" w:hint="eastAsia"/>
          <w:sz w:val="24"/>
        </w:rPr>
        <w:t>数</w:t>
      </w:r>
      <w:r w:rsidRPr="002F139E">
        <w:rPr>
          <w:rFonts w:ascii="宋体" w:hAnsi="宋体" w:hint="eastAsia"/>
          <w:sz w:val="24"/>
        </w:rPr>
        <w:t>量进行结算</w:t>
      </w:r>
      <w:r w:rsidRPr="002F139E">
        <w:rPr>
          <w:rFonts w:ascii="宋体" w:hAnsi="宋体" w:hint="eastAsia"/>
          <w:szCs w:val="21"/>
        </w:rPr>
        <w:t>支</w:t>
      </w:r>
      <w:r w:rsidRPr="002F139E">
        <w:rPr>
          <w:rFonts w:ascii="宋体" w:hAnsi="宋体" w:hint="eastAsia"/>
          <w:sz w:val="24"/>
        </w:rPr>
        <w:t>付。</w:t>
      </w:r>
    </w:p>
    <w:p w14:paraId="68FC8AF2" w14:textId="77777777" w:rsidR="00000000" w:rsidRPr="002F139E" w:rsidRDefault="000F44FF">
      <w:pPr>
        <w:spacing w:line="480" w:lineRule="exact"/>
        <w:ind w:firstLineChars="200" w:firstLine="480"/>
        <w:rPr>
          <w:rFonts w:ascii="宋体" w:hAnsi="宋体" w:hint="eastAsia"/>
          <w:sz w:val="24"/>
        </w:rPr>
      </w:pPr>
      <w:r w:rsidRPr="002F139E">
        <w:rPr>
          <w:rFonts w:ascii="宋体" w:hAnsi="宋体" w:hint="eastAsia"/>
          <w:sz w:val="24"/>
        </w:rPr>
        <w:t>2</w:t>
      </w:r>
      <w:r w:rsidRPr="002F139E">
        <w:rPr>
          <w:rFonts w:ascii="宋体" w:hAnsi="宋体" w:hint="eastAsia"/>
          <w:sz w:val="24"/>
        </w:rPr>
        <w:t>、</w:t>
      </w:r>
      <w:r w:rsidRPr="002F139E">
        <w:rPr>
          <w:rFonts w:ascii="宋体" w:hAnsi="宋体" w:hint="eastAsia"/>
          <w:sz w:val="24"/>
        </w:rPr>
        <w:t>费用</w:t>
      </w:r>
      <w:r w:rsidRPr="002F139E">
        <w:rPr>
          <w:rFonts w:ascii="宋体" w:hAnsi="宋体" w:hint="eastAsia"/>
          <w:sz w:val="24"/>
        </w:rPr>
        <w:t>支付：</w:t>
      </w:r>
      <w:r w:rsidRPr="002F139E">
        <w:rPr>
          <w:rFonts w:ascii="宋体" w:hAnsi="宋体" w:hint="eastAsia"/>
          <w:sz w:val="24"/>
        </w:rPr>
        <w:t>供货完成</w:t>
      </w:r>
      <w:r w:rsidRPr="002F139E">
        <w:rPr>
          <w:rFonts w:ascii="宋体" w:hAnsi="宋体" w:hint="eastAsia"/>
          <w:sz w:val="24"/>
        </w:rPr>
        <w:t>经验收合格后凭有效增值税发票一次性结算</w:t>
      </w:r>
      <w:r w:rsidRPr="002F139E">
        <w:rPr>
          <w:rFonts w:ascii="宋体" w:hAnsi="宋体" w:hint="eastAsia"/>
          <w:sz w:val="24"/>
        </w:rPr>
        <w:t>货款</w:t>
      </w:r>
      <w:r w:rsidRPr="002F139E">
        <w:rPr>
          <w:rFonts w:ascii="宋体" w:hAnsi="宋体" w:hint="eastAsia"/>
          <w:sz w:val="24"/>
        </w:rPr>
        <w:t>。</w:t>
      </w:r>
    </w:p>
    <w:p w14:paraId="3B6B51A9" w14:textId="77777777" w:rsidR="00000000" w:rsidRPr="002F139E" w:rsidRDefault="000F44FF">
      <w:pPr>
        <w:spacing w:line="420" w:lineRule="exact"/>
        <w:ind w:firstLineChars="200" w:firstLine="482"/>
        <w:outlineLvl w:val="1"/>
        <w:rPr>
          <w:rFonts w:ascii="宋体" w:hAnsi="宋体" w:cs="宋体" w:hint="eastAsia"/>
          <w:b/>
          <w:sz w:val="24"/>
        </w:rPr>
      </w:pPr>
      <w:bookmarkStart w:id="10" w:name="_Toc27847"/>
      <w:r w:rsidRPr="002F139E">
        <w:rPr>
          <w:rFonts w:ascii="宋体" w:hAnsi="宋体" w:cs="宋体" w:hint="eastAsia"/>
          <w:b/>
          <w:sz w:val="24"/>
        </w:rPr>
        <w:t>五、</w:t>
      </w:r>
      <w:r w:rsidRPr="002F139E">
        <w:rPr>
          <w:rFonts w:ascii="宋体" w:hAnsi="宋体" w:cs="宋体" w:hint="eastAsia"/>
          <w:b/>
          <w:sz w:val="24"/>
        </w:rPr>
        <w:t>报价方</w:t>
      </w:r>
      <w:r w:rsidRPr="002F139E">
        <w:rPr>
          <w:rFonts w:ascii="宋体" w:hAnsi="宋体" w:cs="宋体" w:hint="eastAsia"/>
          <w:b/>
          <w:sz w:val="24"/>
        </w:rPr>
        <w:t>资格要求</w:t>
      </w:r>
      <w:bookmarkEnd w:id="10"/>
    </w:p>
    <w:p w14:paraId="1F28A1E1" w14:textId="77777777" w:rsidR="00000000" w:rsidRPr="002F139E" w:rsidRDefault="000F44FF">
      <w:pPr>
        <w:widowControl/>
        <w:adjustRightInd w:val="0"/>
        <w:snapToGrid w:val="0"/>
        <w:spacing w:line="360" w:lineRule="auto"/>
        <w:ind w:firstLineChars="200" w:firstLine="480"/>
        <w:rPr>
          <w:rFonts w:ascii="宋体" w:hAnsi="宋体" w:cs="宋体" w:hint="eastAsia"/>
          <w:sz w:val="24"/>
        </w:rPr>
      </w:pPr>
      <w:bookmarkStart w:id="11" w:name="_Toc11704"/>
      <w:r w:rsidRPr="002F139E">
        <w:rPr>
          <w:rFonts w:ascii="宋体" w:hAnsi="宋体" w:hint="eastAsia"/>
          <w:sz w:val="24"/>
        </w:rPr>
        <w:lastRenderedPageBreak/>
        <w:t>报价方</w:t>
      </w:r>
      <w:r w:rsidRPr="002F139E">
        <w:rPr>
          <w:rFonts w:ascii="宋体" w:hAnsi="宋体" w:hint="eastAsia"/>
          <w:sz w:val="24"/>
        </w:rPr>
        <w:t>应具备独立法人资格，</w:t>
      </w:r>
      <w:r w:rsidRPr="002F139E">
        <w:rPr>
          <w:rFonts w:ascii="宋体" w:hAnsi="宋体" w:hint="eastAsia"/>
          <w:sz w:val="24"/>
        </w:rPr>
        <w:t>具备能满足本项目材料供应的相关经营范围</w:t>
      </w:r>
      <w:r w:rsidRPr="002F139E">
        <w:rPr>
          <w:rFonts w:ascii="宋体" w:hAnsi="宋体" w:hint="eastAsia"/>
          <w:sz w:val="24"/>
        </w:rPr>
        <w:t>，持有有效的营业执照</w:t>
      </w:r>
      <w:r w:rsidRPr="002F139E">
        <w:rPr>
          <w:rFonts w:ascii="宋体" w:hAnsi="宋体" w:hint="eastAsia"/>
          <w:sz w:val="24"/>
        </w:rPr>
        <w:t>，</w:t>
      </w:r>
      <w:r w:rsidRPr="002F139E">
        <w:rPr>
          <w:rFonts w:ascii="宋体" w:hAnsi="宋体" w:hint="eastAsia"/>
          <w:sz w:val="24"/>
        </w:rPr>
        <w:t>必须开具增值税专用发票</w:t>
      </w:r>
      <w:r w:rsidRPr="002F139E">
        <w:rPr>
          <w:rFonts w:ascii="宋体" w:hAnsi="宋体" w:hint="eastAsia"/>
          <w:sz w:val="24"/>
        </w:rPr>
        <w:t>。</w:t>
      </w:r>
    </w:p>
    <w:p w14:paraId="74D6F446" w14:textId="77777777" w:rsidR="00000000" w:rsidRPr="002F139E" w:rsidRDefault="000F44FF">
      <w:pPr>
        <w:spacing w:line="420" w:lineRule="exact"/>
        <w:ind w:firstLineChars="200" w:firstLine="482"/>
        <w:outlineLvl w:val="1"/>
        <w:rPr>
          <w:rFonts w:ascii="宋体" w:hAnsi="宋体" w:cs="宋体" w:hint="eastAsia"/>
          <w:b/>
          <w:sz w:val="24"/>
        </w:rPr>
      </w:pPr>
      <w:r w:rsidRPr="002F139E">
        <w:rPr>
          <w:rFonts w:ascii="宋体" w:hAnsi="宋体" w:cs="宋体" w:hint="eastAsia"/>
          <w:b/>
          <w:sz w:val="24"/>
        </w:rPr>
        <w:t>六、报价文件组成</w:t>
      </w:r>
      <w:bookmarkEnd w:id="11"/>
    </w:p>
    <w:p w14:paraId="756622D4" w14:textId="77777777" w:rsidR="00000000" w:rsidRPr="002F139E" w:rsidRDefault="000F44FF">
      <w:pPr>
        <w:spacing w:line="420" w:lineRule="exact"/>
        <w:ind w:firstLineChars="200" w:firstLine="480"/>
        <w:rPr>
          <w:rFonts w:ascii="宋体" w:hAnsi="宋体"/>
          <w:sz w:val="24"/>
        </w:rPr>
      </w:pPr>
      <w:r w:rsidRPr="002F139E">
        <w:rPr>
          <w:rFonts w:ascii="宋体" w:hAnsi="宋体" w:hint="eastAsia"/>
          <w:sz w:val="24"/>
        </w:rPr>
        <w:t>请各</w:t>
      </w:r>
      <w:r w:rsidRPr="002F139E">
        <w:rPr>
          <w:rFonts w:ascii="宋体" w:hAnsi="宋体" w:hint="eastAsia"/>
          <w:sz w:val="24"/>
        </w:rPr>
        <w:t>报价方</w:t>
      </w:r>
      <w:r w:rsidRPr="002F139E">
        <w:rPr>
          <w:rFonts w:ascii="宋体" w:hAnsi="宋体" w:hint="eastAsia"/>
          <w:sz w:val="24"/>
        </w:rPr>
        <w:t>派专人携带身份</w:t>
      </w:r>
      <w:r w:rsidRPr="002F139E">
        <w:rPr>
          <w:rFonts w:ascii="宋体" w:hAnsi="宋体" w:hint="eastAsia"/>
          <w:sz w:val="24"/>
        </w:rPr>
        <w:t>证原件及报价文件，参加本次活动，报价文件包括：</w:t>
      </w:r>
    </w:p>
    <w:p w14:paraId="6A531387" w14:textId="77777777" w:rsidR="00000000" w:rsidRPr="002F139E" w:rsidRDefault="000F44FF">
      <w:pPr>
        <w:spacing w:line="420" w:lineRule="exact"/>
        <w:ind w:firstLineChars="200" w:firstLine="480"/>
        <w:rPr>
          <w:rFonts w:ascii="宋体" w:hAnsi="宋体" w:hint="eastAsia"/>
          <w:sz w:val="24"/>
        </w:rPr>
      </w:pPr>
      <w:r w:rsidRPr="002F139E">
        <w:rPr>
          <w:rFonts w:ascii="宋体" w:hAnsi="宋体" w:hint="eastAsia"/>
          <w:sz w:val="24"/>
        </w:rPr>
        <w:t>（</w:t>
      </w:r>
      <w:r w:rsidRPr="002F139E">
        <w:rPr>
          <w:rFonts w:ascii="宋体" w:hAnsi="宋体" w:hint="eastAsia"/>
          <w:sz w:val="24"/>
        </w:rPr>
        <w:t>1</w:t>
      </w:r>
      <w:r w:rsidRPr="002F139E">
        <w:rPr>
          <w:rFonts w:ascii="宋体" w:hAnsi="宋体" w:hint="eastAsia"/>
          <w:sz w:val="24"/>
        </w:rPr>
        <w:t>）法人代表（持法人代表证书复印件）或其委托代理人（持授权书原件）；</w:t>
      </w:r>
    </w:p>
    <w:p w14:paraId="10210D45" w14:textId="77777777" w:rsidR="00000000" w:rsidRPr="002F139E" w:rsidRDefault="000F44FF">
      <w:pPr>
        <w:spacing w:line="420" w:lineRule="exact"/>
        <w:ind w:firstLineChars="200" w:firstLine="480"/>
        <w:rPr>
          <w:rFonts w:ascii="宋体" w:hAnsi="宋体" w:hint="eastAsia"/>
          <w:sz w:val="24"/>
        </w:rPr>
      </w:pPr>
      <w:r w:rsidRPr="002F139E">
        <w:rPr>
          <w:rFonts w:ascii="宋体" w:hAnsi="宋体" w:hint="eastAsia"/>
          <w:sz w:val="24"/>
        </w:rPr>
        <w:t>（</w:t>
      </w:r>
      <w:r w:rsidRPr="002F139E">
        <w:rPr>
          <w:rFonts w:ascii="宋体" w:hAnsi="宋体" w:hint="eastAsia"/>
          <w:sz w:val="24"/>
        </w:rPr>
        <w:t>2</w:t>
      </w:r>
      <w:r w:rsidRPr="002F139E">
        <w:rPr>
          <w:rFonts w:ascii="宋体" w:hAnsi="宋体" w:hint="eastAsia"/>
          <w:sz w:val="24"/>
        </w:rPr>
        <w:t>）经办人身份证复印件；</w:t>
      </w:r>
    </w:p>
    <w:p w14:paraId="5F06C0C5" w14:textId="77777777" w:rsidR="00000000" w:rsidRPr="002F139E" w:rsidRDefault="000F44FF">
      <w:pPr>
        <w:spacing w:line="420" w:lineRule="exact"/>
        <w:ind w:firstLineChars="200" w:firstLine="480"/>
        <w:rPr>
          <w:rFonts w:ascii="宋体" w:hAnsi="宋体" w:hint="eastAsia"/>
          <w:sz w:val="24"/>
        </w:rPr>
      </w:pPr>
      <w:r w:rsidRPr="002F139E">
        <w:rPr>
          <w:rFonts w:ascii="宋体" w:hAnsi="宋体" w:hint="eastAsia"/>
          <w:sz w:val="24"/>
        </w:rPr>
        <w:t>（</w:t>
      </w:r>
      <w:r w:rsidRPr="002F139E">
        <w:rPr>
          <w:rFonts w:ascii="宋体" w:hAnsi="宋体" w:hint="eastAsia"/>
          <w:sz w:val="24"/>
        </w:rPr>
        <w:t>3</w:t>
      </w:r>
      <w:r w:rsidRPr="002F139E">
        <w:rPr>
          <w:rFonts w:ascii="宋体" w:hAnsi="宋体" w:hint="eastAsia"/>
          <w:sz w:val="24"/>
        </w:rPr>
        <w:t>）报价函；</w:t>
      </w:r>
    </w:p>
    <w:p w14:paraId="211E21F5" w14:textId="77777777" w:rsidR="00000000" w:rsidRPr="002F139E" w:rsidRDefault="000F44FF">
      <w:pPr>
        <w:spacing w:line="420" w:lineRule="exact"/>
        <w:ind w:firstLineChars="200" w:firstLine="480"/>
        <w:rPr>
          <w:rFonts w:ascii="宋体" w:hAnsi="宋体" w:hint="eastAsia"/>
          <w:sz w:val="24"/>
        </w:rPr>
      </w:pPr>
      <w:r w:rsidRPr="002F139E">
        <w:rPr>
          <w:rFonts w:ascii="宋体" w:hAnsi="宋体" w:hint="eastAsia"/>
          <w:sz w:val="24"/>
        </w:rPr>
        <w:t>（</w:t>
      </w:r>
      <w:r w:rsidRPr="002F139E">
        <w:rPr>
          <w:rFonts w:ascii="宋体" w:hAnsi="宋体" w:hint="eastAsia"/>
          <w:sz w:val="24"/>
        </w:rPr>
        <w:t>4</w:t>
      </w:r>
      <w:r w:rsidRPr="002F139E">
        <w:rPr>
          <w:rFonts w:ascii="宋体" w:hAnsi="宋体" w:hint="eastAsia"/>
          <w:sz w:val="24"/>
        </w:rPr>
        <w:t>）信誉承诺表；</w:t>
      </w:r>
    </w:p>
    <w:p w14:paraId="1C09660F" w14:textId="77777777" w:rsidR="00000000" w:rsidRPr="002F139E" w:rsidRDefault="000F44FF">
      <w:pPr>
        <w:spacing w:line="420" w:lineRule="exact"/>
        <w:ind w:firstLineChars="200" w:firstLine="480"/>
        <w:rPr>
          <w:rFonts w:ascii="宋体" w:hAnsi="宋体" w:hint="eastAsia"/>
          <w:sz w:val="24"/>
        </w:rPr>
      </w:pPr>
      <w:r w:rsidRPr="002F139E">
        <w:rPr>
          <w:rFonts w:ascii="宋体" w:hAnsi="宋体" w:hint="eastAsia"/>
          <w:sz w:val="24"/>
        </w:rPr>
        <w:t>（</w:t>
      </w:r>
      <w:r w:rsidRPr="002F139E">
        <w:rPr>
          <w:rFonts w:ascii="宋体" w:hAnsi="宋体" w:hint="eastAsia"/>
          <w:sz w:val="24"/>
        </w:rPr>
        <w:t>5</w:t>
      </w:r>
      <w:r w:rsidRPr="002F139E">
        <w:rPr>
          <w:rFonts w:ascii="宋体" w:hAnsi="宋体" w:hint="eastAsia"/>
          <w:sz w:val="24"/>
        </w:rPr>
        <w:t>）单位营业执照复印件；</w:t>
      </w:r>
    </w:p>
    <w:p w14:paraId="2F9D0DD0" w14:textId="77777777" w:rsidR="00000000" w:rsidRPr="002F139E" w:rsidRDefault="000F44FF">
      <w:pPr>
        <w:spacing w:line="420" w:lineRule="exact"/>
        <w:ind w:firstLineChars="200" w:firstLine="480"/>
        <w:rPr>
          <w:rFonts w:ascii="宋体" w:hAnsi="宋体" w:hint="eastAsia"/>
          <w:sz w:val="24"/>
        </w:rPr>
      </w:pPr>
      <w:r w:rsidRPr="002F139E">
        <w:rPr>
          <w:rFonts w:ascii="宋体" w:hAnsi="宋体" w:hint="eastAsia"/>
          <w:sz w:val="24"/>
        </w:rPr>
        <w:t>（</w:t>
      </w:r>
      <w:r w:rsidRPr="002F139E">
        <w:rPr>
          <w:rFonts w:ascii="宋体" w:hAnsi="宋体" w:hint="eastAsia"/>
          <w:sz w:val="24"/>
        </w:rPr>
        <w:t>6</w:t>
      </w:r>
      <w:r w:rsidRPr="002F139E">
        <w:rPr>
          <w:rFonts w:ascii="宋体" w:hAnsi="宋体" w:hint="eastAsia"/>
          <w:sz w:val="24"/>
        </w:rPr>
        <w:t>）提供标志牌杆件的检测报告及反光膜的检测报告；</w:t>
      </w:r>
    </w:p>
    <w:p w14:paraId="3727BF87" w14:textId="77777777" w:rsidR="00000000" w:rsidRPr="002F139E" w:rsidRDefault="000F44FF">
      <w:pPr>
        <w:spacing w:line="360" w:lineRule="auto"/>
        <w:ind w:firstLineChars="300" w:firstLine="720"/>
        <w:rPr>
          <w:rFonts w:ascii="宋体" w:hAnsi="宋体" w:hint="eastAsia"/>
          <w:sz w:val="24"/>
        </w:rPr>
      </w:pPr>
      <w:r w:rsidRPr="002F139E">
        <w:rPr>
          <w:rFonts w:ascii="宋体" w:hAnsi="宋体" w:hint="eastAsia"/>
          <w:sz w:val="24"/>
        </w:rPr>
        <w:t>以上资料均应加盖单位公章并</w:t>
      </w:r>
      <w:r w:rsidRPr="002F139E">
        <w:rPr>
          <w:rFonts w:ascii="宋体" w:hAnsi="宋体" w:hint="eastAsia"/>
          <w:sz w:val="24"/>
        </w:rPr>
        <w:t>胶装</w:t>
      </w:r>
      <w:r w:rsidRPr="002F139E">
        <w:rPr>
          <w:rFonts w:ascii="宋体" w:hAnsi="宋体" w:hint="eastAsia"/>
          <w:sz w:val="24"/>
        </w:rPr>
        <w:t>成册</w:t>
      </w:r>
      <w:r w:rsidRPr="002F139E">
        <w:rPr>
          <w:rFonts w:ascii="宋体" w:hAnsi="宋体" w:hint="eastAsia"/>
          <w:sz w:val="24"/>
        </w:rPr>
        <w:t>，不得活章，未胶装成册的询价文件询价方将不纳入本次询价范围内</w:t>
      </w:r>
      <w:r w:rsidRPr="002F139E">
        <w:rPr>
          <w:rFonts w:ascii="宋体" w:hAnsi="宋体" w:hint="eastAsia"/>
          <w:sz w:val="24"/>
        </w:rPr>
        <w:t>。</w:t>
      </w:r>
    </w:p>
    <w:p w14:paraId="0AEB6527" w14:textId="77777777" w:rsidR="00000000" w:rsidRPr="002F139E" w:rsidRDefault="000F44FF">
      <w:pPr>
        <w:spacing w:line="420" w:lineRule="exact"/>
        <w:ind w:firstLineChars="200" w:firstLine="482"/>
        <w:outlineLvl w:val="1"/>
        <w:rPr>
          <w:rFonts w:ascii="宋体" w:hAnsi="宋体" w:hint="eastAsia"/>
          <w:sz w:val="24"/>
        </w:rPr>
      </w:pPr>
      <w:bookmarkStart w:id="12" w:name="_Toc25011"/>
      <w:r w:rsidRPr="002F139E">
        <w:rPr>
          <w:rFonts w:ascii="宋体" w:hAnsi="宋体" w:cs="宋体" w:hint="eastAsia"/>
          <w:b/>
          <w:sz w:val="24"/>
        </w:rPr>
        <w:t>七、公告媒介、</w:t>
      </w:r>
      <w:r w:rsidRPr="002F139E">
        <w:rPr>
          <w:rFonts w:ascii="宋体" w:hAnsi="宋体" w:cs="宋体" w:hint="eastAsia"/>
          <w:b/>
          <w:sz w:val="24"/>
        </w:rPr>
        <w:t>询价</w:t>
      </w:r>
      <w:r w:rsidRPr="002F139E">
        <w:rPr>
          <w:rFonts w:ascii="宋体" w:hAnsi="宋体" w:cs="宋体" w:hint="eastAsia"/>
          <w:b/>
          <w:sz w:val="24"/>
        </w:rPr>
        <w:t>文件获取时间及方式：</w:t>
      </w:r>
      <w:bookmarkStart w:id="13" w:name="_Toc11149"/>
      <w:bookmarkEnd w:id="12"/>
      <w:r w:rsidRPr="002F139E">
        <w:rPr>
          <w:rFonts w:ascii="宋体" w:hAnsi="宋体" w:hint="eastAsia"/>
          <w:sz w:val="24"/>
        </w:rPr>
        <w:t>有意向的</w:t>
      </w:r>
      <w:r w:rsidRPr="002F139E">
        <w:rPr>
          <w:rFonts w:ascii="宋体" w:hAnsi="宋体" w:hint="eastAsia"/>
          <w:sz w:val="24"/>
        </w:rPr>
        <w:t>报价方</w:t>
      </w:r>
      <w:r w:rsidRPr="002F139E">
        <w:rPr>
          <w:rFonts w:ascii="宋体" w:hAnsi="宋体" w:hint="eastAsia"/>
          <w:sz w:val="24"/>
        </w:rPr>
        <w:t>请于报价文件的递交截止时间前，自行在赣州交通控股集团有限公司官方网站（</w:t>
      </w:r>
      <w:r w:rsidRPr="002F139E">
        <w:rPr>
          <w:rFonts w:ascii="宋体" w:hAnsi="宋体" w:hint="eastAsia"/>
          <w:sz w:val="24"/>
        </w:rPr>
        <w:t>http://www.gzj</w:t>
      </w:r>
      <w:r w:rsidRPr="002F139E">
        <w:rPr>
          <w:rFonts w:ascii="宋体" w:hAnsi="宋体" w:hint="eastAsia"/>
          <w:sz w:val="24"/>
        </w:rPr>
        <w:t>tkgjt.com/</w:t>
      </w:r>
      <w:r w:rsidRPr="002F139E">
        <w:rPr>
          <w:rFonts w:ascii="宋体" w:hAnsi="宋体" w:hint="eastAsia"/>
          <w:sz w:val="24"/>
        </w:rPr>
        <w:t>）或江西省招标投标网（</w:t>
      </w:r>
      <w:r w:rsidRPr="002F139E">
        <w:rPr>
          <w:rFonts w:ascii="宋体" w:hAnsi="宋体" w:hint="eastAsia"/>
          <w:sz w:val="24"/>
        </w:rPr>
        <w:t>http://www.jxtb.org.cn/</w:t>
      </w:r>
      <w:r w:rsidRPr="002F139E">
        <w:rPr>
          <w:rFonts w:ascii="宋体" w:hAnsi="宋体" w:hint="eastAsia"/>
          <w:sz w:val="24"/>
        </w:rPr>
        <w:t>）查阅</w:t>
      </w:r>
      <w:r w:rsidRPr="002F139E">
        <w:rPr>
          <w:rFonts w:ascii="宋体" w:hAnsi="宋体" w:hint="eastAsia"/>
          <w:sz w:val="24"/>
        </w:rPr>
        <w:t>询价</w:t>
      </w:r>
      <w:r w:rsidRPr="002F139E">
        <w:rPr>
          <w:rFonts w:ascii="宋体" w:hAnsi="宋体" w:hint="eastAsia"/>
          <w:sz w:val="24"/>
        </w:rPr>
        <w:t>公告，在赣州交通控股集团有限公司官方网站（</w:t>
      </w:r>
      <w:r w:rsidRPr="002F139E">
        <w:rPr>
          <w:rFonts w:ascii="宋体" w:hAnsi="宋体" w:hint="eastAsia"/>
          <w:sz w:val="24"/>
        </w:rPr>
        <w:t>http://www.gzjtkgjt.com/</w:t>
      </w:r>
      <w:r w:rsidRPr="002F139E">
        <w:rPr>
          <w:rFonts w:ascii="宋体" w:hAnsi="宋体" w:hint="eastAsia"/>
          <w:sz w:val="24"/>
        </w:rPr>
        <w:t>）下载</w:t>
      </w:r>
      <w:r w:rsidRPr="002F139E">
        <w:rPr>
          <w:rFonts w:ascii="宋体" w:hAnsi="宋体" w:hint="eastAsia"/>
          <w:sz w:val="24"/>
        </w:rPr>
        <w:t>询价文件</w:t>
      </w:r>
      <w:r w:rsidRPr="002F139E">
        <w:rPr>
          <w:rFonts w:ascii="宋体" w:hAnsi="宋体" w:hint="eastAsia"/>
          <w:sz w:val="24"/>
        </w:rPr>
        <w:t>、图纸及相关资料</w:t>
      </w:r>
      <w:r w:rsidRPr="002F139E">
        <w:rPr>
          <w:rFonts w:ascii="宋体" w:hAnsi="宋体" w:hint="eastAsia"/>
          <w:sz w:val="24"/>
        </w:rPr>
        <w:t>。</w:t>
      </w:r>
    </w:p>
    <w:p w14:paraId="03944B1C" w14:textId="77777777" w:rsidR="00000000" w:rsidRPr="002F139E" w:rsidRDefault="000F44FF">
      <w:pPr>
        <w:spacing w:line="420" w:lineRule="exact"/>
        <w:ind w:firstLineChars="200" w:firstLine="482"/>
        <w:outlineLvl w:val="1"/>
        <w:rPr>
          <w:rFonts w:ascii="宋体" w:hAnsi="宋体" w:cs="宋体" w:hint="eastAsia"/>
          <w:b/>
          <w:sz w:val="24"/>
        </w:rPr>
      </w:pPr>
      <w:r w:rsidRPr="002F139E">
        <w:rPr>
          <w:rFonts w:ascii="宋体" w:hAnsi="宋体" w:cs="宋体" w:hint="eastAsia"/>
          <w:b/>
          <w:sz w:val="24"/>
        </w:rPr>
        <w:t>八、报价文件的密封和标识</w:t>
      </w:r>
      <w:bookmarkEnd w:id="13"/>
    </w:p>
    <w:p w14:paraId="6B121EA7" w14:textId="77777777" w:rsidR="00000000" w:rsidRPr="002F139E" w:rsidRDefault="000F44FF">
      <w:pPr>
        <w:pStyle w:val="ab"/>
        <w:widowControl/>
        <w:spacing w:line="360" w:lineRule="auto"/>
        <w:ind w:firstLine="420"/>
        <w:jc w:val="left"/>
        <w:rPr>
          <w:rFonts w:ascii="宋体" w:hAnsi="宋体" w:hint="eastAsia"/>
        </w:rPr>
      </w:pPr>
      <w:bookmarkStart w:id="14" w:name="_Toc32272"/>
      <w:r w:rsidRPr="002F139E">
        <w:rPr>
          <w:rFonts w:ascii="宋体" w:hAnsi="宋体" w:hint="eastAsia"/>
        </w:rPr>
        <w:t>报价文件应密封包装。封套的封口处加盖</w:t>
      </w:r>
      <w:r w:rsidRPr="002F139E">
        <w:rPr>
          <w:rFonts w:ascii="宋体" w:hAnsi="宋体" w:hint="eastAsia"/>
        </w:rPr>
        <w:t>报价方</w:t>
      </w:r>
      <w:r w:rsidRPr="002F139E">
        <w:rPr>
          <w:rFonts w:ascii="宋体" w:hAnsi="宋体" w:hint="eastAsia"/>
        </w:rPr>
        <w:t>单位章或由</w:t>
      </w:r>
      <w:r w:rsidRPr="002F139E">
        <w:rPr>
          <w:rFonts w:ascii="宋体" w:hAnsi="宋体" w:hint="eastAsia"/>
        </w:rPr>
        <w:t>报价方</w:t>
      </w:r>
      <w:r w:rsidRPr="002F139E">
        <w:rPr>
          <w:rFonts w:ascii="宋体" w:hAnsi="宋体" w:hint="eastAsia"/>
        </w:rPr>
        <w:t>的法定代表人或其委托代理人签字。</w:t>
      </w:r>
    </w:p>
    <w:p w14:paraId="312ED053" w14:textId="77777777" w:rsidR="00000000" w:rsidRPr="002F139E" w:rsidRDefault="000F44FF">
      <w:pPr>
        <w:pStyle w:val="ab"/>
        <w:widowControl/>
        <w:spacing w:line="360" w:lineRule="auto"/>
        <w:ind w:firstLine="420"/>
        <w:jc w:val="left"/>
        <w:rPr>
          <w:rFonts w:ascii="微软雅黑" w:eastAsia="微软雅黑" w:hAnsi="微软雅黑" w:cs="微软雅黑" w:hint="eastAsia"/>
        </w:rPr>
      </w:pPr>
      <w:r w:rsidRPr="002F139E">
        <w:rPr>
          <w:rStyle w:val="ac"/>
          <w:rFonts w:ascii="仿宋" w:eastAsia="仿宋" w:hAnsi="仿宋" w:cs="仿宋"/>
        </w:rPr>
        <w:t>封套格式如下：</w:t>
      </w:r>
    </w:p>
    <w:p w14:paraId="6BFACA1B" w14:textId="77777777" w:rsidR="00000000" w:rsidRPr="002F139E" w:rsidRDefault="000F44FF">
      <w:pPr>
        <w:pStyle w:val="ab"/>
        <w:widowControl/>
        <w:spacing w:line="360" w:lineRule="auto"/>
        <w:jc w:val="left"/>
        <w:rPr>
          <w:rFonts w:ascii="微软雅黑" w:eastAsia="微软雅黑" w:hAnsi="微软雅黑" w:cs="微软雅黑" w:hint="eastAsia"/>
        </w:rPr>
      </w:pPr>
      <w:r w:rsidRPr="002F139E">
        <w:rPr>
          <w:rStyle w:val="ac"/>
          <w:rFonts w:ascii="微软雅黑" w:eastAsia="微软雅黑" w:hAnsi="微软雅黑" w:cs="微软雅黑"/>
        </w:rPr>
        <w:t>                          </w:t>
      </w:r>
      <w:r w:rsidRPr="002F139E">
        <w:rPr>
          <w:rStyle w:val="ac"/>
          <w:rFonts w:ascii="微软雅黑" w:eastAsia="微软雅黑" w:hAnsi="微软雅黑" w:cs="微软雅黑" w:hint="eastAsia"/>
          <w:u w:val="single"/>
        </w:rPr>
        <w:t>   </w:t>
      </w:r>
      <w:r w:rsidRPr="002F139E">
        <w:rPr>
          <w:rStyle w:val="ac"/>
          <w:rFonts w:ascii="仿宋" w:eastAsia="仿宋" w:hAnsi="仿宋" w:cs="仿宋" w:hint="eastAsia"/>
          <w:u w:val="single"/>
        </w:rPr>
        <w:t>（项目名称）</w:t>
      </w:r>
      <w:r w:rsidRPr="002F139E">
        <w:rPr>
          <w:rStyle w:val="ac"/>
          <w:rFonts w:ascii="微软雅黑" w:eastAsia="微软雅黑" w:hAnsi="微软雅黑" w:cs="微软雅黑" w:hint="eastAsia"/>
          <w:u w:val="single"/>
        </w:rPr>
        <w:t>  </w:t>
      </w:r>
      <w:r w:rsidRPr="002F139E">
        <w:rPr>
          <w:rStyle w:val="ac"/>
          <w:rFonts w:ascii="仿宋" w:eastAsia="仿宋" w:hAnsi="仿宋" w:cs="仿宋" w:hint="eastAsia"/>
        </w:rPr>
        <w:t>报价文件</w:t>
      </w:r>
    </w:p>
    <w:p w14:paraId="0F28525E" w14:textId="77777777" w:rsidR="00000000" w:rsidRPr="002F139E" w:rsidRDefault="000F44FF">
      <w:pPr>
        <w:pStyle w:val="ab"/>
        <w:widowControl/>
        <w:spacing w:line="360" w:lineRule="auto"/>
        <w:jc w:val="left"/>
        <w:rPr>
          <w:rFonts w:ascii="微软雅黑" w:eastAsia="微软雅黑" w:hAnsi="微软雅黑" w:cs="微软雅黑" w:hint="eastAsia"/>
        </w:rPr>
      </w:pPr>
      <w:r w:rsidRPr="002F139E">
        <w:rPr>
          <w:rStyle w:val="ac"/>
          <w:rFonts w:ascii="微软雅黑" w:eastAsia="微软雅黑" w:hAnsi="微软雅黑" w:cs="微软雅黑" w:hint="eastAsia"/>
        </w:rPr>
        <w:t>            </w:t>
      </w:r>
      <w:r w:rsidRPr="002F139E">
        <w:rPr>
          <w:rStyle w:val="ac"/>
          <w:rFonts w:ascii="仿宋" w:eastAsia="仿宋" w:hAnsi="仿宋" w:cs="仿宋" w:hint="eastAsia"/>
        </w:rPr>
        <w:t>在</w:t>
      </w:r>
      <w:r w:rsidRPr="002F139E">
        <w:rPr>
          <w:rStyle w:val="ac"/>
          <w:rFonts w:ascii="仿宋" w:eastAsia="仿宋" w:hAnsi="仿宋" w:cs="仿宋" w:hint="eastAsia"/>
          <w:u w:val="single"/>
        </w:rPr>
        <w:t>2021</w:t>
      </w:r>
      <w:r w:rsidRPr="002F139E">
        <w:rPr>
          <w:rStyle w:val="ac"/>
          <w:rFonts w:ascii="仿宋" w:eastAsia="仿宋" w:hAnsi="仿宋" w:cs="仿宋" w:hint="eastAsia"/>
        </w:rPr>
        <w:t>年</w:t>
      </w:r>
      <w:r w:rsidRPr="002F139E">
        <w:rPr>
          <w:rStyle w:val="ac"/>
          <w:rFonts w:ascii="微软雅黑" w:eastAsia="微软雅黑" w:hAnsi="微软雅黑" w:cs="微软雅黑" w:hint="eastAsia"/>
          <w:u w:val="single"/>
        </w:rPr>
        <w:t>    </w:t>
      </w:r>
      <w:r w:rsidRPr="002F139E">
        <w:rPr>
          <w:rStyle w:val="ac"/>
          <w:rFonts w:ascii="仿宋" w:eastAsia="仿宋" w:hAnsi="仿宋" w:cs="仿宋" w:hint="eastAsia"/>
        </w:rPr>
        <w:t>月</w:t>
      </w:r>
      <w:r w:rsidRPr="002F139E">
        <w:rPr>
          <w:rStyle w:val="ac"/>
          <w:rFonts w:ascii="微软雅黑" w:eastAsia="微软雅黑" w:hAnsi="微软雅黑" w:cs="微软雅黑" w:hint="eastAsia"/>
          <w:u w:val="single"/>
        </w:rPr>
        <w:t>    </w:t>
      </w:r>
      <w:r w:rsidRPr="002F139E">
        <w:rPr>
          <w:rStyle w:val="ac"/>
          <w:rFonts w:ascii="仿宋" w:eastAsia="仿宋" w:hAnsi="仿宋" w:cs="仿宋" w:hint="eastAsia"/>
        </w:rPr>
        <w:t>日</w:t>
      </w:r>
      <w:r w:rsidRPr="002F139E">
        <w:rPr>
          <w:rStyle w:val="ac"/>
          <w:rFonts w:ascii="微软雅黑" w:eastAsia="微软雅黑" w:hAnsi="微软雅黑" w:cs="微软雅黑" w:hint="eastAsia"/>
          <w:u w:val="single"/>
        </w:rPr>
        <w:t>    </w:t>
      </w:r>
      <w:r w:rsidRPr="002F139E">
        <w:rPr>
          <w:rStyle w:val="ac"/>
          <w:rFonts w:ascii="仿宋" w:eastAsia="仿宋" w:hAnsi="仿宋" w:cs="仿宋" w:hint="eastAsia"/>
        </w:rPr>
        <w:t>时</w:t>
      </w:r>
      <w:r w:rsidRPr="002F139E">
        <w:rPr>
          <w:rStyle w:val="ac"/>
          <w:rFonts w:ascii="微软雅黑" w:eastAsia="微软雅黑" w:hAnsi="微软雅黑" w:cs="微软雅黑" w:hint="eastAsia"/>
          <w:u w:val="single"/>
        </w:rPr>
        <w:t>   </w:t>
      </w:r>
      <w:r w:rsidRPr="002F139E">
        <w:rPr>
          <w:rStyle w:val="ac"/>
          <w:rFonts w:ascii="微软雅黑" w:eastAsia="微软雅黑" w:hAnsi="微软雅黑" w:cs="微软雅黑" w:hint="eastAsia"/>
          <w:u w:val="single"/>
        </w:rPr>
        <w:t> </w:t>
      </w:r>
      <w:r w:rsidRPr="002F139E">
        <w:rPr>
          <w:rStyle w:val="ac"/>
          <w:rFonts w:ascii="仿宋" w:eastAsia="仿宋" w:hAnsi="仿宋" w:cs="仿宋" w:hint="eastAsia"/>
        </w:rPr>
        <w:t>分（递交截止时间）前不得开启</w:t>
      </w:r>
    </w:p>
    <w:p w14:paraId="18EC8AA3" w14:textId="77777777" w:rsidR="00000000" w:rsidRPr="002F139E" w:rsidRDefault="000F44FF">
      <w:pPr>
        <w:pStyle w:val="ab"/>
        <w:widowControl/>
        <w:spacing w:line="360" w:lineRule="auto"/>
        <w:jc w:val="left"/>
        <w:rPr>
          <w:rFonts w:ascii="微软雅黑" w:eastAsia="微软雅黑" w:hAnsi="微软雅黑" w:cs="微软雅黑" w:hint="eastAsia"/>
        </w:rPr>
      </w:pPr>
      <w:r w:rsidRPr="002F139E">
        <w:rPr>
          <w:rStyle w:val="ac"/>
          <w:rFonts w:ascii="微软雅黑" w:eastAsia="微软雅黑" w:hAnsi="微软雅黑" w:cs="微软雅黑" w:hint="eastAsia"/>
        </w:rPr>
        <w:t>                   </w:t>
      </w:r>
      <w:r w:rsidRPr="002F139E">
        <w:rPr>
          <w:rStyle w:val="ac"/>
          <w:rFonts w:ascii="仿宋" w:eastAsia="仿宋" w:hAnsi="仿宋" w:cs="仿宋" w:hint="eastAsia"/>
        </w:rPr>
        <w:t>报价方名称：</w:t>
      </w:r>
      <w:r w:rsidRPr="002F139E">
        <w:rPr>
          <w:rStyle w:val="ac"/>
          <w:rFonts w:ascii="微软雅黑" w:eastAsia="微软雅黑" w:hAnsi="微软雅黑" w:cs="微软雅黑" w:hint="eastAsia"/>
          <w:u w:val="single"/>
        </w:rPr>
        <w:t>                        </w:t>
      </w:r>
    </w:p>
    <w:p w14:paraId="458F4251" w14:textId="77777777" w:rsidR="00000000" w:rsidRPr="002F139E" w:rsidRDefault="000F44FF">
      <w:pPr>
        <w:pStyle w:val="ab"/>
        <w:widowControl/>
        <w:spacing w:line="360" w:lineRule="auto"/>
        <w:jc w:val="left"/>
        <w:rPr>
          <w:rFonts w:ascii="宋体" w:hAnsi="宋体" w:hint="eastAsia"/>
        </w:rPr>
      </w:pPr>
      <w:r w:rsidRPr="002F139E">
        <w:rPr>
          <w:rStyle w:val="ac"/>
          <w:rFonts w:ascii="微软雅黑" w:eastAsia="微软雅黑" w:hAnsi="微软雅黑" w:cs="微软雅黑" w:hint="eastAsia"/>
        </w:rPr>
        <w:t>                   </w:t>
      </w:r>
      <w:r w:rsidRPr="002F139E">
        <w:rPr>
          <w:rStyle w:val="ac"/>
          <w:rFonts w:ascii="仿宋" w:eastAsia="仿宋" w:hAnsi="仿宋" w:cs="仿宋" w:hint="eastAsia"/>
        </w:rPr>
        <w:t>报价方联系方式：</w:t>
      </w:r>
      <w:r w:rsidRPr="002F139E">
        <w:rPr>
          <w:rStyle w:val="ac"/>
          <w:rFonts w:ascii="微软雅黑" w:eastAsia="微软雅黑" w:hAnsi="微软雅黑" w:cs="微软雅黑" w:hint="eastAsia"/>
          <w:u w:val="single"/>
        </w:rPr>
        <w:t>                    </w:t>
      </w:r>
    </w:p>
    <w:p w14:paraId="23EFF29F" w14:textId="77777777" w:rsidR="00000000" w:rsidRPr="002F139E" w:rsidRDefault="000F44FF">
      <w:pPr>
        <w:pStyle w:val="3"/>
        <w:keepNext w:val="0"/>
        <w:keepLines w:val="0"/>
        <w:widowControl/>
        <w:spacing w:before="0" w:after="0" w:line="360" w:lineRule="auto"/>
        <w:ind w:firstLineChars="200" w:firstLine="482"/>
        <w:rPr>
          <w:rFonts w:ascii="宋体" w:hAnsi="宋体" w:cs="宋体" w:hint="eastAsia"/>
          <w:sz w:val="24"/>
        </w:rPr>
      </w:pPr>
      <w:bookmarkStart w:id="15" w:name="_Toc68"/>
      <w:bookmarkStart w:id="16" w:name="_Toc18652"/>
      <w:bookmarkStart w:id="17" w:name="_Toc23358"/>
      <w:bookmarkEnd w:id="14"/>
      <w:r w:rsidRPr="002F139E">
        <w:rPr>
          <w:rFonts w:ascii="宋体" w:hAnsi="宋体" w:cs="宋体" w:hint="eastAsia"/>
          <w:sz w:val="24"/>
        </w:rPr>
        <w:t>九、询价保证金</w:t>
      </w:r>
    </w:p>
    <w:p w14:paraId="473B8565" w14:textId="77777777" w:rsidR="00000000" w:rsidRPr="002F139E" w:rsidRDefault="000F44FF">
      <w:pPr>
        <w:pStyle w:val="ab"/>
        <w:widowControl/>
        <w:spacing w:line="360" w:lineRule="auto"/>
        <w:rPr>
          <w:rFonts w:ascii="宋体" w:hAnsi="宋体" w:cs="宋体" w:hint="eastAsia"/>
          <w:b/>
        </w:rPr>
      </w:pPr>
      <w:r w:rsidRPr="002F139E">
        <w:rPr>
          <w:rFonts w:ascii="微软雅黑" w:eastAsia="微软雅黑" w:hAnsi="微软雅黑" w:cs="微软雅黑" w:hint="eastAsia"/>
        </w:rPr>
        <w:t>     </w:t>
      </w:r>
      <w:r w:rsidRPr="002F139E">
        <w:rPr>
          <w:rFonts w:ascii="微软雅黑" w:eastAsia="微软雅黑" w:hAnsi="微软雅黑" w:cs="微软雅黑" w:hint="eastAsia"/>
        </w:rPr>
        <w:t xml:space="preserve"> </w:t>
      </w:r>
      <w:r w:rsidRPr="002F139E">
        <w:rPr>
          <w:rFonts w:ascii="宋体" w:hAnsi="宋体" w:hint="eastAsia"/>
        </w:rPr>
        <w:t>报价人的询价保证金必须在报价文件的递交截止时间前汇入采购人指定账户（单位名称：江西联兴公路工程有限公司，开户银行：中国工商银行赣州分行营业部，财务账号：</w:t>
      </w:r>
      <w:r w:rsidRPr="002F139E">
        <w:rPr>
          <w:rFonts w:ascii="宋体" w:hAnsi="宋体" w:hint="eastAsia"/>
        </w:rPr>
        <w:t>1510226019000006148</w:t>
      </w:r>
      <w:r w:rsidRPr="002F139E">
        <w:rPr>
          <w:rFonts w:ascii="宋体" w:hAnsi="宋体" w:hint="eastAsia"/>
        </w:rPr>
        <w:t>），并备注询价项目及报价单位。未成交的报价人询价保证金在</w:t>
      </w:r>
      <w:r w:rsidRPr="002F139E">
        <w:rPr>
          <w:rFonts w:ascii="宋体" w:hAnsi="宋体" w:hint="eastAsia"/>
        </w:rPr>
        <w:t>10</w:t>
      </w:r>
      <w:r w:rsidRPr="002F139E">
        <w:rPr>
          <w:rFonts w:ascii="宋体" w:hAnsi="宋体" w:hint="eastAsia"/>
        </w:rPr>
        <w:t>个工作</w:t>
      </w:r>
      <w:r w:rsidRPr="002F139E">
        <w:rPr>
          <w:rFonts w:ascii="宋体" w:hAnsi="宋体" w:hint="eastAsia"/>
        </w:rPr>
        <w:t>日内无息退还，成交的报价人在签订合同后转为履约保证金，履约合格后采购人在</w:t>
      </w:r>
      <w:r w:rsidRPr="002F139E">
        <w:rPr>
          <w:rFonts w:ascii="宋体" w:hAnsi="宋体" w:hint="eastAsia"/>
        </w:rPr>
        <w:t>7</w:t>
      </w:r>
      <w:r w:rsidRPr="002F139E">
        <w:rPr>
          <w:rFonts w:ascii="宋体" w:hAnsi="宋体" w:hint="eastAsia"/>
        </w:rPr>
        <w:t>个工作日内予以无息退还，如第一成交报价候选人无故等原因放弃，询价</w:t>
      </w:r>
      <w:r w:rsidRPr="002F139E">
        <w:rPr>
          <w:rFonts w:ascii="宋体" w:hAnsi="宋体" w:hint="eastAsia"/>
        </w:rPr>
        <w:lastRenderedPageBreak/>
        <w:t>保证金询价方将不予以退还。本次询价保证金人民币</w:t>
      </w:r>
      <w:r w:rsidRPr="002F139E">
        <w:rPr>
          <w:rFonts w:ascii="宋体" w:hAnsi="宋体" w:hint="eastAsia"/>
        </w:rPr>
        <w:t>陆仟元整（￥</w:t>
      </w:r>
      <w:r w:rsidRPr="002F139E">
        <w:rPr>
          <w:rFonts w:ascii="宋体" w:hAnsi="宋体" w:hint="eastAsia"/>
        </w:rPr>
        <w:t>6000.00</w:t>
      </w:r>
      <w:r w:rsidRPr="002F139E">
        <w:rPr>
          <w:rFonts w:ascii="宋体" w:hAnsi="宋体" w:hint="eastAsia"/>
        </w:rPr>
        <w:t>）</w:t>
      </w:r>
      <w:r w:rsidRPr="002F139E">
        <w:rPr>
          <w:rFonts w:ascii="宋体" w:hAnsi="宋体" w:hint="eastAsia"/>
        </w:rPr>
        <w:t>。报价人未按要求汇入保证金，询价方将予以拒收报价文件。</w:t>
      </w:r>
    </w:p>
    <w:p w14:paraId="5179400B" w14:textId="77777777" w:rsidR="00000000" w:rsidRPr="002F139E" w:rsidRDefault="000F44FF">
      <w:pPr>
        <w:spacing w:line="360" w:lineRule="auto"/>
        <w:ind w:firstLineChars="200" w:firstLine="482"/>
        <w:outlineLvl w:val="1"/>
        <w:rPr>
          <w:rFonts w:ascii="宋体" w:hAnsi="宋体" w:cs="宋体" w:hint="eastAsia"/>
          <w:b/>
          <w:sz w:val="24"/>
        </w:rPr>
      </w:pPr>
      <w:r w:rsidRPr="002F139E">
        <w:rPr>
          <w:rFonts w:ascii="宋体" w:hAnsi="宋体" w:cs="宋体" w:hint="eastAsia"/>
          <w:b/>
          <w:sz w:val="24"/>
        </w:rPr>
        <w:t>十、</w:t>
      </w:r>
      <w:r w:rsidRPr="002F139E">
        <w:rPr>
          <w:rFonts w:ascii="宋体" w:hAnsi="宋体" w:cs="宋体" w:hint="eastAsia"/>
          <w:b/>
          <w:sz w:val="24"/>
        </w:rPr>
        <w:t>报价文件的递交及相关事宜：</w:t>
      </w:r>
    </w:p>
    <w:p w14:paraId="339AC35C" w14:textId="77777777" w:rsidR="00000000" w:rsidRPr="002F139E" w:rsidRDefault="000F44FF">
      <w:pPr>
        <w:spacing w:line="420" w:lineRule="exact"/>
        <w:ind w:firstLineChars="200" w:firstLine="480"/>
        <w:rPr>
          <w:rFonts w:ascii="宋体" w:hAnsi="宋体" w:hint="eastAsia"/>
          <w:sz w:val="24"/>
        </w:rPr>
      </w:pPr>
      <w:bookmarkStart w:id="18" w:name="_Toc4606"/>
      <w:r w:rsidRPr="002F139E">
        <w:rPr>
          <w:rFonts w:ascii="宋体" w:hAnsi="宋体" w:hint="eastAsia"/>
          <w:sz w:val="24"/>
        </w:rPr>
        <w:t>报价文件的递交截止时间：</w:t>
      </w:r>
      <w:r w:rsidRPr="002F139E">
        <w:rPr>
          <w:rFonts w:ascii="宋体" w:hAnsi="宋体" w:hint="eastAsia"/>
          <w:sz w:val="24"/>
          <w:u w:val="single"/>
        </w:rPr>
        <w:t>2021</w:t>
      </w:r>
      <w:r w:rsidRPr="002F139E">
        <w:rPr>
          <w:rFonts w:ascii="宋体" w:hAnsi="宋体" w:hint="eastAsia"/>
          <w:sz w:val="24"/>
        </w:rPr>
        <w:t>年</w:t>
      </w:r>
      <w:r w:rsidRPr="002F139E">
        <w:rPr>
          <w:rFonts w:ascii="宋体" w:hAnsi="宋体" w:hint="eastAsia"/>
          <w:sz w:val="24"/>
          <w:u w:val="single"/>
        </w:rPr>
        <w:t>9</w:t>
      </w:r>
      <w:r w:rsidRPr="002F139E">
        <w:rPr>
          <w:rFonts w:ascii="宋体" w:hAnsi="宋体" w:hint="eastAsia"/>
          <w:sz w:val="24"/>
        </w:rPr>
        <w:t>月</w:t>
      </w:r>
      <w:r w:rsidRPr="002F139E">
        <w:rPr>
          <w:rFonts w:ascii="宋体" w:hAnsi="宋体" w:hint="eastAsia"/>
          <w:sz w:val="24"/>
          <w:u w:val="single"/>
        </w:rPr>
        <w:t>13</w:t>
      </w:r>
      <w:r w:rsidRPr="002F139E">
        <w:rPr>
          <w:rFonts w:ascii="宋体" w:hAnsi="宋体" w:hint="eastAsia"/>
          <w:sz w:val="24"/>
        </w:rPr>
        <w:t>日</w:t>
      </w:r>
      <w:r w:rsidRPr="002F139E">
        <w:rPr>
          <w:rFonts w:ascii="宋体" w:hAnsi="宋体" w:hint="eastAsia"/>
          <w:sz w:val="24"/>
        </w:rPr>
        <w:t>上午</w:t>
      </w:r>
      <w:r w:rsidRPr="002F139E">
        <w:rPr>
          <w:rFonts w:ascii="宋体" w:hAnsi="宋体" w:hint="eastAsia"/>
          <w:sz w:val="24"/>
        </w:rPr>
        <w:t>1</w:t>
      </w:r>
      <w:r w:rsidRPr="002F139E">
        <w:rPr>
          <w:rFonts w:ascii="宋体" w:hAnsi="宋体" w:hint="eastAsia"/>
          <w:sz w:val="24"/>
        </w:rPr>
        <w:t>1</w:t>
      </w:r>
      <w:r w:rsidRPr="002F139E">
        <w:rPr>
          <w:rFonts w:ascii="宋体" w:hAnsi="宋体" w:hint="eastAsia"/>
          <w:sz w:val="24"/>
        </w:rPr>
        <w:t>：</w:t>
      </w:r>
      <w:r w:rsidRPr="002F139E">
        <w:rPr>
          <w:rFonts w:ascii="宋体" w:hAnsi="宋体" w:hint="eastAsia"/>
          <w:sz w:val="24"/>
        </w:rPr>
        <w:t>0</w:t>
      </w:r>
      <w:r w:rsidRPr="002F139E">
        <w:rPr>
          <w:rFonts w:ascii="宋体" w:hAnsi="宋体" w:hint="eastAsia"/>
          <w:sz w:val="24"/>
        </w:rPr>
        <w:t>0</w:t>
      </w:r>
      <w:r w:rsidRPr="002F139E">
        <w:rPr>
          <w:rFonts w:ascii="宋体" w:hAnsi="宋体" w:hint="eastAsia"/>
          <w:sz w:val="24"/>
        </w:rPr>
        <w:t>，</w:t>
      </w:r>
      <w:r w:rsidRPr="002F139E">
        <w:rPr>
          <w:rFonts w:ascii="宋体" w:hAnsi="宋体" w:hint="eastAsia"/>
          <w:sz w:val="24"/>
        </w:rPr>
        <w:t>本次询价采用邮箱报价方式，请在递交时间截止前把报价文件组成部分以</w:t>
      </w:r>
      <w:r w:rsidRPr="002F139E">
        <w:rPr>
          <w:rFonts w:ascii="宋体" w:hAnsi="宋体" w:hint="eastAsia"/>
          <w:sz w:val="24"/>
        </w:rPr>
        <w:t>PDF</w:t>
      </w:r>
      <w:r w:rsidRPr="002F139E">
        <w:rPr>
          <w:rFonts w:ascii="宋体" w:hAnsi="宋体" w:hint="eastAsia"/>
          <w:sz w:val="24"/>
        </w:rPr>
        <w:t>的文件格式发送至江西联兴公路工程有限公司邮箱地址：</w:t>
      </w:r>
      <w:r w:rsidRPr="002F139E">
        <w:rPr>
          <w:rFonts w:ascii="宋体" w:hAnsi="宋体" w:hint="eastAsia"/>
          <w:sz w:val="24"/>
          <w:u w:val="single"/>
        </w:rPr>
        <w:t>jiangxilianxing@</w:t>
      </w:r>
      <w:r w:rsidRPr="002F139E">
        <w:rPr>
          <w:rFonts w:ascii="宋体" w:hAnsi="宋体" w:hint="eastAsia"/>
          <w:sz w:val="24"/>
          <w:u w:val="single"/>
        </w:rPr>
        <w:t>163.com</w:t>
      </w:r>
      <w:r w:rsidRPr="002F139E">
        <w:rPr>
          <w:rFonts w:ascii="宋体" w:hAnsi="宋体" w:hint="eastAsia"/>
          <w:sz w:val="24"/>
        </w:rPr>
        <w:t>，报价文件须逐页加盖单位公章</w:t>
      </w:r>
      <w:r w:rsidRPr="002F139E">
        <w:rPr>
          <w:rFonts w:ascii="宋体" w:hAnsi="宋体" w:hint="eastAsia"/>
          <w:sz w:val="24"/>
        </w:rPr>
        <w:t>。在递交截止时间后</w:t>
      </w:r>
      <w:r w:rsidRPr="002F139E">
        <w:rPr>
          <w:rFonts w:ascii="宋体" w:hAnsi="宋体" w:hint="eastAsia"/>
          <w:sz w:val="24"/>
        </w:rPr>
        <w:t>发送</w:t>
      </w:r>
      <w:r w:rsidRPr="002F139E">
        <w:rPr>
          <w:rFonts w:ascii="宋体" w:hAnsi="宋体" w:hint="eastAsia"/>
          <w:sz w:val="24"/>
        </w:rPr>
        <w:t>的</w:t>
      </w:r>
      <w:r w:rsidRPr="002F139E">
        <w:rPr>
          <w:rFonts w:ascii="宋体" w:hAnsi="宋体" w:hint="eastAsia"/>
          <w:sz w:val="24"/>
        </w:rPr>
        <w:t>报价文件询价方将不予采纳。</w:t>
      </w:r>
    </w:p>
    <w:p w14:paraId="53456056" w14:textId="77777777" w:rsidR="00000000" w:rsidRPr="002F139E" w:rsidRDefault="000F44FF">
      <w:pPr>
        <w:spacing w:line="360" w:lineRule="auto"/>
        <w:ind w:firstLineChars="200" w:firstLine="482"/>
        <w:outlineLvl w:val="1"/>
        <w:rPr>
          <w:rFonts w:ascii="宋体" w:hAnsi="宋体" w:cs="宋体" w:hint="eastAsia"/>
          <w:b/>
          <w:sz w:val="24"/>
        </w:rPr>
      </w:pPr>
      <w:r w:rsidRPr="002F139E">
        <w:rPr>
          <w:rFonts w:ascii="宋体" w:hAnsi="宋体" w:cs="宋体" w:hint="eastAsia"/>
          <w:b/>
          <w:sz w:val="24"/>
        </w:rPr>
        <w:t>十</w:t>
      </w:r>
      <w:r w:rsidRPr="002F139E">
        <w:rPr>
          <w:rFonts w:ascii="宋体" w:hAnsi="宋体" w:cs="宋体" w:hint="eastAsia"/>
          <w:b/>
          <w:sz w:val="24"/>
        </w:rPr>
        <w:t>一</w:t>
      </w:r>
      <w:r w:rsidRPr="002F139E">
        <w:rPr>
          <w:rFonts w:ascii="宋体" w:hAnsi="宋体" w:cs="宋体" w:hint="eastAsia"/>
          <w:b/>
          <w:sz w:val="24"/>
        </w:rPr>
        <w:t>、报价文件的开启程序</w:t>
      </w:r>
      <w:bookmarkEnd w:id="18"/>
    </w:p>
    <w:p w14:paraId="278D9AC3" w14:textId="77777777" w:rsidR="00000000" w:rsidRPr="002F139E" w:rsidRDefault="000F44FF">
      <w:pPr>
        <w:spacing w:line="360" w:lineRule="auto"/>
        <w:ind w:firstLineChars="200" w:firstLine="480"/>
        <w:rPr>
          <w:rFonts w:ascii="宋体" w:hAnsi="宋体"/>
          <w:sz w:val="24"/>
        </w:rPr>
      </w:pPr>
      <w:r w:rsidRPr="002F139E">
        <w:rPr>
          <w:rFonts w:ascii="宋体" w:hAnsi="宋体" w:hint="eastAsia"/>
          <w:sz w:val="24"/>
        </w:rPr>
        <w:t>1</w:t>
      </w:r>
      <w:r w:rsidRPr="002F139E">
        <w:rPr>
          <w:rFonts w:ascii="宋体" w:hAnsi="宋体" w:hint="eastAsia"/>
          <w:sz w:val="24"/>
        </w:rPr>
        <w:t>、公布在截止时间前递交报价文件的</w:t>
      </w:r>
      <w:r w:rsidRPr="002F139E">
        <w:rPr>
          <w:rFonts w:ascii="宋体" w:hAnsi="宋体" w:hint="eastAsia"/>
          <w:sz w:val="24"/>
        </w:rPr>
        <w:t>报价方</w:t>
      </w:r>
      <w:r w:rsidRPr="002F139E">
        <w:rPr>
          <w:rFonts w:ascii="宋体" w:hAnsi="宋体" w:hint="eastAsia"/>
          <w:sz w:val="24"/>
        </w:rPr>
        <w:t>数量；</w:t>
      </w:r>
    </w:p>
    <w:p w14:paraId="7E76E44E" w14:textId="77777777" w:rsidR="00000000" w:rsidRPr="002F139E" w:rsidRDefault="000F44FF">
      <w:pPr>
        <w:spacing w:line="360" w:lineRule="auto"/>
        <w:ind w:firstLineChars="200" w:firstLine="480"/>
        <w:rPr>
          <w:rFonts w:ascii="宋体" w:hAnsi="宋体"/>
          <w:sz w:val="24"/>
        </w:rPr>
      </w:pPr>
      <w:r w:rsidRPr="002F139E">
        <w:rPr>
          <w:rFonts w:ascii="宋体" w:hAnsi="宋体" w:hint="eastAsia"/>
          <w:sz w:val="24"/>
        </w:rPr>
        <w:t>2</w:t>
      </w:r>
      <w:r w:rsidRPr="002F139E">
        <w:rPr>
          <w:rFonts w:ascii="宋体" w:hAnsi="宋体" w:hint="eastAsia"/>
          <w:sz w:val="24"/>
        </w:rPr>
        <w:t>、</w:t>
      </w:r>
      <w:r w:rsidRPr="002F139E">
        <w:rPr>
          <w:rFonts w:ascii="宋体" w:hAnsi="宋体" w:hint="eastAsia"/>
          <w:sz w:val="24"/>
        </w:rPr>
        <w:t>报价方</w:t>
      </w:r>
      <w:r w:rsidRPr="002F139E">
        <w:rPr>
          <w:rFonts w:ascii="宋体" w:hAnsi="宋体" w:hint="eastAsia"/>
          <w:sz w:val="24"/>
        </w:rPr>
        <w:t>代表现场检查报价文件密封情况；</w:t>
      </w:r>
    </w:p>
    <w:p w14:paraId="322190C1" w14:textId="77777777" w:rsidR="00000000" w:rsidRPr="002F139E" w:rsidRDefault="000F44FF">
      <w:pPr>
        <w:spacing w:line="360" w:lineRule="auto"/>
        <w:ind w:firstLineChars="200" w:firstLine="480"/>
        <w:rPr>
          <w:rFonts w:ascii="宋体" w:hAnsi="宋体"/>
          <w:sz w:val="24"/>
        </w:rPr>
      </w:pPr>
      <w:r w:rsidRPr="002F139E">
        <w:rPr>
          <w:rFonts w:ascii="宋体" w:hAnsi="宋体" w:hint="eastAsia"/>
          <w:sz w:val="24"/>
        </w:rPr>
        <w:t>3</w:t>
      </w:r>
      <w:r w:rsidRPr="002F139E">
        <w:rPr>
          <w:rFonts w:ascii="宋体" w:hAnsi="宋体" w:hint="eastAsia"/>
          <w:sz w:val="24"/>
        </w:rPr>
        <w:t>、开启报价文件，公布</w:t>
      </w:r>
      <w:r w:rsidRPr="002F139E">
        <w:rPr>
          <w:rFonts w:ascii="宋体" w:hAnsi="宋体" w:hint="eastAsia"/>
          <w:sz w:val="24"/>
        </w:rPr>
        <w:t>报价方</w:t>
      </w:r>
      <w:r w:rsidRPr="002F139E">
        <w:rPr>
          <w:rFonts w:ascii="宋体" w:hAnsi="宋体" w:hint="eastAsia"/>
          <w:sz w:val="24"/>
        </w:rPr>
        <w:t>名称、报价等，结束后</w:t>
      </w:r>
      <w:r w:rsidRPr="002F139E">
        <w:rPr>
          <w:rFonts w:ascii="宋体" w:hAnsi="宋体" w:hint="eastAsia"/>
          <w:sz w:val="24"/>
        </w:rPr>
        <w:t>报价方</w:t>
      </w:r>
      <w:r w:rsidRPr="002F139E">
        <w:rPr>
          <w:rFonts w:ascii="宋体" w:hAnsi="宋体" w:hint="eastAsia"/>
          <w:sz w:val="24"/>
        </w:rPr>
        <w:t>及</w:t>
      </w:r>
      <w:r w:rsidRPr="002F139E">
        <w:rPr>
          <w:rFonts w:ascii="宋体" w:hAnsi="宋体" w:hint="eastAsia"/>
          <w:sz w:val="24"/>
        </w:rPr>
        <w:t>询价</w:t>
      </w:r>
      <w:r w:rsidRPr="002F139E">
        <w:rPr>
          <w:rFonts w:ascii="宋体" w:hAnsi="宋体" w:hint="eastAsia"/>
          <w:sz w:val="24"/>
        </w:rPr>
        <w:t>小组签字确认。</w:t>
      </w:r>
    </w:p>
    <w:p w14:paraId="4CBAFEE0" w14:textId="77777777" w:rsidR="00000000" w:rsidRPr="002F139E" w:rsidRDefault="000F44FF">
      <w:pPr>
        <w:spacing w:line="360" w:lineRule="auto"/>
        <w:ind w:firstLineChars="200" w:firstLine="482"/>
        <w:outlineLvl w:val="1"/>
        <w:rPr>
          <w:rFonts w:ascii="宋体" w:hAnsi="宋体" w:cs="宋体" w:hint="eastAsia"/>
          <w:b/>
          <w:sz w:val="24"/>
        </w:rPr>
      </w:pPr>
      <w:bookmarkStart w:id="19" w:name="_Toc8386"/>
      <w:r w:rsidRPr="002F139E">
        <w:rPr>
          <w:rFonts w:ascii="宋体" w:hAnsi="宋体" w:cs="宋体" w:hint="eastAsia"/>
          <w:b/>
          <w:sz w:val="24"/>
        </w:rPr>
        <w:t>十</w:t>
      </w:r>
      <w:r w:rsidRPr="002F139E">
        <w:rPr>
          <w:rFonts w:ascii="宋体" w:hAnsi="宋体" w:cs="宋体" w:hint="eastAsia"/>
          <w:b/>
          <w:sz w:val="24"/>
        </w:rPr>
        <w:t>二</w:t>
      </w:r>
      <w:r w:rsidRPr="002F139E">
        <w:rPr>
          <w:rFonts w:ascii="宋体" w:hAnsi="宋体" w:cs="宋体" w:hint="eastAsia"/>
          <w:b/>
          <w:sz w:val="24"/>
        </w:rPr>
        <w:t>、公示</w:t>
      </w:r>
      <w:bookmarkEnd w:id="19"/>
    </w:p>
    <w:p w14:paraId="3CD0AB25" w14:textId="77777777" w:rsidR="00000000" w:rsidRPr="002F139E" w:rsidRDefault="000F44FF">
      <w:pPr>
        <w:spacing w:line="360" w:lineRule="auto"/>
        <w:ind w:firstLineChars="200" w:firstLine="480"/>
        <w:outlineLvl w:val="1"/>
        <w:rPr>
          <w:rFonts w:ascii="宋体" w:hAnsi="宋体" w:hint="eastAsia"/>
          <w:sz w:val="24"/>
        </w:rPr>
      </w:pPr>
      <w:bookmarkStart w:id="20" w:name="_Toc3582"/>
      <w:r w:rsidRPr="002F139E">
        <w:rPr>
          <w:rFonts w:ascii="宋体" w:hAnsi="宋体" w:hint="eastAsia"/>
          <w:sz w:val="24"/>
        </w:rPr>
        <w:t>询价结束后</w:t>
      </w:r>
      <w:r w:rsidRPr="002F139E">
        <w:rPr>
          <w:rFonts w:ascii="宋体" w:hAnsi="宋体" w:hint="eastAsia"/>
          <w:sz w:val="24"/>
        </w:rPr>
        <w:t>3</w:t>
      </w:r>
      <w:r w:rsidRPr="002F139E">
        <w:rPr>
          <w:rFonts w:ascii="宋体" w:hAnsi="宋体" w:hint="eastAsia"/>
          <w:sz w:val="24"/>
        </w:rPr>
        <w:t>日内，在江西省招标投标网（</w:t>
      </w:r>
      <w:r w:rsidRPr="002F139E">
        <w:rPr>
          <w:rFonts w:ascii="宋体" w:hAnsi="宋体" w:hint="eastAsia"/>
          <w:sz w:val="24"/>
        </w:rPr>
        <w:t>http://www.jxtb.org.cn</w:t>
      </w:r>
      <w:r w:rsidRPr="002F139E">
        <w:rPr>
          <w:rFonts w:ascii="宋体" w:hAnsi="宋体" w:hint="eastAsia"/>
          <w:sz w:val="24"/>
        </w:rPr>
        <w:t>）、赣州交通控股集团有限公司网站（</w:t>
      </w:r>
      <w:r w:rsidRPr="002F139E">
        <w:rPr>
          <w:rFonts w:ascii="宋体" w:hAnsi="宋体" w:hint="eastAsia"/>
          <w:sz w:val="24"/>
        </w:rPr>
        <w:t>http://www.gzjtkgjt.com</w:t>
      </w:r>
      <w:r w:rsidRPr="002F139E">
        <w:rPr>
          <w:rFonts w:ascii="宋体" w:hAnsi="宋体" w:hint="eastAsia"/>
          <w:sz w:val="24"/>
        </w:rPr>
        <w:t>）上对候选人进行公示。</w:t>
      </w:r>
    </w:p>
    <w:p w14:paraId="2C428721" w14:textId="77777777" w:rsidR="00000000" w:rsidRPr="002F139E" w:rsidRDefault="000F44FF">
      <w:pPr>
        <w:spacing w:line="360" w:lineRule="auto"/>
        <w:ind w:firstLineChars="200" w:firstLine="482"/>
        <w:outlineLvl w:val="1"/>
        <w:rPr>
          <w:rFonts w:ascii="宋体" w:hAnsi="宋体" w:cs="宋体" w:hint="eastAsia"/>
          <w:b/>
          <w:sz w:val="24"/>
        </w:rPr>
      </w:pPr>
      <w:r w:rsidRPr="002F139E">
        <w:rPr>
          <w:rFonts w:ascii="宋体" w:hAnsi="宋体" w:cs="宋体" w:hint="eastAsia"/>
          <w:b/>
          <w:sz w:val="24"/>
        </w:rPr>
        <w:t>十三、地址及</w:t>
      </w:r>
      <w:r w:rsidRPr="002F139E">
        <w:rPr>
          <w:rFonts w:ascii="宋体" w:hAnsi="宋体" w:cs="宋体" w:hint="eastAsia"/>
          <w:b/>
          <w:sz w:val="24"/>
        </w:rPr>
        <w:t>联系方式</w:t>
      </w:r>
      <w:bookmarkEnd w:id="20"/>
    </w:p>
    <w:p w14:paraId="0F46CAEB" w14:textId="77777777" w:rsidR="00000000" w:rsidRPr="002F139E" w:rsidRDefault="000F44FF">
      <w:pPr>
        <w:spacing w:line="360" w:lineRule="auto"/>
        <w:ind w:firstLineChars="200" w:firstLine="480"/>
        <w:outlineLvl w:val="1"/>
        <w:rPr>
          <w:rFonts w:ascii="宋体" w:hAnsi="宋体" w:cs="宋体" w:hint="eastAsia"/>
          <w:bCs/>
          <w:sz w:val="24"/>
        </w:rPr>
      </w:pPr>
      <w:r w:rsidRPr="002F139E">
        <w:rPr>
          <w:rFonts w:ascii="宋体" w:hAnsi="宋体" w:cs="宋体" w:hint="eastAsia"/>
          <w:bCs/>
          <w:sz w:val="24"/>
        </w:rPr>
        <w:t>询价方</w:t>
      </w:r>
      <w:r w:rsidRPr="002F139E">
        <w:rPr>
          <w:rFonts w:ascii="宋体" w:hAnsi="宋体" w:cs="宋体" w:hint="eastAsia"/>
          <w:bCs/>
          <w:sz w:val="24"/>
        </w:rPr>
        <w:t>名称：</w:t>
      </w:r>
      <w:r w:rsidRPr="002F139E">
        <w:rPr>
          <w:rFonts w:ascii="宋体" w:hAnsi="宋体" w:cs="宋体" w:hint="eastAsia"/>
          <w:bCs/>
          <w:sz w:val="24"/>
        </w:rPr>
        <w:t>江西联兴公路工程有限公司</w:t>
      </w:r>
    </w:p>
    <w:p w14:paraId="29E34940" w14:textId="77777777" w:rsidR="00000000" w:rsidRPr="002F139E" w:rsidRDefault="000F44FF">
      <w:pPr>
        <w:spacing w:line="360" w:lineRule="auto"/>
        <w:ind w:firstLineChars="200" w:firstLine="480"/>
        <w:outlineLvl w:val="1"/>
        <w:rPr>
          <w:rFonts w:ascii="宋体" w:hAnsi="宋体" w:cs="宋体" w:hint="eastAsia"/>
          <w:bCs/>
          <w:sz w:val="24"/>
        </w:rPr>
      </w:pPr>
      <w:r w:rsidRPr="002F139E">
        <w:rPr>
          <w:rFonts w:ascii="宋体" w:hAnsi="宋体" w:cs="宋体" w:hint="eastAsia"/>
          <w:bCs/>
          <w:sz w:val="24"/>
        </w:rPr>
        <w:t>询价方</w:t>
      </w:r>
      <w:r w:rsidRPr="002F139E">
        <w:rPr>
          <w:rFonts w:ascii="宋体" w:hAnsi="宋体" w:cs="宋体" w:hint="eastAsia"/>
          <w:bCs/>
          <w:sz w:val="24"/>
        </w:rPr>
        <w:t>地址：</w:t>
      </w:r>
      <w:r w:rsidRPr="002F139E">
        <w:rPr>
          <w:rFonts w:ascii="宋体" w:hAnsi="宋体" w:hint="eastAsia"/>
          <w:sz w:val="24"/>
        </w:rPr>
        <w:t>赣州市赣县区南塘收费站出口左侧</w:t>
      </w:r>
      <w:r w:rsidRPr="002F139E">
        <w:rPr>
          <w:rFonts w:ascii="宋体" w:hAnsi="宋体" w:cs="宋体" w:hint="eastAsia"/>
          <w:bCs/>
          <w:sz w:val="24"/>
        </w:rPr>
        <w:t>（</w:t>
      </w:r>
      <w:r w:rsidRPr="002F139E">
        <w:rPr>
          <w:rFonts w:ascii="宋体" w:hAnsi="宋体" w:cs="宋体" w:hint="eastAsia"/>
          <w:bCs/>
          <w:sz w:val="24"/>
        </w:rPr>
        <w:t>江西联兴公路工程有限公司</w:t>
      </w:r>
      <w:r w:rsidRPr="002F139E">
        <w:rPr>
          <w:rFonts w:ascii="宋体" w:hAnsi="宋体" w:cs="宋体" w:hint="eastAsia"/>
          <w:bCs/>
          <w:sz w:val="24"/>
        </w:rPr>
        <w:t>）</w:t>
      </w:r>
    </w:p>
    <w:p w14:paraId="0F7DF8B7" w14:textId="77777777" w:rsidR="00000000" w:rsidRPr="002F139E" w:rsidRDefault="000F44FF">
      <w:pPr>
        <w:spacing w:line="360" w:lineRule="auto"/>
        <w:ind w:firstLineChars="200" w:firstLine="480"/>
        <w:outlineLvl w:val="1"/>
        <w:rPr>
          <w:rFonts w:ascii="宋体" w:hAnsi="宋体" w:cs="宋体" w:hint="eastAsia"/>
          <w:bCs/>
          <w:sz w:val="24"/>
        </w:rPr>
      </w:pPr>
      <w:r w:rsidRPr="002F139E">
        <w:rPr>
          <w:rFonts w:ascii="宋体" w:hAnsi="宋体" w:cs="宋体" w:hint="eastAsia"/>
          <w:bCs/>
          <w:sz w:val="24"/>
        </w:rPr>
        <w:t>联系人：</w:t>
      </w:r>
      <w:r w:rsidRPr="002F139E">
        <w:rPr>
          <w:rFonts w:ascii="宋体" w:hAnsi="宋体" w:cs="宋体" w:hint="eastAsia"/>
          <w:bCs/>
          <w:sz w:val="24"/>
        </w:rPr>
        <w:t>赖先生</w:t>
      </w:r>
    </w:p>
    <w:p w14:paraId="6EBB3D80" w14:textId="77777777" w:rsidR="00000000" w:rsidRPr="002F139E" w:rsidRDefault="000F44FF">
      <w:pPr>
        <w:spacing w:line="360" w:lineRule="auto"/>
        <w:ind w:firstLineChars="200" w:firstLine="480"/>
        <w:outlineLvl w:val="1"/>
        <w:rPr>
          <w:rFonts w:ascii="宋体" w:hAnsi="宋体" w:cs="宋体"/>
          <w:bCs/>
          <w:sz w:val="24"/>
          <w:u w:val="single"/>
        </w:rPr>
      </w:pPr>
      <w:r w:rsidRPr="002F139E">
        <w:rPr>
          <w:rFonts w:ascii="宋体" w:hAnsi="宋体" w:cs="宋体" w:hint="eastAsia"/>
          <w:bCs/>
          <w:sz w:val="24"/>
        </w:rPr>
        <w:t>电</w:t>
      </w:r>
      <w:r w:rsidRPr="002F139E">
        <w:rPr>
          <w:rFonts w:ascii="宋体" w:hAnsi="宋体" w:cs="宋体" w:hint="eastAsia"/>
          <w:bCs/>
          <w:sz w:val="24"/>
        </w:rPr>
        <w:t xml:space="preserve">  </w:t>
      </w:r>
      <w:r w:rsidRPr="002F139E">
        <w:rPr>
          <w:rFonts w:ascii="宋体" w:hAnsi="宋体" w:cs="宋体" w:hint="eastAsia"/>
          <w:bCs/>
          <w:sz w:val="24"/>
        </w:rPr>
        <w:t>话：</w:t>
      </w:r>
      <w:r w:rsidRPr="002F139E">
        <w:rPr>
          <w:rFonts w:ascii="宋体" w:hAnsi="宋体" w:cs="宋体" w:hint="eastAsia"/>
          <w:bCs/>
          <w:sz w:val="24"/>
          <w:u w:val="single"/>
        </w:rPr>
        <w:t>0797-4448255</w:t>
      </w:r>
    </w:p>
    <w:p w14:paraId="20333A1C" w14:textId="77777777" w:rsidR="00000000" w:rsidRPr="002F139E" w:rsidRDefault="000F44FF">
      <w:pPr>
        <w:spacing w:line="360" w:lineRule="auto"/>
        <w:ind w:firstLineChars="200" w:firstLine="482"/>
        <w:outlineLvl w:val="1"/>
        <w:rPr>
          <w:rFonts w:ascii="宋体" w:hAnsi="宋体" w:cs="宋体" w:hint="eastAsia"/>
          <w:b/>
          <w:sz w:val="24"/>
        </w:rPr>
      </w:pPr>
      <w:bookmarkStart w:id="21" w:name="_Toc19995"/>
      <w:r w:rsidRPr="002F139E">
        <w:rPr>
          <w:rFonts w:ascii="宋体" w:hAnsi="宋体" w:cs="宋体" w:hint="eastAsia"/>
          <w:b/>
          <w:sz w:val="24"/>
        </w:rPr>
        <w:t>十</w:t>
      </w:r>
      <w:r w:rsidRPr="002F139E">
        <w:rPr>
          <w:rFonts w:ascii="宋体" w:hAnsi="宋体" w:cs="宋体" w:hint="eastAsia"/>
          <w:b/>
          <w:sz w:val="24"/>
        </w:rPr>
        <w:t>四</w:t>
      </w:r>
      <w:r w:rsidRPr="002F139E">
        <w:rPr>
          <w:rFonts w:ascii="宋体" w:hAnsi="宋体" w:cs="宋体" w:hint="eastAsia"/>
          <w:b/>
          <w:sz w:val="24"/>
        </w:rPr>
        <w:t>、监督部门及联系方式</w:t>
      </w:r>
      <w:bookmarkEnd w:id="21"/>
    </w:p>
    <w:p w14:paraId="6848F925" w14:textId="77777777" w:rsidR="00000000" w:rsidRPr="002F139E" w:rsidRDefault="000F44FF">
      <w:pPr>
        <w:spacing w:line="360" w:lineRule="auto"/>
        <w:ind w:firstLineChars="200" w:firstLine="480"/>
        <w:rPr>
          <w:rFonts w:ascii="宋体" w:hAnsi="宋体" w:hint="eastAsia"/>
          <w:sz w:val="24"/>
        </w:rPr>
      </w:pPr>
      <w:r w:rsidRPr="002F139E">
        <w:rPr>
          <w:rFonts w:ascii="宋体" w:hAnsi="宋体" w:hint="eastAsia"/>
          <w:sz w:val="24"/>
        </w:rPr>
        <w:t>1</w:t>
      </w:r>
      <w:r w:rsidRPr="002F139E">
        <w:rPr>
          <w:rFonts w:ascii="宋体" w:hAnsi="宋体" w:hint="eastAsia"/>
          <w:sz w:val="24"/>
        </w:rPr>
        <w:t>、</w:t>
      </w:r>
      <w:r w:rsidRPr="002F139E">
        <w:rPr>
          <w:rFonts w:ascii="宋体" w:hAnsi="宋体" w:hint="eastAsia"/>
          <w:sz w:val="24"/>
        </w:rPr>
        <w:t>单位</w:t>
      </w:r>
      <w:r w:rsidRPr="002F139E">
        <w:rPr>
          <w:rFonts w:ascii="宋体" w:hAnsi="宋体" w:hint="eastAsia"/>
          <w:sz w:val="24"/>
        </w:rPr>
        <w:t>监督部门：</w:t>
      </w:r>
      <w:r w:rsidRPr="002F139E">
        <w:rPr>
          <w:rFonts w:ascii="宋体" w:hAnsi="宋体" w:hint="eastAsia"/>
          <w:sz w:val="24"/>
        </w:rPr>
        <w:t>江西联兴公路工程有限公司党群部</w:t>
      </w:r>
    </w:p>
    <w:p w14:paraId="528AEA64" w14:textId="77777777" w:rsidR="00000000" w:rsidRPr="002F139E" w:rsidRDefault="000F44FF">
      <w:pPr>
        <w:spacing w:line="360" w:lineRule="auto"/>
        <w:ind w:firstLineChars="200" w:firstLine="480"/>
        <w:rPr>
          <w:rFonts w:ascii="宋体" w:hAnsi="宋体" w:hint="eastAsia"/>
          <w:sz w:val="24"/>
          <w:u w:val="single"/>
        </w:rPr>
      </w:pPr>
      <w:r w:rsidRPr="002F139E">
        <w:rPr>
          <w:rFonts w:ascii="宋体" w:hAnsi="宋体" w:hint="eastAsia"/>
          <w:sz w:val="24"/>
        </w:rPr>
        <w:t>电</w:t>
      </w:r>
      <w:r w:rsidRPr="002F139E">
        <w:rPr>
          <w:rFonts w:ascii="宋体" w:hAnsi="宋体" w:hint="eastAsia"/>
          <w:sz w:val="24"/>
        </w:rPr>
        <w:t xml:space="preserve">    </w:t>
      </w:r>
      <w:r w:rsidRPr="002F139E">
        <w:rPr>
          <w:rFonts w:ascii="宋体" w:hAnsi="宋体" w:hint="eastAsia"/>
          <w:sz w:val="24"/>
        </w:rPr>
        <w:t>话：</w:t>
      </w:r>
      <w:r w:rsidRPr="002F139E">
        <w:rPr>
          <w:rFonts w:ascii="宋体" w:hAnsi="宋体" w:hint="eastAsia"/>
          <w:sz w:val="24"/>
          <w:u w:val="single"/>
        </w:rPr>
        <w:t>0797-4430320</w:t>
      </w:r>
    </w:p>
    <w:p w14:paraId="364ED206" w14:textId="77777777" w:rsidR="00000000" w:rsidRPr="002F139E" w:rsidRDefault="000F44FF">
      <w:pPr>
        <w:spacing w:line="360" w:lineRule="auto"/>
        <w:ind w:firstLineChars="200" w:firstLine="480"/>
        <w:outlineLvl w:val="1"/>
        <w:rPr>
          <w:rFonts w:ascii="宋体" w:hAnsi="宋体" w:hint="eastAsia"/>
          <w:sz w:val="24"/>
        </w:rPr>
      </w:pPr>
      <w:r w:rsidRPr="002F139E">
        <w:rPr>
          <w:rFonts w:ascii="宋体" w:hAnsi="宋体" w:hint="eastAsia"/>
          <w:sz w:val="24"/>
        </w:rPr>
        <w:t>地</w:t>
      </w:r>
      <w:r w:rsidRPr="002F139E">
        <w:rPr>
          <w:rFonts w:ascii="宋体" w:hAnsi="宋体" w:hint="eastAsia"/>
          <w:sz w:val="24"/>
        </w:rPr>
        <w:t xml:space="preserve">    </w:t>
      </w:r>
      <w:r w:rsidRPr="002F139E">
        <w:rPr>
          <w:rFonts w:ascii="宋体" w:hAnsi="宋体" w:hint="eastAsia"/>
          <w:sz w:val="24"/>
        </w:rPr>
        <w:t>址：</w:t>
      </w:r>
      <w:r w:rsidRPr="002F139E">
        <w:rPr>
          <w:rFonts w:ascii="宋体" w:hAnsi="宋体" w:hint="eastAsia"/>
          <w:sz w:val="24"/>
        </w:rPr>
        <w:t>赣州市赣县区南塘收费站出口左侧</w:t>
      </w:r>
      <w:r w:rsidRPr="002F139E">
        <w:rPr>
          <w:rFonts w:ascii="宋体" w:hAnsi="宋体" w:cs="宋体" w:hint="eastAsia"/>
          <w:bCs/>
          <w:sz w:val="24"/>
        </w:rPr>
        <w:t>（</w:t>
      </w:r>
      <w:r w:rsidRPr="002F139E">
        <w:rPr>
          <w:rFonts w:ascii="宋体" w:hAnsi="宋体" w:cs="宋体" w:hint="eastAsia"/>
          <w:bCs/>
          <w:sz w:val="24"/>
        </w:rPr>
        <w:t>江西联兴公路工程有限公司</w:t>
      </w:r>
      <w:r w:rsidRPr="002F139E">
        <w:rPr>
          <w:rFonts w:ascii="宋体" w:hAnsi="宋体" w:cs="宋体" w:hint="eastAsia"/>
          <w:bCs/>
          <w:sz w:val="24"/>
        </w:rPr>
        <w:t>）</w:t>
      </w:r>
    </w:p>
    <w:p w14:paraId="08DC05E7" w14:textId="77777777" w:rsidR="00000000" w:rsidRPr="002F139E" w:rsidRDefault="000F44FF">
      <w:pPr>
        <w:spacing w:line="360" w:lineRule="auto"/>
        <w:ind w:firstLineChars="200" w:firstLine="480"/>
        <w:rPr>
          <w:rFonts w:ascii="宋体" w:hAnsi="宋体" w:hint="eastAsia"/>
          <w:sz w:val="24"/>
        </w:rPr>
      </w:pPr>
      <w:r w:rsidRPr="002F139E">
        <w:rPr>
          <w:rFonts w:ascii="宋体" w:hAnsi="宋体" w:hint="eastAsia"/>
          <w:sz w:val="24"/>
        </w:rPr>
        <w:t>2</w:t>
      </w:r>
      <w:r w:rsidRPr="002F139E">
        <w:rPr>
          <w:rFonts w:ascii="宋体" w:hAnsi="宋体" w:hint="eastAsia"/>
          <w:sz w:val="24"/>
        </w:rPr>
        <w:t>、上级监督部门：</w:t>
      </w:r>
      <w:r w:rsidRPr="002F139E">
        <w:rPr>
          <w:rFonts w:ascii="宋体" w:hAnsi="宋体" w:hint="eastAsia"/>
          <w:sz w:val="24"/>
        </w:rPr>
        <w:t>赣州交通控股集团有限公司风控审计部、纪检监察室</w:t>
      </w:r>
    </w:p>
    <w:p w14:paraId="7BDB1A99" w14:textId="77777777" w:rsidR="00000000" w:rsidRPr="002F139E" w:rsidRDefault="000F44FF">
      <w:pPr>
        <w:spacing w:line="360" w:lineRule="auto"/>
        <w:ind w:firstLineChars="200" w:firstLine="480"/>
        <w:outlineLvl w:val="1"/>
        <w:rPr>
          <w:rFonts w:ascii="宋体" w:hAnsi="宋体" w:hint="eastAsia"/>
          <w:sz w:val="24"/>
        </w:rPr>
      </w:pPr>
      <w:r w:rsidRPr="002F139E">
        <w:rPr>
          <w:rFonts w:ascii="宋体" w:hAnsi="宋体" w:hint="eastAsia"/>
          <w:sz w:val="24"/>
        </w:rPr>
        <w:t>地</w:t>
      </w:r>
      <w:r w:rsidRPr="002F139E">
        <w:rPr>
          <w:rFonts w:ascii="宋体" w:hAnsi="宋体" w:hint="eastAsia"/>
          <w:sz w:val="24"/>
        </w:rPr>
        <w:t xml:space="preserve">    </w:t>
      </w:r>
      <w:r w:rsidRPr="002F139E">
        <w:rPr>
          <w:rFonts w:ascii="宋体" w:hAnsi="宋体" w:hint="eastAsia"/>
          <w:sz w:val="24"/>
        </w:rPr>
        <w:t>址：</w:t>
      </w:r>
      <w:r w:rsidRPr="002F139E">
        <w:rPr>
          <w:rFonts w:ascii="宋体" w:hAnsi="宋体" w:hint="eastAsia"/>
          <w:sz w:val="24"/>
        </w:rPr>
        <w:t>赣州市章贡区沙河镇赣州东收费站出口右侧</w:t>
      </w:r>
    </w:p>
    <w:p w14:paraId="1F985BD1" w14:textId="77777777" w:rsidR="00000000" w:rsidRPr="002F139E" w:rsidRDefault="000F44FF">
      <w:pPr>
        <w:spacing w:line="360" w:lineRule="auto"/>
        <w:ind w:firstLineChars="200" w:firstLine="480"/>
        <w:rPr>
          <w:rFonts w:ascii="宋体" w:hAnsi="宋体"/>
          <w:sz w:val="24"/>
        </w:rPr>
      </w:pPr>
      <w:r w:rsidRPr="002F139E">
        <w:rPr>
          <w:rFonts w:ascii="宋体" w:hAnsi="宋体" w:hint="eastAsia"/>
          <w:sz w:val="24"/>
        </w:rPr>
        <w:t>电</w:t>
      </w:r>
      <w:r w:rsidRPr="002F139E">
        <w:rPr>
          <w:rFonts w:ascii="宋体" w:hAnsi="宋体" w:hint="eastAsia"/>
          <w:sz w:val="24"/>
        </w:rPr>
        <w:t xml:space="preserve">    </w:t>
      </w:r>
      <w:r w:rsidRPr="002F139E">
        <w:rPr>
          <w:rFonts w:ascii="宋体" w:hAnsi="宋体" w:hint="eastAsia"/>
          <w:sz w:val="24"/>
        </w:rPr>
        <w:t>话：</w:t>
      </w:r>
      <w:r w:rsidRPr="002F139E">
        <w:rPr>
          <w:rFonts w:ascii="宋体" w:hAnsi="宋体" w:hint="eastAsia"/>
          <w:sz w:val="24"/>
          <w:u w:val="single"/>
        </w:rPr>
        <w:t>0797-</w:t>
      </w:r>
      <w:r w:rsidRPr="002F139E">
        <w:rPr>
          <w:rFonts w:ascii="宋体" w:hAnsi="宋体" w:hint="eastAsia"/>
          <w:sz w:val="24"/>
          <w:u w:val="single"/>
        </w:rPr>
        <w:t>8289879</w:t>
      </w:r>
      <w:r w:rsidRPr="002F139E">
        <w:rPr>
          <w:rFonts w:ascii="宋体" w:hAnsi="宋体" w:hint="eastAsia"/>
          <w:sz w:val="24"/>
        </w:rPr>
        <w:t>、</w:t>
      </w:r>
      <w:r w:rsidRPr="002F139E">
        <w:rPr>
          <w:rFonts w:ascii="宋体" w:hAnsi="宋体" w:hint="eastAsia"/>
          <w:sz w:val="24"/>
          <w:u w:val="single"/>
        </w:rPr>
        <w:t>079</w:t>
      </w:r>
      <w:r w:rsidRPr="002F139E">
        <w:rPr>
          <w:rFonts w:ascii="宋体" w:hAnsi="宋体" w:hint="eastAsia"/>
          <w:sz w:val="24"/>
          <w:u w:val="single"/>
        </w:rPr>
        <w:t>7-8282685</w:t>
      </w:r>
    </w:p>
    <w:p w14:paraId="33071AB2" w14:textId="77777777" w:rsidR="00000000" w:rsidRPr="002F139E" w:rsidRDefault="000F44FF">
      <w:pPr>
        <w:spacing w:line="360" w:lineRule="auto"/>
        <w:ind w:firstLineChars="1890" w:firstLine="4536"/>
        <w:jc w:val="center"/>
        <w:rPr>
          <w:rFonts w:ascii="宋体" w:hAnsi="宋体" w:hint="eastAsia"/>
          <w:sz w:val="24"/>
        </w:rPr>
      </w:pPr>
      <w:r w:rsidRPr="002F139E">
        <w:rPr>
          <w:rFonts w:ascii="宋体" w:hAnsi="宋体" w:hint="eastAsia"/>
          <w:sz w:val="24"/>
        </w:rPr>
        <w:t>江西联兴公路工程有限公司</w:t>
      </w:r>
    </w:p>
    <w:p w14:paraId="3297FA3A" w14:textId="77777777" w:rsidR="00000000" w:rsidRPr="002F139E" w:rsidRDefault="000F44FF">
      <w:pPr>
        <w:spacing w:line="360" w:lineRule="auto"/>
        <w:ind w:firstLineChars="1890" w:firstLine="4536"/>
        <w:jc w:val="center"/>
        <w:rPr>
          <w:rFonts w:hint="eastAsia"/>
          <w:b/>
          <w:sz w:val="36"/>
          <w:szCs w:val="36"/>
        </w:rPr>
      </w:pPr>
      <w:r w:rsidRPr="002F139E">
        <w:rPr>
          <w:rFonts w:ascii="宋体" w:hAnsi="宋体" w:hint="eastAsia"/>
          <w:sz w:val="24"/>
        </w:rPr>
        <w:t>2021</w:t>
      </w:r>
      <w:r w:rsidRPr="002F139E">
        <w:rPr>
          <w:rFonts w:ascii="宋体" w:hAnsi="宋体" w:hint="eastAsia"/>
          <w:sz w:val="24"/>
        </w:rPr>
        <w:t>年</w:t>
      </w:r>
      <w:r w:rsidRPr="002F139E">
        <w:rPr>
          <w:rFonts w:ascii="宋体" w:hAnsi="宋体" w:hint="eastAsia"/>
          <w:sz w:val="24"/>
        </w:rPr>
        <w:t>9</w:t>
      </w:r>
      <w:r w:rsidRPr="002F139E">
        <w:rPr>
          <w:rFonts w:ascii="宋体" w:hAnsi="宋体" w:hint="eastAsia"/>
          <w:sz w:val="24"/>
        </w:rPr>
        <w:t>月</w:t>
      </w:r>
      <w:r w:rsidRPr="002F139E">
        <w:rPr>
          <w:rFonts w:ascii="宋体" w:hAnsi="宋体" w:hint="eastAsia"/>
          <w:sz w:val="24"/>
        </w:rPr>
        <w:t>7</w:t>
      </w:r>
      <w:r w:rsidRPr="002F139E">
        <w:rPr>
          <w:rFonts w:ascii="宋体" w:hAnsi="宋体" w:hint="eastAsia"/>
          <w:sz w:val="24"/>
        </w:rPr>
        <w:t>日</w:t>
      </w:r>
      <w:bookmarkStart w:id="22" w:name="_Toc14594"/>
    </w:p>
    <w:p w14:paraId="0B675B90" w14:textId="77777777" w:rsidR="00000000" w:rsidRDefault="000F44FF">
      <w:pPr>
        <w:spacing w:line="420" w:lineRule="exact"/>
        <w:jc w:val="center"/>
        <w:outlineLvl w:val="0"/>
        <w:rPr>
          <w:rFonts w:hint="eastAsia"/>
          <w:b/>
          <w:sz w:val="36"/>
          <w:szCs w:val="36"/>
        </w:rPr>
      </w:pPr>
    </w:p>
    <w:p w14:paraId="17306AA6" w14:textId="77777777" w:rsidR="00000000" w:rsidRDefault="000F44FF">
      <w:pPr>
        <w:spacing w:line="420" w:lineRule="exact"/>
        <w:jc w:val="center"/>
        <w:outlineLvl w:val="0"/>
        <w:rPr>
          <w:rFonts w:hint="eastAsia"/>
          <w:b/>
          <w:sz w:val="36"/>
          <w:szCs w:val="36"/>
        </w:rPr>
      </w:pPr>
    </w:p>
    <w:p w14:paraId="377812C9" w14:textId="77777777" w:rsidR="00000000" w:rsidRDefault="000F44FF">
      <w:pPr>
        <w:spacing w:line="420" w:lineRule="exact"/>
        <w:jc w:val="center"/>
        <w:outlineLvl w:val="0"/>
        <w:rPr>
          <w:rFonts w:hint="eastAsia"/>
          <w:b/>
          <w:sz w:val="36"/>
          <w:szCs w:val="36"/>
        </w:rPr>
      </w:pPr>
    </w:p>
    <w:p w14:paraId="14757081" w14:textId="77777777" w:rsidR="00000000" w:rsidRDefault="000F44FF">
      <w:pPr>
        <w:spacing w:line="420" w:lineRule="exact"/>
        <w:jc w:val="center"/>
        <w:outlineLvl w:val="0"/>
        <w:rPr>
          <w:b/>
          <w:sz w:val="36"/>
          <w:szCs w:val="36"/>
        </w:rPr>
      </w:pPr>
      <w:r>
        <w:rPr>
          <w:rFonts w:hint="eastAsia"/>
          <w:b/>
          <w:sz w:val="36"/>
          <w:szCs w:val="36"/>
        </w:rPr>
        <w:lastRenderedPageBreak/>
        <w:t>第二章</w:t>
      </w:r>
      <w:r>
        <w:rPr>
          <w:rFonts w:hint="eastAsia"/>
          <w:b/>
          <w:sz w:val="36"/>
          <w:szCs w:val="36"/>
        </w:rPr>
        <w:t xml:space="preserve"> </w:t>
      </w:r>
      <w:r>
        <w:rPr>
          <w:rFonts w:hint="eastAsia"/>
          <w:b/>
          <w:sz w:val="36"/>
          <w:szCs w:val="36"/>
        </w:rPr>
        <w:t>评审办法</w:t>
      </w:r>
      <w:bookmarkEnd w:id="15"/>
      <w:bookmarkEnd w:id="16"/>
      <w:bookmarkEnd w:id="17"/>
      <w:bookmarkEnd w:id="22"/>
    </w:p>
    <w:p w14:paraId="7869C347" w14:textId="77777777" w:rsidR="00000000" w:rsidRDefault="000F44FF">
      <w:pPr>
        <w:spacing w:line="420" w:lineRule="exact"/>
        <w:ind w:firstLineChars="200" w:firstLine="482"/>
        <w:outlineLvl w:val="1"/>
        <w:rPr>
          <w:rFonts w:ascii="宋体" w:hAnsi="宋体"/>
          <w:b/>
          <w:sz w:val="24"/>
        </w:rPr>
      </w:pPr>
      <w:bookmarkStart w:id="23" w:name="_Toc28941"/>
      <w:bookmarkStart w:id="24" w:name="_Toc22888"/>
      <w:bookmarkStart w:id="25" w:name="_Toc14447"/>
      <w:bookmarkStart w:id="26" w:name="_Toc28294"/>
      <w:r>
        <w:rPr>
          <w:rFonts w:ascii="宋体" w:hAnsi="宋体" w:hint="eastAsia"/>
          <w:b/>
          <w:sz w:val="24"/>
        </w:rPr>
        <w:t>一、评审方法</w:t>
      </w:r>
      <w:bookmarkEnd w:id="23"/>
      <w:bookmarkEnd w:id="24"/>
      <w:bookmarkEnd w:id="25"/>
      <w:bookmarkEnd w:id="26"/>
    </w:p>
    <w:p w14:paraId="0C756066" w14:textId="77777777" w:rsidR="00000000" w:rsidRDefault="000F44FF">
      <w:pPr>
        <w:spacing w:line="420" w:lineRule="exact"/>
        <w:ind w:firstLineChars="200" w:firstLine="480"/>
        <w:rPr>
          <w:rFonts w:ascii="宋体" w:hAnsi="宋体"/>
          <w:sz w:val="24"/>
        </w:rPr>
      </w:pPr>
      <w:r>
        <w:rPr>
          <w:rFonts w:ascii="宋体" w:hAnsi="宋体"/>
          <w:sz w:val="24"/>
        </w:rPr>
        <w:t>本次询价采用经评审</w:t>
      </w:r>
      <w:r>
        <w:rPr>
          <w:rFonts w:ascii="宋体" w:hAnsi="宋体" w:hint="eastAsia"/>
          <w:sz w:val="24"/>
        </w:rPr>
        <w:t>后一</w:t>
      </w:r>
      <w:r>
        <w:rPr>
          <w:rFonts w:ascii="宋体" w:hAnsi="宋体"/>
          <w:sz w:val="24"/>
        </w:rPr>
        <w:t>次报价最低价法。</w:t>
      </w:r>
    </w:p>
    <w:p w14:paraId="0DFFE839" w14:textId="77777777" w:rsidR="00000000" w:rsidRDefault="000F44FF">
      <w:pPr>
        <w:spacing w:line="420" w:lineRule="exact"/>
        <w:ind w:firstLineChars="200" w:firstLine="482"/>
        <w:outlineLvl w:val="1"/>
        <w:rPr>
          <w:rFonts w:ascii="宋体" w:hAnsi="宋体"/>
          <w:b/>
          <w:sz w:val="24"/>
        </w:rPr>
      </w:pPr>
      <w:bookmarkStart w:id="27" w:name="_Toc17281"/>
      <w:bookmarkStart w:id="28" w:name="_Toc715"/>
      <w:bookmarkStart w:id="29" w:name="_Toc18774"/>
      <w:bookmarkStart w:id="30" w:name="_Toc13481"/>
      <w:r>
        <w:rPr>
          <w:rFonts w:ascii="宋体" w:hAnsi="宋体" w:hint="eastAsia"/>
          <w:b/>
          <w:sz w:val="24"/>
        </w:rPr>
        <w:t>二、形式、响应及资格评审标准</w:t>
      </w:r>
      <w:bookmarkEnd w:id="27"/>
      <w:bookmarkEnd w:id="28"/>
      <w:bookmarkEnd w:id="29"/>
      <w:bookmarkEnd w:id="30"/>
    </w:p>
    <w:p w14:paraId="2D7C8AE8" w14:textId="77777777" w:rsidR="00000000" w:rsidRDefault="000F44FF">
      <w:pPr>
        <w:spacing w:line="420" w:lineRule="exact"/>
        <w:ind w:firstLineChars="200" w:firstLine="480"/>
        <w:outlineLvl w:val="1"/>
        <w:rPr>
          <w:rFonts w:ascii="宋体" w:hAnsi="宋体"/>
          <w:sz w:val="24"/>
        </w:rPr>
      </w:pPr>
      <w:bookmarkStart w:id="31" w:name="_Toc31197"/>
      <w:bookmarkStart w:id="32" w:name="_Toc7019"/>
      <w:bookmarkStart w:id="33" w:name="_Toc3210"/>
      <w:bookmarkStart w:id="34" w:name="_Toc19590"/>
      <w:bookmarkStart w:id="35" w:name="_Toc23854"/>
      <w:r>
        <w:rPr>
          <w:rFonts w:ascii="宋体" w:hAnsi="宋体" w:hint="eastAsia"/>
          <w:sz w:val="24"/>
        </w:rPr>
        <w:t>1</w:t>
      </w:r>
      <w:r>
        <w:rPr>
          <w:rFonts w:ascii="宋体" w:hAnsi="宋体" w:hint="eastAsia"/>
          <w:sz w:val="24"/>
        </w:rPr>
        <w:t>、报价文件按</w:t>
      </w:r>
      <w:r>
        <w:rPr>
          <w:rFonts w:ascii="宋体" w:hAnsi="宋体" w:hint="eastAsia"/>
          <w:sz w:val="24"/>
        </w:rPr>
        <w:t>询价</w:t>
      </w:r>
      <w:r>
        <w:rPr>
          <w:rFonts w:ascii="宋体" w:hAnsi="宋体" w:hint="eastAsia"/>
          <w:sz w:val="24"/>
        </w:rPr>
        <w:t>文件规定的格式、内容填写，字迹清晰可辨；</w:t>
      </w:r>
    </w:p>
    <w:p w14:paraId="1DE9A29A" w14:textId="77777777" w:rsidR="00000000" w:rsidRDefault="000F44FF">
      <w:pPr>
        <w:spacing w:line="420" w:lineRule="exact"/>
        <w:ind w:firstLineChars="200" w:firstLine="480"/>
        <w:outlineLvl w:val="1"/>
        <w:rPr>
          <w:rFonts w:ascii="宋体" w:hAnsi="宋体"/>
          <w:sz w:val="24"/>
        </w:rPr>
      </w:pPr>
      <w:r>
        <w:rPr>
          <w:rFonts w:ascii="宋体" w:hAnsi="宋体" w:hint="eastAsia"/>
          <w:sz w:val="24"/>
        </w:rPr>
        <w:t>2</w:t>
      </w:r>
      <w:r>
        <w:rPr>
          <w:rFonts w:ascii="宋体" w:hAnsi="宋体" w:hint="eastAsia"/>
          <w:sz w:val="24"/>
        </w:rPr>
        <w:t>、报价文件上法定代表人或其委托代理人的签字、单位章盖章齐全，符合</w:t>
      </w:r>
      <w:r>
        <w:rPr>
          <w:rFonts w:ascii="宋体" w:hAnsi="宋体" w:hint="eastAsia"/>
          <w:sz w:val="24"/>
        </w:rPr>
        <w:t>询价文件</w:t>
      </w:r>
      <w:r>
        <w:rPr>
          <w:rFonts w:ascii="宋体" w:hAnsi="宋体" w:hint="eastAsia"/>
          <w:sz w:val="24"/>
        </w:rPr>
        <w:t>规定；</w:t>
      </w:r>
    </w:p>
    <w:p w14:paraId="270FA9E4" w14:textId="77777777" w:rsidR="00000000" w:rsidRDefault="000F44FF">
      <w:pPr>
        <w:spacing w:line="420" w:lineRule="exact"/>
        <w:ind w:firstLineChars="200" w:firstLine="480"/>
        <w:outlineLvl w:val="1"/>
        <w:rPr>
          <w:rFonts w:ascii="宋体" w:hAnsi="宋体"/>
          <w:sz w:val="24"/>
        </w:rPr>
      </w:pPr>
      <w:r>
        <w:rPr>
          <w:rFonts w:ascii="宋体" w:hAnsi="宋体" w:hint="eastAsia"/>
          <w:sz w:val="24"/>
        </w:rPr>
        <w:t>3</w:t>
      </w:r>
      <w:r>
        <w:rPr>
          <w:rFonts w:ascii="宋体" w:hAnsi="宋体" w:hint="eastAsia"/>
          <w:sz w:val="24"/>
        </w:rPr>
        <w:t>、报价文件对</w:t>
      </w:r>
      <w:r>
        <w:rPr>
          <w:rFonts w:ascii="宋体" w:hAnsi="宋体" w:hint="eastAsia"/>
          <w:sz w:val="24"/>
        </w:rPr>
        <w:t>询价</w:t>
      </w:r>
      <w:r>
        <w:rPr>
          <w:rFonts w:ascii="宋体" w:hAnsi="宋体" w:hint="eastAsia"/>
          <w:sz w:val="24"/>
        </w:rPr>
        <w:t>文件的实质性要求和条件作出响应；</w:t>
      </w:r>
    </w:p>
    <w:p w14:paraId="1EF54F4B" w14:textId="77777777" w:rsidR="00000000" w:rsidRDefault="000F44FF">
      <w:pPr>
        <w:spacing w:line="420" w:lineRule="exact"/>
        <w:ind w:firstLineChars="200" w:firstLine="480"/>
        <w:outlineLvl w:val="1"/>
        <w:rPr>
          <w:rFonts w:ascii="宋体" w:hAnsi="宋体"/>
          <w:sz w:val="24"/>
        </w:rPr>
      </w:pPr>
      <w:r>
        <w:rPr>
          <w:rFonts w:ascii="宋体" w:hAnsi="宋体" w:hint="eastAsia"/>
          <w:sz w:val="24"/>
        </w:rPr>
        <w:t>4</w:t>
      </w:r>
      <w:r>
        <w:rPr>
          <w:rFonts w:ascii="宋体" w:hAnsi="宋体" w:hint="eastAsia"/>
          <w:sz w:val="24"/>
        </w:rPr>
        <w:t>、权利义务符合</w:t>
      </w:r>
      <w:r>
        <w:rPr>
          <w:rFonts w:ascii="宋体" w:hAnsi="宋体" w:hint="eastAsia"/>
          <w:sz w:val="24"/>
        </w:rPr>
        <w:t>询价</w:t>
      </w:r>
      <w:r>
        <w:rPr>
          <w:rFonts w:ascii="宋体" w:hAnsi="宋体" w:hint="eastAsia"/>
          <w:sz w:val="24"/>
        </w:rPr>
        <w:t>文件规定；</w:t>
      </w:r>
    </w:p>
    <w:p w14:paraId="43EFC451" w14:textId="77777777" w:rsidR="00000000" w:rsidRDefault="000F44FF">
      <w:pPr>
        <w:spacing w:line="420" w:lineRule="exact"/>
        <w:ind w:firstLineChars="200" w:firstLine="480"/>
        <w:outlineLvl w:val="1"/>
        <w:rPr>
          <w:rFonts w:ascii="宋体" w:hAnsi="宋体"/>
          <w:sz w:val="24"/>
        </w:rPr>
      </w:pPr>
      <w:r>
        <w:rPr>
          <w:rFonts w:ascii="宋体" w:hAnsi="宋体" w:hint="eastAsia"/>
          <w:sz w:val="24"/>
        </w:rPr>
        <w:t>5</w:t>
      </w:r>
      <w:r>
        <w:rPr>
          <w:rFonts w:ascii="宋体" w:hAnsi="宋体" w:hint="eastAsia"/>
          <w:sz w:val="24"/>
        </w:rPr>
        <w:t>、具备有效的营业执照，经营范围满足</w:t>
      </w:r>
      <w:r>
        <w:rPr>
          <w:rFonts w:ascii="宋体" w:hAnsi="宋体" w:hint="eastAsia"/>
          <w:sz w:val="24"/>
        </w:rPr>
        <w:t>询价文件</w:t>
      </w:r>
      <w:r>
        <w:rPr>
          <w:rFonts w:ascii="宋体" w:hAnsi="宋体" w:hint="eastAsia"/>
          <w:sz w:val="24"/>
        </w:rPr>
        <w:t>要求；</w:t>
      </w:r>
    </w:p>
    <w:p w14:paraId="604B299F" w14:textId="77777777" w:rsidR="00000000" w:rsidRDefault="000F44FF">
      <w:pPr>
        <w:spacing w:line="420" w:lineRule="exact"/>
        <w:ind w:firstLineChars="200" w:firstLine="480"/>
        <w:outlineLvl w:val="1"/>
        <w:rPr>
          <w:rFonts w:ascii="宋体" w:hAnsi="宋体"/>
          <w:sz w:val="24"/>
        </w:rPr>
      </w:pPr>
      <w:r>
        <w:rPr>
          <w:rFonts w:ascii="宋体" w:hAnsi="宋体" w:hint="eastAsia"/>
          <w:sz w:val="24"/>
        </w:rPr>
        <w:t>6</w:t>
      </w:r>
      <w:r>
        <w:rPr>
          <w:rFonts w:ascii="宋体" w:hAnsi="宋体" w:hint="eastAsia"/>
          <w:sz w:val="24"/>
        </w:rPr>
        <w:t>、信誉符合报价文件规定。</w:t>
      </w:r>
    </w:p>
    <w:p w14:paraId="3E889C91" w14:textId="77777777" w:rsidR="00000000" w:rsidRDefault="000F44FF">
      <w:pPr>
        <w:spacing w:line="420" w:lineRule="exact"/>
        <w:ind w:firstLineChars="200" w:firstLine="482"/>
        <w:outlineLvl w:val="1"/>
        <w:rPr>
          <w:rFonts w:ascii="宋体" w:hAnsi="宋体"/>
          <w:b/>
          <w:sz w:val="24"/>
        </w:rPr>
      </w:pPr>
      <w:r>
        <w:rPr>
          <w:rFonts w:ascii="宋体" w:hAnsi="宋体" w:hint="eastAsia"/>
          <w:b/>
          <w:sz w:val="24"/>
        </w:rPr>
        <w:t>三、评审程序</w:t>
      </w:r>
      <w:bookmarkEnd w:id="31"/>
      <w:bookmarkEnd w:id="32"/>
      <w:bookmarkEnd w:id="33"/>
      <w:bookmarkEnd w:id="34"/>
      <w:bookmarkEnd w:id="35"/>
    </w:p>
    <w:p w14:paraId="19EB3E6B" w14:textId="77777777" w:rsidR="00000000" w:rsidRDefault="000F44FF">
      <w:pPr>
        <w:spacing w:line="420" w:lineRule="exact"/>
        <w:ind w:firstLineChars="200" w:firstLine="480"/>
        <w:rPr>
          <w:rFonts w:ascii="宋体" w:hAnsi="宋体"/>
          <w:color w:val="FF0000"/>
          <w:sz w:val="24"/>
        </w:rPr>
      </w:pPr>
      <w:r>
        <w:rPr>
          <w:rFonts w:ascii="宋体" w:hAnsi="宋体"/>
          <w:color w:val="FF0000"/>
          <w:sz w:val="24"/>
        </w:rPr>
        <w:t>本次询价采取</w:t>
      </w:r>
      <w:r>
        <w:rPr>
          <w:rFonts w:ascii="宋体" w:hAnsi="宋体" w:hint="eastAsia"/>
          <w:color w:val="FF0000"/>
          <w:sz w:val="24"/>
        </w:rPr>
        <w:t>一</w:t>
      </w:r>
      <w:r>
        <w:rPr>
          <w:rFonts w:ascii="宋体" w:hAnsi="宋体"/>
          <w:color w:val="FF0000"/>
          <w:sz w:val="24"/>
        </w:rPr>
        <w:t>轮报</w:t>
      </w:r>
      <w:r>
        <w:rPr>
          <w:rFonts w:ascii="宋体" w:hAnsi="宋体"/>
          <w:color w:val="FF0000"/>
          <w:sz w:val="24"/>
        </w:rPr>
        <w:t>价。</w:t>
      </w:r>
    </w:p>
    <w:p w14:paraId="70C65D3E" w14:textId="77777777" w:rsidR="00000000" w:rsidRDefault="000F44FF">
      <w:pPr>
        <w:spacing w:line="420" w:lineRule="exact"/>
        <w:ind w:firstLineChars="200" w:firstLine="480"/>
        <w:rPr>
          <w:rFonts w:ascii="宋体" w:hAnsi="宋体"/>
          <w:color w:val="FF0000"/>
          <w:sz w:val="24"/>
        </w:rPr>
      </w:pPr>
      <w:r>
        <w:rPr>
          <w:rFonts w:ascii="宋体" w:hAnsi="宋体"/>
          <w:color w:val="FF0000"/>
          <w:sz w:val="24"/>
        </w:rPr>
        <w:t>询价小组依据本章第二条形式、响应及资格评审标准对报价文件进行形式、响应及资格评审。有一项不符合评审标准的，将不通过评审。通过评审的报价文件按照</w:t>
      </w:r>
      <w:r>
        <w:rPr>
          <w:rFonts w:ascii="宋体" w:hAnsi="宋体" w:hint="eastAsia"/>
          <w:color w:val="FF0000"/>
          <w:sz w:val="24"/>
        </w:rPr>
        <w:t>最终报价</w:t>
      </w:r>
      <w:r>
        <w:rPr>
          <w:rFonts w:ascii="宋体" w:hAnsi="宋体"/>
          <w:color w:val="FF0000"/>
          <w:sz w:val="24"/>
        </w:rPr>
        <w:t>由</w:t>
      </w:r>
      <w:r>
        <w:rPr>
          <w:rFonts w:ascii="宋体" w:hAnsi="宋体" w:hint="eastAsia"/>
          <w:color w:val="FF0000"/>
          <w:sz w:val="24"/>
        </w:rPr>
        <w:t>低</w:t>
      </w:r>
      <w:r>
        <w:rPr>
          <w:rFonts w:ascii="宋体" w:hAnsi="宋体"/>
          <w:color w:val="FF0000"/>
          <w:sz w:val="24"/>
        </w:rPr>
        <w:t>到</w:t>
      </w:r>
      <w:r>
        <w:rPr>
          <w:rFonts w:ascii="宋体" w:hAnsi="宋体" w:hint="eastAsia"/>
          <w:color w:val="FF0000"/>
          <w:sz w:val="24"/>
        </w:rPr>
        <w:t>高</w:t>
      </w:r>
      <w:r>
        <w:rPr>
          <w:rFonts w:ascii="宋体" w:hAnsi="宋体"/>
          <w:color w:val="FF0000"/>
          <w:sz w:val="24"/>
        </w:rPr>
        <w:t>的顺序推荐候选人</w:t>
      </w:r>
      <w:r>
        <w:rPr>
          <w:rFonts w:ascii="宋体" w:hAnsi="宋体"/>
          <w:color w:val="FF0000"/>
          <w:sz w:val="24"/>
        </w:rPr>
        <w:t>3</w:t>
      </w:r>
      <w:r>
        <w:rPr>
          <w:rFonts w:ascii="宋体" w:hAnsi="宋体"/>
          <w:color w:val="FF0000"/>
          <w:sz w:val="24"/>
        </w:rPr>
        <w:t>名。</w:t>
      </w:r>
    </w:p>
    <w:p w14:paraId="04F41394" w14:textId="77777777" w:rsidR="00000000" w:rsidRDefault="000F44FF">
      <w:pPr>
        <w:spacing w:line="420" w:lineRule="exact"/>
        <w:ind w:firstLineChars="200" w:firstLine="480"/>
        <w:rPr>
          <w:rFonts w:ascii="宋体" w:hAnsi="宋体"/>
          <w:sz w:val="24"/>
        </w:rPr>
      </w:pPr>
      <w:r>
        <w:rPr>
          <w:rFonts w:ascii="宋体" w:hAnsi="宋体"/>
          <w:sz w:val="24"/>
        </w:rPr>
        <w:t>评审结果</w:t>
      </w:r>
    </w:p>
    <w:p w14:paraId="229FD894" w14:textId="77777777" w:rsidR="00000000" w:rsidRDefault="000F44FF">
      <w:pPr>
        <w:spacing w:line="420" w:lineRule="exact"/>
        <w:ind w:firstLineChars="200" w:firstLine="480"/>
        <w:rPr>
          <w:rFonts w:ascii="宋体" w:hAnsi="宋体"/>
          <w:sz w:val="24"/>
        </w:rPr>
      </w:pPr>
      <w:r>
        <w:rPr>
          <w:rFonts w:ascii="宋体" w:hAnsi="宋体" w:hint="eastAsia"/>
          <w:sz w:val="24"/>
        </w:rPr>
        <w:t>1</w:t>
      </w:r>
      <w:r>
        <w:rPr>
          <w:rFonts w:ascii="宋体" w:hAnsi="宋体" w:hint="eastAsia"/>
          <w:sz w:val="24"/>
        </w:rPr>
        <w:t>、询价小组（由</w:t>
      </w:r>
      <w:r>
        <w:rPr>
          <w:rFonts w:ascii="宋体" w:hAnsi="宋体" w:hint="eastAsia"/>
          <w:sz w:val="24"/>
        </w:rPr>
        <w:t>发包人</w:t>
      </w:r>
      <w:r>
        <w:rPr>
          <w:rFonts w:ascii="宋体" w:hAnsi="宋体" w:hint="eastAsia"/>
          <w:sz w:val="24"/>
        </w:rPr>
        <w:t>相关部门代表组成，成员不少于</w:t>
      </w:r>
      <w:r>
        <w:rPr>
          <w:rFonts w:ascii="宋体" w:hAnsi="宋体" w:hint="eastAsia"/>
          <w:sz w:val="24"/>
        </w:rPr>
        <w:t>3</w:t>
      </w:r>
      <w:r>
        <w:rPr>
          <w:rFonts w:ascii="宋体" w:hAnsi="宋体" w:hint="eastAsia"/>
          <w:sz w:val="24"/>
        </w:rPr>
        <w:t>人）</w:t>
      </w:r>
      <w:r>
        <w:rPr>
          <w:rFonts w:ascii="宋体" w:hAnsi="宋体"/>
          <w:sz w:val="24"/>
        </w:rPr>
        <w:t>按照</w:t>
      </w:r>
      <w:r>
        <w:rPr>
          <w:rFonts w:ascii="宋体" w:hAnsi="宋体" w:hint="eastAsia"/>
          <w:sz w:val="24"/>
        </w:rPr>
        <w:t>最终报价</w:t>
      </w:r>
      <w:r>
        <w:rPr>
          <w:rFonts w:ascii="宋体" w:hAnsi="宋体"/>
          <w:sz w:val="24"/>
        </w:rPr>
        <w:t>由</w:t>
      </w:r>
      <w:r>
        <w:rPr>
          <w:rFonts w:ascii="宋体" w:hAnsi="宋体" w:hint="eastAsia"/>
          <w:sz w:val="24"/>
        </w:rPr>
        <w:t>低</w:t>
      </w:r>
      <w:r>
        <w:rPr>
          <w:rFonts w:ascii="宋体" w:hAnsi="宋体"/>
          <w:sz w:val="24"/>
        </w:rPr>
        <w:t>到</w:t>
      </w:r>
      <w:r>
        <w:rPr>
          <w:rFonts w:ascii="宋体" w:hAnsi="宋体" w:hint="eastAsia"/>
          <w:sz w:val="24"/>
        </w:rPr>
        <w:t>高</w:t>
      </w:r>
      <w:r>
        <w:rPr>
          <w:rFonts w:ascii="宋体" w:hAnsi="宋体"/>
          <w:sz w:val="24"/>
        </w:rPr>
        <w:t>的顺序推荐候选人</w:t>
      </w:r>
      <w:r>
        <w:rPr>
          <w:rFonts w:ascii="宋体" w:hAnsi="宋体"/>
          <w:sz w:val="24"/>
        </w:rPr>
        <w:t>3</w:t>
      </w:r>
      <w:r>
        <w:rPr>
          <w:rFonts w:ascii="宋体" w:hAnsi="宋体"/>
          <w:sz w:val="24"/>
        </w:rPr>
        <w:t>名。</w:t>
      </w:r>
    </w:p>
    <w:p w14:paraId="69446800" w14:textId="77777777" w:rsidR="00000000" w:rsidRDefault="000F44FF">
      <w:pPr>
        <w:autoSpaceDE w:val="0"/>
        <w:autoSpaceDN w:val="0"/>
        <w:adjustRightInd w:val="0"/>
        <w:spacing w:line="420" w:lineRule="exact"/>
        <w:jc w:val="center"/>
        <w:rPr>
          <w:rFonts w:ascii="宋体" w:hAnsi="宋体" w:hint="eastAsia"/>
          <w:bCs/>
          <w:sz w:val="24"/>
        </w:rPr>
      </w:pPr>
      <w:r>
        <w:rPr>
          <w:rFonts w:ascii="宋体" w:hAnsi="宋体" w:hint="eastAsia"/>
          <w:sz w:val="24"/>
        </w:rPr>
        <w:t>2</w:t>
      </w:r>
      <w:r>
        <w:rPr>
          <w:rFonts w:ascii="宋体" w:hAnsi="宋体" w:hint="eastAsia"/>
          <w:sz w:val="24"/>
        </w:rPr>
        <w:t>、询价小组</w:t>
      </w:r>
      <w:r>
        <w:rPr>
          <w:rFonts w:ascii="宋体" w:hAnsi="宋体"/>
          <w:sz w:val="24"/>
        </w:rPr>
        <w:t>完成评审后，应当</w:t>
      </w:r>
      <w:r>
        <w:rPr>
          <w:rFonts w:ascii="宋体" w:hAnsi="宋体" w:hint="eastAsia"/>
          <w:sz w:val="24"/>
        </w:rPr>
        <w:t>出具</w:t>
      </w:r>
      <w:r>
        <w:rPr>
          <w:rFonts w:ascii="宋体" w:hAnsi="宋体"/>
          <w:sz w:val="24"/>
        </w:rPr>
        <w:t>书面评</w:t>
      </w:r>
      <w:r>
        <w:rPr>
          <w:rFonts w:ascii="宋体" w:hAnsi="宋体" w:hint="eastAsia"/>
          <w:sz w:val="24"/>
        </w:rPr>
        <w:t>审</w:t>
      </w:r>
      <w:r>
        <w:rPr>
          <w:rFonts w:ascii="宋体" w:hAnsi="宋体"/>
          <w:sz w:val="24"/>
        </w:rPr>
        <w:t>报告</w:t>
      </w:r>
      <w:r>
        <w:rPr>
          <w:rFonts w:ascii="宋体" w:hAnsi="宋体" w:hint="eastAsia"/>
          <w:sz w:val="24"/>
        </w:rPr>
        <w:t>，并在</w:t>
      </w:r>
      <w:r>
        <w:rPr>
          <w:rFonts w:ascii="宋体" w:hAnsi="宋体" w:hint="eastAsia"/>
          <w:sz w:val="24"/>
        </w:rPr>
        <w:t>赣州交通控股集团有限公司官方网站（</w:t>
      </w:r>
      <w:r>
        <w:rPr>
          <w:rFonts w:ascii="宋体" w:hAnsi="宋体" w:hint="eastAsia"/>
          <w:sz w:val="24"/>
        </w:rPr>
        <w:t>http://www.gzjtkgjt.com/</w:t>
      </w:r>
      <w:r>
        <w:rPr>
          <w:rFonts w:ascii="宋体" w:hAnsi="宋体" w:hint="eastAsia"/>
          <w:sz w:val="24"/>
        </w:rPr>
        <w:t>）</w:t>
      </w:r>
      <w:r>
        <w:rPr>
          <w:rFonts w:ascii="宋体" w:hAnsi="宋体" w:hint="eastAsia"/>
          <w:sz w:val="24"/>
        </w:rPr>
        <w:t>上进行公示</w:t>
      </w:r>
      <w:r>
        <w:rPr>
          <w:rFonts w:ascii="宋体" w:hAnsi="宋体" w:hint="eastAsia"/>
          <w:sz w:val="24"/>
        </w:rPr>
        <w:t>。</w:t>
      </w:r>
    </w:p>
    <w:p w14:paraId="0056B7B9" w14:textId="77777777" w:rsidR="00000000" w:rsidRDefault="000F44FF">
      <w:pPr>
        <w:spacing w:line="420" w:lineRule="exact"/>
        <w:jc w:val="center"/>
        <w:outlineLvl w:val="0"/>
        <w:rPr>
          <w:rFonts w:eastAsia="黑体"/>
          <w:sz w:val="30"/>
          <w:szCs w:val="30"/>
        </w:rPr>
      </w:pPr>
      <w:r>
        <w:rPr>
          <w:rFonts w:ascii="宋体" w:hAnsi="宋体"/>
          <w:bCs/>
          <w:sz w:val="24"/>
        </w:rPr>
        <w:br w:type="page"/>
      </w:r>
      <w:bookmarkStart w:id="36" w:name="_Toc10444"/>
      <w:bookmarkStart w:id="37" w:name="_Toc13740"/>
      <w:bookmarkStart w:id="38" w:name="_Toc6506"/>
      <w:r>
        <w:rPr>
          <w:rFonts w:hint="eastAsia"/>
          <w:b/>
          <w:sz w:val="36"/>
          <w:szCs w:val="36"/>
        </w:rPr>
        <w:lastRenderedPageBreak/>
        <w:t>第三章</w:t>
      </w:r>
      <w:r>
        <w:rPr>
          <w:rFonts w:hint="eastAsia"/>
          <w:b/>
          <w:sz w:val="36"/>
          <w:szCs w:val="36"/>
        </w:rPr>
        <w:t xml:space="preserve"> </w:t>
      </w:r>
      <w:r>
        <w:rPr>
          <w:rFonts w:hint="eastAsia"/>
          <w:b/>
          <w:sz w:val="36"/>
          <w:szCs w:val="36"/>
        </w:rPr>
        <w:t>响应文件格式</w:t>
      </w:r>
      <w:bookmarkEnd w:id="36"/>
      <w:bookmarkEnd w:id="37"/>
      <w:bookmarkEnd w:id="38"/>
    </w:p>
    <w:p w14:paraId="19D2E104" w14:textId="77777777" w:rsidR="00000000" w:rsidRDefault="000F44FF">
      <w:pPr>
        <w:jc w:val="center"/>
        <w:rPr>
          <w:rFonts w:eastAsia="黑体" w:hint="eastAsia"/>
          <w:sz w:val="30"/>
          <w:szCs w:val="30"/>
        </w:rPr>
      </w:pPr>
    </w:p>
    <w:p w14:paraId="4A0F21C2" w14:textId="77777777" w:rsidR="00000000" w:rsidRDefault="000F44FF">
      <w:pPr>
        <w:jc w:val="center"/>
        <w:outlineLvl w:val="1"/>
        <w:rPr>
          <w:rFonts w:eastAsia="黑体"/>
          <w:sz w:val="30"/>
          <w:szCs w:val="30"/>
        </w:rPr>
      </w:pPr>
      <w:bookmarkStart w:id="39" w:name="_Toc29517"/>
      <w:bookmarkStart w:id="40" w:name="_Toc24167"/>
      <w:bookmarkStart w:id="41" w:name="_Toc16453"/>
      <w:bookmarkStart w:id="42" w:name="_Toc13370"/>
      <w:r>
        <w:rPr>
          <w:rFonts w:eastAsia="黑体" w:hint="eastAsia"/>
          <w:sz w:val="30"/>
          <w:szCs w:val="30"/>
        </w:rPr>
        <w:t>授权委托书</w:t>
      </w:r>
      <w:bookmarkEnd w:id="39"/>
      <w:bookmarkEnd w:id="40"/>
      <w:bookmarkEnd w:id="41"/>
      <w:bookmarkEnd w:id="42"/>
    </w:p>
    <w:p w14:paraId="418EE660" w14:textId="77777777" w:rsidR="00000000" w:rsidRDefault="000F44FF">
      <w:pPr>
        <w:pStyle w:val="a4"/>
        <w:ind w:firstLineChars="0" w:firstLine="0"/>
        <w:rPr>
          <w:rFonts w:ascii="宋体" w:hAnsi="宋体"/>
          <w:szCs w:val="24"/>
        </w:rPr>
      </w:pPr>
    </w:p>
    <w:p w14:paraId="2228C732" w14:textId="77777777" w:rsidR="00000000" w:rsidRDefault="000F44FF">
      <w:pPr>
        <w:spacing w:line="360" w:lineRule="auto"/>
        <w:ind w:firstLine="480"/>
        <w:rPr>
          <w:rFonts w:ascii="宋体" w:hAnsi="宋体"/>
          <w:sz w:val="24"/>
        </w:rPr>
      </w:pPr>
      <w:r>
        <w:rPr>
          <w:rFonts w:ascii="宋体" w:hAnsi="宋体" w:hint="eastAsia"/>
          <w:sz w:val="24"/>
        </w:rPr>
        <w:t>本人</w:t>
      </w:r>
      <w:r>
        <w:rPr>
          <w:rFonts w:ascii="宋体" w:hAnsi="宋体" w:hint="eastAsia"/>
          <w:sz w:val="24"/>
          <w:u w:val="single"/>
        </w:rPr>
        <w:t xml:space="preserve"> </w:t>
      </w:r>
      <w:r>
        <w:rPr>
          <w:rFonts w:ascii="宋体" w:hAnsi="宋体" w:cs="华文楷体" w:hint="eastAsia"/>
          <w:sz w:val="24"/>
          <w:u w:val="single"/>
        </w:rPr>
        <w:t>（姓名）</w:t>
      </w:r>
      <w:r>
        <w:rPr>
          <w:rFonts w:ascii="宋体" w:hAnsi="宋体" w:hint="eastAsia"/>
          <w:sz w:val="24"/>
          <w:u w:val="single"/>
        </w:rPr>
        <w:t xml:space="preserve"> </w:t>
      </w:r>
      <w:r>
        <w:rPr>
          <w:rFonts w:ascii="宋体" w:hAnsi="宋体"/>
          <w:sz w:val="24"/>
        </w:rPr>
        <w:t>系</w:t>
      </w:r>
      <w:r>
        <w:rPr>
          <w:rFonts w:ascii="宋体" w:hAnsi="宋体" w:hint="eastAsia"/>
          <w:sz w:val="24"/>
          <w:u w:val="single"/>
        </w:rPr>
        <w:t xml:space="preserve"> </w:t>
      </w:r>
      <w:r>
        <w:rPr>
          <w:rFonts w:ascii="宋体" w:hAnsi="宋体" w:cs="华文楷体" w:hint="eastAsia"/>
          <w:sz w:val="24"/>
          <w:u w:val="single"/>
        </w:rPr>
        <w:t>（</w:t>
      </w:r>
      <w:r>
        <w:rPr>
          <w:rFonts w:ascii="宋体" w:hAnsi="宋体" w:hint="eastAsia"/>
          <w:sz w:val="24"/>
          <w:u w:val="single"/>
        </w:rPr>
        <w:t>报价</w:t>
      </w:r>
      <w:r>
        <w:rPr>
          <w:rFonts w:ascii="宋体" w:hAnsi="宋体" w:hint="eastAsia"/>
          <w:sz w:val="24"/>
          <w:u w:val="single"/>
        </w:rPr>
        <w:t>方</w:t>
      </w:r>
      <w:r>
        <w:rPr>
          <w:rFonts w:ascii="宋体" w:hAnsi="宋体" w:cs="华文楷体" w:hint="eastAsia"/>
          <w:sz w:val="24"/>
          <w:u w:val="single"/>
        </w:rPr>
        <w:t>名称）</w:t>
      </w:r>
      <w:r>
        <w:rPr>
          <w:rFonts w:ascii="宋体" w:hAnsi="宋体" w:hint="eastAsia"/>
          <w:sz w:val="24"/>
          <w:u w:val="single"/>
        </w:rPr>
        <w:t xml:space="preserve"> </w:t>
      </w:r>
      <w:r>
        <w:rPr>
          <w:rFonts w:ascii="宋体" w:hAnsi="宋体"/>
          <w:sz w:val="24"/>
        </w:rPr>
        <w:t>的</w:t>
      </w:r>
      <w:r>
        <w:rPr>
          <w:rFonts w:ascii="宋体" w:hAnsi="宋体" w:hint="eastAsia"/>
          <w:sz w:val="24"/>
        </w:rPr>
        <w:t>法定代表人</w:t>
      </w:r>
      <w:r>
        <w:rPr>
          <w:rFonts w:ascii="宋体" w:hAnsi="宋体" w:hint="eastAsia"/>
          <w:sz w:val="24"/>
        </w:rPr>
        <w:t>/</w:t>
      </w:r>
      <w:r>
        <w:rPr>
          <w:rFonts w:ascii="宋体" w:hAnsi="宋体" w:hint="eastAsia"/>
          <w:sz w:val="24"/>
        </w:rPr>
        <w:t>单位负责人，</w:t>
      </w:r>
      <w:r>
        <w:rPr>
          <w:rFonts w:ascii="宋体" w:hAnsi="宋体"/>
          <w:sz w:val="24"/>
        </w:rPr>
        <w:t>现委托</w:t>
      </w:r>
      <w:r>
        <w:rPr>
          <w:rFonts w:ascii="宋体" w:hAnsi="宋体" w:cs="华文楷体" w:hint="eastAsia"/>
          <w:sz w:val="24"/>
          <w:u w:val="single"/>
        </w:rPr>
        <w:t>（姓名）</w:t>
      </w:r>
      <w:r>
        <w:rPr>
          <w:rFonts w:ascii="宋体" w:hAnsi="宋体"/>
          <w:sz w:val="24"/>
        </w:rPr>
        <w:t>为我方代理人。代理人</w:t>
      </w:r>
      <w:r>
        <w:rPr>
          <w:rFonts w:ascii="宋体" w:hAnsi="宋体" w:hint="eastAsia"/>
          <w:sz w:val="24"/>
        </w:rPr>
        <w:t>根据授权，</w:t>
      </w:r>
      <w:r>
        <w:rPr>
          <w:rFonts w:ascii="宋体" w:hAnsi="宋体"/>
          <w:sz w:val="24"/>
        </w:rPr>
        <w:t>以我方名义签署、澄清</w:t>
      </w:r>
      <w:r>
        <w:rPr>
          <w:rFonts w:ascii="宋体" w:hAnsi="宋体" w:hint="eastAsia"/>
          <w:sz w:val="24"/>
        </w:rPr>
        <w:t>、确认</w:t>
      </w:r>
      <w:r>
        <w:rPr>
          <w:rFonts w:ascii="宋体" w:hAnsi="宋体"/>
          <w:sz w:val="24"/>
        </w:rPr>
        <w:t>、递交、撤回、修改</w:t>
      </w:r>
      <w:r>
        <w:rPr>
          <w:rFonts w:ascii="宋体" w:hAnsi="宋体" w:hint="eastAsia"/>
          <w:sz w:val="24"/>
          <w:u w:val="single"/>
        </w:rPr>
        <w:t>（项目名称）</w:t>
      </w:r>
      <w:r>
        <w:rPr>
          <w:rFonts w:ascii="宋体" w:hAnsi="宋体"/>
          <w:sz w:val="24"/>
        </w:rPr>
        <w:t>报价文件、签订合同和处理有关事宜，其法律后果由我方承担。</w:t>
      </w:r>
    </w:p>
    <w:p w14:paraId="116E863C" w14:textId="77777777" w:rsidR="00000000" w:rsidRDefault="000F44FF">
      <w:pPr>
        <w:spacing w:line="360" w:lineRule="auto"/>
        <w:ind w:firstLine="480"/>
        <w:rPr>
          <w:rFonts w:ascii="宋体" w:hAnsi="宋体"/>
          <w:sz w:val="24"/>
        </w:rPr>
      </w:pPr>
      <w:r>
        <w:rPr>
          <w:rFonts w:ascii="宋体" w:hAnsi="宋体"/>
          <w:sz w:val="24"/>
        </w:rPr>
        <w:t>委托期限：</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582060B2" w14:textId="77777777" w:rsidR="00000000" w:rsidRDefault="000F44FF">
      <w:pPr>
        <w:spacing w:line="360" w:lineRule="auto"/>
        <w:ind w:firstLine="480"/>
        <w:rPr>
          <w:rFonts w:ascii="宋体" w:hAnsi="宋体"/>
          <w:sz w:val="24"/>
        </w:rPr>
      </w:pPr>
      <w:r>
        <w:rPr>
          <w:rFonts w:ascii="宋体" w:hAnsi="宋体"/>
          <w:sz w:val="24"/>
        </w:rPr>
        <w:t>代理人无转委托权。</w:t>
      </w:r>
    </w:p>
    <w:p w14:paraId="6D2A6FA4" w14:textId="77777777" w:rsidR="00000000" w:rsidRDefault="000F44FF">
      <w:pPr>
        <w:spacing w:line="360" w:lineRule="auto"/>
        <w:ind w:firstLine="480"/>
        <w:rPr>
          <w:rFonts w:ascii="宋体" w:hAnsi="宋体"/>
          <w:sz w:val="24"/>
        </w:rPr>
      </w:pPr>
      <w:r>
        <w:rPr>
          <w:rFonts w:ascii="宋体" w:hAnsi="宋体" w:hint="eastAsia"/>
          <w:sz w:val="24"/>
        </w:rPr>
        <w:t>附：法定代表人</w:t>
      </w:r>
      <w:r>
        <w:rPr>
          <w:rFonts w:ascii="宋体" w:hAnsi="宋体" w:hint="eastAsia"/>
          <w:sz w:val="24"/>
        </w:rPr>
        <w:t>/</w:t>
      </w:r>
      <w:r>
        <w:rPr>
          <w:rFonts w:ascii="宋体" w:hAnsi="宋体" w:hint="eastAsia"/>
          <w:sz w:val="24"/>
        </w:rPr>
        <w:t>单位负责人身份证复印件及委托代理人身份证复印件</w:t>
      </w:r>
    </w:p>
    <w:p w14:paraId="1009E4C3" w14:textId="77777777" w:rsidR="00000000" w:rsidRDefault="000F44FF">
      <w:pPr>
        <w:spacing w:line="360" w:lineRule="auto"/>
        <w:ind w:firstLine="480"/>
        <w:rPr>
          <w:rFonts w:ascii="宋体" w:hAnsi="宋体"/>
          <w:sz w:val="24"/>
        </w:rPr>
      </w:pPr>
    </w:p>
    <w:p w14:paraId="6699BBD1" w14:textId="77777777" w:rsidR="00000000" w:rsidRDefault="000F44FF">
      <w:pPr>
        <w:spacing w:line="360" w:lineRule="auto"/>
        <w:ind w:firstLine="480"/>
        <w:rPr>
          <w:rFonts w:ascii="宋体" w:hAnsi="宋体"/>
          <w:sz w:val="24"/>
        </w:rPr>
      </w:pPr>
      <w:r>
        <w:rPr>
          <w:rFonts w:ascii="宋体" w:hAnsi="宋体" w:hint="eastAsia"/>
          <w:sz w:val="24"/>
        </w:rPr>
        <w:t>注：本授权委托书需由</w:t>
      </w:r>
      <w:r>
        <w:rPr>
          <w:rFonts w:ascii="宋体" w:hAnsi="宋体" w:hint="eastAsia"/>
          <w:sz w:val="24"/>
        </w:rPr>
        <w:t>报价方</w:t>
      </w:r>
      <w:r>
        <w:rPr>
          <w:rFonts w:ascii="宋体" w:hAnsi="宋体" w:hint="eastAsia"/>
          <w:sz w:val="24"/>
        </w:rPr>
        <w:t>加盖单位公章并由其法定代表人</w:t>
      </w:r>
      <w:r>
        <w:rPr>
          <w:rFonts w:ascii="宋体" w:hAnsi="宋体" w:hint="eastAsia"/>
          <w:sz w:val="24"/>
        </w:rPr>
        <w:t>/</w:t>
      </w:r>
      <w:r>
        <w:rPr>
          <w:rFonts w:ascii="宋体" w:hAnsi="宋体" w:hint="eastAsia"/>
          <w:sz w:val="24"/>
        </w:rPr>
        <w:t>单位负责人签字。</w:t>
      </w:r>
    </w:p>
    <w:p w14:paraId="32C73CDC" w14:textId="77777777" w:rsidR="00000000" w:rsidRDefault="000F44FF">
      <w:pPr>
        <w:spacing w:line="360" w:lineRule="auto"/>
        <w:ind w:firstLine="480"/>
        <w:rPr>
          <w:rFonts w:ascii="宋体" w:hAnsi="宋体"/>
          <w:sz w:val="24"/>
        </w:rPr>
      </w:pPr>
    </w:p>
    <w:p w14:paraId="20768809" w14:textId="77777777" w:rsidR="00000000" w:rsidRDefault="000F44FF">
      <w:pPr>
        <w:spacing w:line="360" w:lineRule="auto"/>
        <w:ind w:firstLineChars="1282" w:firstLine="3077"/>
        <w:rPr>
          <w:rFonts w:ascii="宋体" w:hAnsi="宋体"/>
          <w:sz w:val="24"/>
          <w:u w:val="single"/>
        </w:rPr>
      </w:pPr>
      <w:r>
        <w:rPr>
          <w:rFonts w:ascii="宋体" w:hAnsi="宋体" w:hint="eastAsia"/>
          <w:sz w:val="24"/>
        </w:rPr>
        <w:t>报价方</w:t>
      </w:r>
      <w:r>
        <w:rPr>
          <w:rFonts w:ascii="宋体" w:hAnsi="宋体" w:hint="eastAsia"/>
          <w:sz w:val="24"/>
        </w:rPr>
        <w:t>（单位公章）</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7E4D7903" w14:textId="77777777" w:rsidR="00000000" w:rsidRDefault="000F44FF">
      <w:pPr>
        <w:spacing w:line="360" w:lineRule="auto"/>
        <w:ind w:firstLineChars="1281" w:firstLine="3074"/>
        <w:rPr>
          <w:rFonts w:ascii="宋体" w:hAnsi="宋体"/>
          <w:sz w:val="24"/>
        </w:rPr>
      </w:pPr>
      <w:r>
        <w:rPr>
          <w:rFonts w:ascii="宋体" w:hAnsi="宋体" w:hint="eastAsia"/>
          <w:sz w:val="24"/>
        </w:rPr>
        <w:t>法定代表</w:t>
      </w:r>
      <w:r>
        <w:rPr>
          <w:rFonts w:ascii="宋体" w:hAnsi="宋体" w:hint="eastAsia"/>
          <w:sz w:val="24"/>
        </w:rPr>
        <w:t>人（签字）</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14:paraId="7D286DAF" w14:textId="77777777" w:rsidR="00000000" w:rsidRDefault="000F44FF">
      <w:pPr>
        <w:spacing w:line="360" w:lineRule="auto"/>
        <w:ind w:firstLineChars="1282" w:firstLine="3077"/>
        <w:rPr>
          <w:rFonts w:ascii="宋体" w:hAnsi="宋体"/>
          <w:sz w:val="24"/>
          <w:u w:val="single"/>
        </w:rPr>
      </w:pPr>
      <w:r>
        <w:rPr>
          <w:rFonts w:ascii="宋体" w:hAnsi="宋体" w:hint="eastAsia"/>
          <w:sz w:val="24"/>
        </w:rPr>
        <w:t>委托</w:t>
      </w:r>
      <w:r>
        <w:rPr>
          <w:rFonts w:ascii="宋体" w:hAnsi="宋体"/>
          <w:sz w:val="24"/>
        </w:rPr>
        <w:t>代理人</w:t>
      </w:r>
      <w:r>
        <w:rPr>
          <w:rFonts w:ascii="宋体" w:hAnsi="宋体" w:hint="eastAsia"/>
          <w:sz w:val="24"/>
        </w:rPr>
        <w:t>（签字）</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1304CDAF" w14:textId="77777777" w:rsidR="00000000" w:rsidRDefault="000F44FF">
      <w:pPr>
        <w:spacing w:line="360" w:lineRule="auto"/>
        <w:ind w:firstLineChars="2300" w:firstLine="5520"/>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3A5376D6" w14:textId="77777777" w:rsidR="00000000" w:rsidRDefault="000F44FF">
      <w:pPr>
        <w:spacing w:line="360" w:lineRule="auto"/>
        <w:rPr>
          <w:rFonts w:ascii="宋体" w:hAnsi="宋体"/>
          <w:sz w:val="24"/>
        </w:rPr>
      </w:pPr>
    </w:p>
    <w:p w14:paraId="2F02B56D" w14:textId="77777777" w:rsidR="00000000" w:rsidRDefault="000F44FF">
      <w:pPr>
        <w:spacing w:line="360" w:lineRule="auto"/>
        <w:ind w:firstLine="480"/>
        <w:rPr>
          <w:rFonts w:ascii="宋体" w:hAnsi="宋体"/>
          <w:szCs w:val="21"/>
        </w:rPr>
      </w:pPr>
      <w:r>
        <w:rPr>
          <w:rFonts w:ascii="宋体" w:hAnsi="宋体" w:hint="eastAsia"/>
          <w:szCs w:val="21"/>
        </w:rPr>
        <w:t>注：如</w:t>
      </w:r>
      <w:r>
        <w:rPr>
          <w:rFonts w:ascii="宋体" w:hAnsi="宋体" w:hint="eastAsia"/>
          <w:szCs w:val="21"/>
        </w:rPr>
        <w:t>报价方</w:t>
      </w:r>
      <w:r>
        <w:rPr>
          <w:rFonts w:ascii="宋体" w:hAnsi="宋体" w:hint="eastAsia"/>
          <w:szCs w:val="21"/>
        </w:rPr>
        <w:t>法定代表人</w:t>
      </w:r>
      <w:r>
        <w:rPr>
          <w:rFonts w:ascii="宋体" w:hAnsi="宋体" w:hint="eastAsia"/>
          <w:szCs w:val="21"/>
        </w:rPr>
        <w:t>/</w:t>
      </w:r>
      <w:r>
        <w:rPr>
          <w:rFonts w:ascii="宋体" w:hAnsi="宋体" w:hint="eastAsia"/>
          <w:szCs w:val="21"/>
        </w:rPr>
        <w:t>单位负责人参加采购行为，只需附其身份证复印件、法人代表证书等复印件。</w:t>
      </w:r>
    </w:p>
    <w:p w14:paraId="15F6ED98" w14:textId="77777777" w:rsidR="00000000" w:rsidRDefault="000F44FF">
      <w:pPr>
        <w:autoSpaceDE w:val="0"/>
        <w:autoSpaceDN w:val="0"/>
        <w:adjustRightInd w:val="0"/>
        <w:spacing w:line="360" w:lineRule="auto"/>
        <w:jc w:val="center"/>
        <w:rPr>
          <w:rFonts w:ascii="宋体" w:hAnsi="宋体" w:hint="eastAsia"/>
          <w:bCs/>
          <w:sz w:val="24"/>
        </w:rPr>
      </w:pPr>
    </w:p>
    <w:p w14:paraId="3D058F46" w14:textId="77777777" w:rsidR="00000000" w:rsidRDefault="000F44FF">
      <w:pPr>
        <w:jc w:val="center"/>
        <w:outlineLvl w:val="1"/>
        <w:rPr>
          <w:rFonts w:hint="eastAsia"/>
          <w:b/>
          <w:sz w:val="36"/>
          <w:szCs w:val="36"/>
        </w:rPr>
      </w:pPr>
      <w:r>
        <w:rPr>
          <w:b/>
          <w:sz w:val="36"/>
          <w:szCs w:val="36"/>
        </w:rPr>
        <w:br w:type="page"/>
      </w:r>
      <w:bookmarkStart w:id="43" w:name="_Toc24176"/>
      <w:bookmarkStart w:id="44" w:name="_Toc7050"/>
      <w:r>
        <w:rPr>
          <w:rFonts w:hint="eastAsia"/>
          <w:b/>
          <w:sz w:val="36"/>
          <w:szCs w:val="36"/>
        </w:rPr>
        <w:lastRenderedPageBreak/>
        <w:t>报</w:t>
      </w:r>
      <w:r>
        <w:rPr>
          <w:rFonts w:hint="eastAsia"/>
          <w:b/>
          <w:sz w:val="36"/>
          <w:szCs w:val="36"/>
        </w:rPr>
        <w:t xml:space="preserve">  </w:t>
      </w:r>
      <w:r>
        <w:rPr>
          <w:rFonts w:hint="eastAsia"/>
          <w:b/>
          <w:sz w:val="36"/>
          <w:szCs w:val="36"/>
        </w:rPr>
        <w:t>价</w:t>
      </w:r>
      <w:r>
        <w:rPr>
          <w:rFonts w:hint="eastAsia"/>
          <w:b/>
          <w:sz w:val="36"/>
          <w:szCs w:val="36"/>
        </w:rPr>
        <w:t xml:space="preserve">  </w:t>
      </w:r>
      <w:r>
        <w:rPr>
          <w:rFonts w:hint="eastAsia"/>
          <w:b/>
          <w:sz w:val="36"/>
          <w:szCs w:val="36"/>
        </w:rPr>
        <w:t>函</w:t>
      </w:r>
      <w:bookmarkEnd w:id="43"/>
      <w:bookmarkEnd w:id="44"/>
    </w:p>
    <w:p w14:paraId="19564CF8" w14:textId="77777777" w:rsidR="00000000" w:rsidRDefault="000F44FF">
      <w:pPr>
        <w:tabs>
          <w:tab w:val="left" w:pos="2500"/>
        </w:tabs>
        <w:autoSpaceDE w:val="0"/>
        <w:autoSpaceDN w:val="0"/>
        <w:adjustRightInd w:val="0"/>
        <w:rPr>
          <w:rFonts w:hint="eastAsia"/>
          <w:b/>
          <w:position w:val="-4"/>
          <w:sz w:val="28"/>
          <w:szCs w:val="28"/>
        </w:rPr>
      </w:pPr>
    </w:p>
    <w:p w14:paraId="1ED38616" w14:textId="77777777" w:rsidR="00000000" w:rsidRDefault="000F44FF">
      <w:pPr>
        <w:tabs>
          <w:tab w:val="left" w:pos="2500"/>
        </w:tabs>
        <w:autoSpaceDE w:val="0"/>
        <w:autoSpaceDN w:val="0"/>
        <w:adjustRightInd w:val="0"/>
        <w:rPr>
          <w:sz w:val="24"/>
        </w:rPr>
      </w:pPr>
      <w:r>
        <w:rPr>
          <w:b/>
          <w:position w:val="-4"/>
          <w:sz w:val="24"/>
        </w:rPr>
        <w:t>致：</w:t>
      </w:r>
      <w:r>
        <w:rPr>
          <w:rFonts w:hint="eastAsia"/>
          <w:b/>
          <w:position w:val="-4"/>
          <w:sz w:val="24"/>
        </w:rPr>
        <w:t>江西联兴公路工程有限公司</w:t>
      </w:r>
      <w:r>
        <w:rPr>
          <w:b/>
          <w:position w:val="-4"/>
          <w:sz w:val="24"/>
        </w:rPr>
        <w:t xml:space="preserve"> </w:t>
      </w:r>
    </w:p>
    <w:p w14:paraId="33CBB21D" w14:textId="77777777" w:rsidR="00000000" w:rsidRDefault="000F44FF">
      <w:pPr>
        <w:spacing w:line="420" w:lineRule="exact"/>
        <w:jc w:val="left"/>
        <w:rPr>
          <w:sz w:val="24"/>
        </w:rPr>
      </w:pPr>
      <w:r>
        <w:rPr>
          <w:rFonts w:hint="eastAsia"/>
          <w:sz w:val="24"/>
        </w:rPr>
        <w:t xml:space="preserve">    </w:t>
      </w:r>
      <w:r>
        <w:rPr>
          <w:sz w:val="24"/>
        </w:rPr>
        <w:t>经研究，我方</w:t>
      </w:r>
      <w:r>
        <w:rPr>
          <w:rFonts w:hint="eastAsia"/>
          <w:sz w:val="24"/>
        </w:rPr>
        <w:t>同意《</w:t>
      </w:r>
      <w:r>
        <w:rPr>
          <w:rFonts w:hint="eastAsia"/>
          <w:sz w:val="24"/>
        </w:rPr>
        <w:t>赣定、龙杨、南韶高速公路沿线桥梁增设桥梁限载标志牌工程标志牌</w:t>
      </w:r>
      <w:r>
        <w:rPr>
          <w:rFonts w:ascii="宋体" w:hAnsi="宋体" w:hint="eastAsia"/>
          <w:color w:val="FF0000"/>
          <w:sz w:val="24"/>
        </w:rPr>
        <w:t>材料询价</w:t>
      </w:r>
      <w:r>
        <w:rPr>
          <w:rFonts w:ascii="宋体" w:hAnsi="宋体" w:hint="eastAsia"/>
          <w:color w:val="FF0000"/>
          <w:sz w:val="24"/>
        </w:rPr>
        <w:t>公告</w:t>
      </w:r>
      <w:r>
        <w:rPr>
          <w:rFonts w:hint="eastAsia"/>
          <w:sz w:val="24"/>
        </w:rPr>
        <w:t>》</w:t>
      </w:r>
      <w:r>
        <w:rPr>
          <w:rFonts w:ascii="宋体" w:hAnsi="宋体" w:hint="eastAsia"/>
          <w:sz w:val="24"/>
        </w:rPr>
        <w:t>的所有内容及条款并就</w:t>
      </w:r>
      <w:r>
        <w:rPr>
          <w:rFonts w:ascii="宋体" w:hAnsi="宋体"/>
          <w:sz w:val="24"/>
        </w:rPr>
        <w:t>上述</w:t>
      </w:r>
      <w:r>
        <w:rPr>
          <w:rFonts w:ascii="宋体" w:hAnsi="宋体" w:hint="eastAsia"/>
          <w:sz w:val="24"/>
        </w:rPr>
        <w:t>内容</w:t>
      </w:r>
      <w:r>
        <w:rPr>
          <w:rFonts w:ascii="宋体" w:hAnsi="宋体"/>
          <w:sz w:val="24"/>
        </w:rPr>
        <w:t>进行</w:t>
      </w:r>
      <w:r>
        <w:rPr>
          <w:rFonts w:ascii="宋体" w:hAnsi="宋体" w:hint="eastAsia"/>
          <w:sz w:val="24"/>
        </w:rPr>
        <w:t>报价，</w:t>
      </w:r>
      <w:r>
        <w:rPr>
          <w:rFonts w:ascii="宋体" w:hAnsi="宋体"/>
          <w:sz w:val="24"/>
        </w:rPr>
        <w:t>完成</w:t>
      </w:r>
      <w:r>
        <w:rPr>
          <w:rFonts w:ascii="宋体" w:hAnsi="宋体" w:hint="eastAsia"/>
          <w:sz w:val="24"/>
        </w:rPr>
        <w:t>贵公司</w:t>
      </w:r>
      <w:r>
        <w:rPr>
          <w:rFonts w:ascii="宋体" w:hAnsi="宋体"/>
          <w:sz w:val="24"/>
        </w:rPr>
        <w:t>规定的</w:t>
      </w:r>
      <w:r>
        <w:rPr>
          <w:sz w:val="24"/>
        </w:rPr>
        <w:t>所有工作内</w:t>
      </w:r>
      <w:r>
        <w:rPr>
          <w:sz w:val="24"/>
        </w:rPr>
        <w:t>容。</w:t>
      </w:r>
    </w:p>
    <w:p w14:paraId="287CDE40" w14:textId="77777777" w:rsidR="00000000" w:rsidRDefault="000F44FF">
      <w:pPr>
        <w:autoSpaceDE w:val="0"/>
        <w:autoSpaceDN w:val="0"/>
        <w:adjustRightInd w:val="0"/>
        <w:spacing w:line="360" w:lineRule="auto"/>
        <w:ind w:firstLineChars="200" w:firstLine="480"/>
        <w:rPr>
          <w:sz w:val="24"/>
          <w:u w:val="single"/>
        </w:rPr>
      </w:pPr>
      <w:r>
        <w:rPr>
          <w:rFonts w:hint="eastAsia"/>
          <w:sz w:val="24"/>
        </w:rPr>
        <w:t>根据分析计算，我方愿以总价人民币（大写）</w:t>
      </w:r>
      <w:r>
        <w:rPr>
          <w:rFonts w:hint="eastAsia"/>
          <w:sz w:val="24"/>
          <w:u w:val="single"/>
        </w:rPr>
        <w:t xml:space="preserve">               </w:t>
      </w:r>
      <w:r>
        <w:rPr>
          <w:rFonts w:hint="eastAsia"/>
          <w:sz w:val="24"/>
          <w:u w:val="single"/>
        </w:rPr>
        <w:t xml:space="preserve">                  </w:t>
      </w:r>
    </w:p>
    <w:p w14:paraId="5966FD50" w14:textId="77777777" w:rsidR="00000000" w:rsidRDefault="000F44FF">
      <w:pPr>
        <w:autoSpaceDE w:val="0"/>
        <w:autoSpaceDN w:val="0"/>
        <w:adjustRightInd w:val="0"/>
        <w:spacing w:line="360" w:lineRule="auto"/>
        <w:ind w:firstLineChars="200" w:firstLine="480"/>
        <w:rPr>
          <w:rFonts w:hint="eastAsia"/>
          <w:sz w:val="24"/>
        </w:rPr>
      </w:pPr>
      <w:r>
        <w:rPr>
          <w:rFonts w:hint="eastAsia"/>
          <w:sz w:val="24"/>
        </w:rPr>
        <w:t>（</w:t>
      </w:r>
      <w:r>
        <w:rPr>
          <w:rFonts w:hint="eastAsia"/>
          <w:sz w:val="24"/>
        </w:rPr>
        <w:t>¥</w:t>
      </w:r>
      <w:r>
        <w:rPr>
          <w:rFonts w:hint="eastAsia"/>
          <w:sz w:val="24"/>
          <w:u w:val="single"/>
        </w:rPr>
        <w:t xml:space="preserve">             </w:t>
      </w:r>
      <w:r>
        <w:rPr>
          <w:rFonts w:hint="eastAsia"/>
          <w:sz w:val="24"/>
        </w:rPr>
        <w:t>元），完成贵公司规定的所有工作内容。</w:t>
      </w:r>
    </w:p>
    <w:p w14:paraId="5F10CB84" w14:textId="77777777" w:rsidR="00000000" w:rsidRDefault="000F44FF">
      <w:pPr>
        <w:pStyle w:val="3"/>
        <w:jc w:val="left"/>
        <w:rPr>
          <w:rFonts w:ascii="宋体" w:hAnsi="宋体" w:cs="宋体" w:hint="eastAsia"/>
          <w:sz w:val="24"/>
        </w:rPr>
      </w:pPr>
      <w:r>
        <w:rPr>
          <w:rFonts w:ascii="宋体" w:hAnsi="宋体" w:cs="宋体" w:hint="eastAsia"/>
          <w:sz w:val="24"/>
        </w:rPr>
        <w:t>赣定、龙杨、南韶高速公路沿线桥梁增设桥梁限载标志牌工程标志牌</w:t>
      </w:r>
      <w:r>
        <w:rPr>
          <w:rFonts w:ascii="宋体" w:hAnsi="宋体" w:cs="宋体" w:hint="eastAsia"/>
          <w:color w:val="FF0000"/>
          <w:sz w:val="24"/>
        </w:rPr>
        <w:t>材料</w:t>
      </w:r>
      <w:r>
        <w:rPr>
          <w:rFonts w:ascii="宋体" w:hAnsi="宋体" w:cs="宋体" w:hint="eastAsia"/>
          <w:color w:val="FF0000"/>
          <w:sz w:val="24"/>
        </w:rPr>
        <w:t>工程</w:t>
      </w:r>
      <w:r>
        <w:rPr>
          <w:rFonts w:ascii="宋体" w:hAnsi="宋体" w:cs="宋体" w:hint="eastAsia"/>
          <w:color w:val="FF0000"/>
          <w:sz w:val="24"/>
        </w:rPr>
        <w:t>量</w:t>
      </w:r>
      <w:r>
        <w:rPr>
          <w:rFonts w:ascii="宋体" w:hAnsi="宋体" w:cs="宋体" w:hint="eastAsia"/>
          <w:sz w:val="24"/>
        </w:rPr>
        <w:t>清单：</w:t>
      </w:r>
    </w:p>
    <w:tbl>
      <w:tblPr>
        <w:tblW w:w="10749" w:type="dxa"/>
        <w:jc w:val="center"/>
        <w:tblInd w:w="0" w:type="dxa"/>
        <w:tblLayout w:type="fixed"/>
        <w:tblLook w:val="0000" w:firstRow="0" w:lastRow="0" w:firstColumn="0" w:lastColumn="0" w:noHBand="0" w:noVBand="0"/>
      </w:tblPr>
      <w:tblGrid>
        <w:gridCol w:w="599"/>
        <w:gridCol w:w="2556"/>
        <w:gridCol w:w="1020"/>
        <w:gridCol w:w="1305"/>
        <w:gridCol w:w="1608"/>
        <w:gridCol w:w="1890"/>
        <w:gridCol w:w="1771"/>
      </w:tblGrid>
      <w:tr w:rsidR="00000000" w14:paraId="4A0C7F5D" w14:textId="77777777">
        <w:trPr>
          <w:trHeight w:val="699"/>
          <w:jc w:val="center"/>
        </w:trPr>
        <w:tc>
          <w:tcPr>
            <w:tcW w:w="599" w:type="dxa"/>
            <w:tcBorders>
              <w:top w:val="single" w:sz="4" w:space="0" w:color="000000"/>
              <w:left w:val="single" w:sz="4" w:space="0" w:color="000000"/>
              <w:bottom w:val="single" w:sz="4" w:space="0" w:color="000000"/>
              <w:right w:val="single" w:sz="4" w:space="0" w:color="000000"/>
            </w:tcBorders>
            <w:noWrap/>
            <w:vAlign w:val="center"/>
          </w:tcPr>
          <w:p w14:paraId="225C5E8C" w14:textId="77777777" w:rsidR="00000000" w:rsidRDefault="000F44F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序号</w:t>
            </w:r>
          </w:p>
        </w:tc>
        <w:tc>
          <w:tcPr>
            <w:tcW w:w="2556" w:type="dxa"/>
            <w:tcBorders>
              <w:top w:val="single" w:sz="4" w:space="0" w:color="000000"/>
              <w:left w:val="single" w:sz="4" w:space="0" w:color="000000"/>
              <w:bottom w:val="single" w:sz="4" w:space="0" w:color="000000"/>
              <w:right w:val="single" w:sz="4" w:space="0" w:color="000000"/>
            </w:tcBorders>
            <w:noWrap/>
            <w:vAlign w:val="center"/>
          </w:tcPr>
          <w:p w14:paraId="4CA3E14C" w14:textId="77777777" w:rsidR="00000000" w:rsidRDefault="000F44F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材料名称</w:t>
            </w:r>
          </w:p>
        </w:tc>
        <w:tc>
          <w:tcPr>
            <w:tcW w:w="1020" w:type="dxa"/>
            <w:tcBorders>
              <w:top w:val="single" w:sz="4" w:space="0" w:color="000000"/>
              <w:left w:val="single" w:sz="4" w:space="0" w:color="000000"/>
              <w:bottom w:val="single" w:sz="4" w:space="0" w:color="000000"/>
              <w:right w:val="single" w:sz="4" w:space="0" w:color="000000"/>
            </w:tcBorders>
            <w:noWrap/>
            <w:vAlign w:val="center"/>
          </w:tcPr>
          <w:p w14:paraId="4607028A" w14:textId="77777777" w:rsidR="00000000" w:rsidRDefault="000F44F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单位</w:t>
            </w:r>
          </w:p>
        </w:tc>
        <w:tc>
          <w:tcPr>
            <w:tcW w:w="1305" w:type="dxa"/>
            <w:tcBorders>
              <w:top w:val="single" w:sz="4" w:space="0" w:color="000000"/>
              <w:left w:val="single" w:sz="4" w:space="0" w:color="000000"/>
              <w:bottom w:val="single" w:sz="4" w:space="0" w:color="000000"/>
              <w:right w:val="single" w:sz="4" w:space="0" w:color="000000"/>
            </w:tcBorders>
            <w:noWrap/>
            <w:vAlign w:val="center"/>
          </w:tcPr>
          <w:p w14:paraId="15F9517C" w14:textId="77777777" w:rsidR="00000000" w:rsidRDefault="000F44F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预估数量</w:t>
            </w:r>
          </w:p>
        </w:tc>
        <w:tc>
          <w:tcPr>
            <w:tcW w:w="1608" w:type="dxa"/>
            <w:tcBorders>
              <w:top w:val="single" w:sz="4" w:space="0" w:color="000000"/>
              <w:left w:val="single" w:sz="4" w:space="0" w:color="000000"/>
              <w:bottom w:val="single" w:sz="4" w:space="0" w:color="000000"/>
              <w:right w:val="single" w:sz="4" w:space="0" w:color="000000"/>
            </w:tcBorders>
            <w:noWrap/>
            <w:vAlign w:val="center"/>
          </w:tcPr>
          <w:p w14:paraId="18B7C45C" w14:textId="77777777" w:rsidR="00000000" w:rsidRDefault="000F44FF">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含税单价（元）</w:t>
            </w:r>
          </w:p>
        </w:tc>
        <w:tc>
          <w:tcPr>
            <w:tcW w:w="1890" w:type="dxa"/>
            <w:tcBorders>
              <w:top w:val="single" w:sz="4" w:space="0" w:color="000000"/>
              <w:left w:val="single" w:sz="4" w:space="0" w:color="000000"/>
              <w:bottom w:val="single" w:sz="4" w:space="0" w:color="000000"/>
              <w:right w:val="single" w:sz="4" w:space="0" w:color="000000"/>
            </w:tcBorders>
            <w:noWrap/>
            <w:vAlign w:val="center"/>
          </w:tcPr>
          <w:p w14:paraId="5CF4CDBE" w14:textId="77777777" w:rsidR="00000000" w:rsidRDefault="000F44FF">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金额（元）</w:t>
            </w:r>
          </w:p>
        </w:tc>
        <w:tc>
          <w:tcPr>
            <w:tcW w:w="1771" w:type="dxa"/>
            <w:tcBorders>
              <w:top w:val="single" w:sz="4" w:space="0" w:color="000000"/>
              <w:left w:val="single" w:sz="4" w:space="0" w:color="000000"/>
              <w:bottom w:val="single" w:sz="4" w:space="0" w:color="000000"/>
              <w:right w:val="single" w:sz="4" w:space="0" w:color="000000"/>
            </w:tcBorders>
            <w:noWrap/>
            <w:vAlign w:val="center"/>
          </w:tcPr>
          <w:p w14:paraId="3685E770" w14:textId="77777777" w:rsidR="00000000" w:rsidRDefault="000F44FF">
            <w:pPr>
              <w:widowControl/>
              <w:jc w:val="center"/>
              <w:textAlignment w:val="center"/>
              <w:rPr>
                <w:rFonts w:ascii="宋体" w:hAnsi="宋体" w:cs="宋体" w:hint="eastAsia"/>
                <w:color w:val="000000"/>
                <w:sz w:val="24"/>
              </w:rPr>
            </w:pPr>
            <w:r>
              <w:rPr>
                <w:rFonts w:ascii="宋体" w:hAnsi="宋体" w:cs="宋体" w:hint="eastAsia"/>
                <w:color w:val="000000"/>
                <w:kern w:val="0"/>
                <w:sz w:val="24"/>
                <w:lang w:bidi="ar"/>
              </w:rPr>
              <w:t>备注</w:t>
            </w:r>
          </w:p>
        </w:tc>
      </w:tr>
      <w:tr w:rsidR="00000000" w14:paraId="27B3068A" w14:textId="77777777">
        <w:trPr>
          <w:trHeight w:val="699"/>
          <w:jc w:val="center"/>
        </w:trPr>
        <w:tc>
          <w:tcPr>
            <w:tcW w:w="599" w:type="dxa"/>
            <w:tcBorders>
              <w:top w:val="single" w:sz="4" w:space="0" w:color="000000"/>
              <w:left w:val="single" w:sz="4" w:space="0" w:color="000000"/>
              <w:bottom w:val="single" w:sz="4" w:space="0" w:color="000000"/>
              <w:right w:val="single" w:sz="4" w:space="0" w:color="000000"/>
            </w:tcBorders>
            <w:noWrap/>
            <w:vAlign w:val="center"/>
          </w:tcPr>
          <w:p w14:paraId="5C7EFE28" w14:textId="77777777" w:rsidR="00000000" w:rsidRDefault="000F44FF">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1</w:t>
            </w:r>
          </w:p>
        </w:tc>
        <w:tc>
          <w:tcPr>
            <w:tcW w:w="2556" w:type="dxa"/>
            <w:tcBorders>
              <w:top w:val="single" w:sz="4" w:space="0" w:color="000000"/>
              <w:left w:val="single" w:sz="4" w:space="0" w:color="000000"/>
              <w:bottom w:val="single" w:sz="4" w:space="0" w:color="000000"/>
              <w:right w:val="single" w:sz="4" w:space="0" w:color="000000"/>
            </w:tcBorders>
            <w:noWrap/>
            <w:vAlign w:val="center"/>
          </w:tcPr>
          <w:p w14:paraId="0EE9298A" w14:textId="77777777" w:rsidR="00000000" w:rsidRDefault="000F44FF">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单柱式铝合金标志牌（桥梁限载标志牌）</w:t>
            </w:r>
          </w:p>
        </w:tc>
        <w:tc>
          <w:tcPr>
            <w:tcW w:w="1020" w:type="dxa"/>
            <w:tcBorders>
              <w:top w:val="single" w:sz="4" w:space="0" w:color="000000"/>
              <w:left w:val="single" w:sz="4" w:space="0" w:color="000000"/>
              <w:bottom w:val="single" w:sz="4" w:space="0" w:color="000000"/>
              <w:right w:val="single" w:sz="4" w:space="0" w:color="000000"/>
            </w:tcBorders>
            <w:noWrap/>
            <w:vAlign w:val="center"/>
          </w:tcPr>
          <w:p w14:paraId="21EB40EB" w14:textId="77777777" w:rsidR="00000000" w:rsidRDefault="000F44FF">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套</w:t>
            </w:r>
          </w:p>
        </w:tc>
        <w:tc>
          <w:tcPr>
            <w:tcW w:w="1305" w:type="dxa"/>
            <w:tcBorders>
              <w:top w:val="single" w:sz="4" w:space="0" w:color="000000"/>
              <w:left w:val="single" w:sz="4" w:space="0" w:color="000000"/>
              <w:bottom w:val="single" w:sz="4" w:space="0" w:color="000000"/>
              <w:right w:val="single" w:sz="4" w:space="0" w:color="000000"/>
            </w:tcBorders>
            <w:noWrap/>
            <w:vAlign w:val="center"/>
          </w:tcPr>
          <w:p w14:paraId="59262A2C" w14:textId="77777777" w:rsidR="00000000" w:rsidRDefault="000F44FF">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399</w:t>
            </w:r>
          </w:p>
        </w:tc>
        <w:tc>
          <w:tcPr>
            <w:tcW w:w="1608" w:type="dxa"/>
            <w:tcBorders>
              <w:top w:val="single" w:sz="4" w:space="0" w:color="000000"/>
              <w:left w:val="single" w:sz="4" w:space="0" w:color="000000"/>
              <w:bottom w:val="single" w:sz="4" w:space="0" w:color="000000"/>
              <w:right w:val="single" w:sz="4" w:space="0" w:color="000000"/>
            </w:tcBorders>
            <w:noWrap/>
            <w:vAlign w:val="center"/>
          </w:tcPr>
          <w:p w14:paraId="282CB9AB" w14:textId="77777777" w:rsidR="00000000" w:rsidRDefault="000F44FF">
            <w:pPr>
              <w:widowControl/>
              <w:jc w:val="center"/>
              <w:textAlignment w:val="center"/>
              <w:rPr>
                <w:rFonts w:ascii="宋体" w:hAnsi="宋体" w:cs="宋体" w:hint="eastAsia"/>
                <w:color w:val="000000"/>
                <w:kern w:val="0"/>
                <w:sz w:val="24"/>
                <w:lang w:bidi="ar"/>
              </w:rPr>
            </w:pPr>
          </w:p>
        </w:tc>
        <w:tc>
          <w:tcPr>
            <w:tcW w:w="1890" w:type="dxa"/>
            <w:tcBorders>
              <w:top w:val="single" w:sz="4" w:space="0" w:color="000000"/>
              <w:left w:val="single" w:sz="4" w:space="0" w:color="000000"/>
              <w:bottom w:val="single" w:sz="4" w:space="0" w:color="000000"/>
              <w:right w:val="single" w:sz="4" w:space="0" w:color="000000"/>
            </w:tcBorders>
            <w:noWrap/>
            <w:vAlign w:val="center"/>
          </w:tcPr>
          <w:p w14:paraId="56DBAD3C" w14:textId="77777777" w:rsidR="00000000" w:rsidRDefault="000F44FF">
            <w:pPr>
              <w:widowControl/>
              <w:jc w:val="center"/>
              <w:textAlignment w:val="center"/>
              <w:rPr>
                <w:rFonts w:ascii="宋体" w:hAnsi="宋体" w:cs="宋体" w:hint="eastAsia"/>
                <w:color w:val="000000"/>
                <w:kern w:val="0"/>
                <w:sz w:val="24"/>
                <w:lang w:bidi="ar"/>
              </w:rPr>
            </w:pPr>
          </w:p>
        </w:tc>
        <w:tc>
          <w:tcPr>
            <w:tcW w:w="1771" w:type="dxa"/>
            <w:tcBorders>
              <w:top w:val="single" w:sz="4" w:space="0" w:color="000000"/>
              <w:left w:val="single" w:sz="4" w:space="0" w:color="000000"/>
              <w:bottom w:val="single" w:sz="4" w:space="0" w:color="000000"/>
              <w:right w:val="single" w:sz="4" w:space="0" w:color="000000"/>
            </w:tcBorders>
            <w:noWrap/>
            <w:vAlign w:val="center"/>
          </w:tcPr>
          <w:p w14:paraId="4491C803" w14:textId="77777777" w:rsidR="00000000" w:rsidRDefault="000F44FF">
            <w:pPr>
              <w:widowControl/>
              <w:jc w:val="center"/>
              <w:textAlignment w:val="center"/>
              <w:rPr>
                <w:rFonts w:ascii="宋体" w:hAnsi="宋体" w:cs="宋体" w:hint="eastAsia"/>
                <w:color w:val="000000"/>
                <w:kern w:val="0"/>
                <w:sz w:val="24"/>
                <w:lang w:bidi="ar"/>
              </w:rPr>
            </w:pPr>
          </w:p>
        </w:tc>
      </w:tr>
      <w:tr w:rsidR="00000000" w14:paraId="678AE880" w14:textId="77777777">
        <w:trPr>
          <w:trHeight w:val="699"/>
          <w:jc w:val="center"/>
        </w:trPr>
        <w:tc>
          <w:tcPr>
            <w:tcW w:w="5480" w:type="dxa"/>
            <w:gridSpan w:val="4"/>
            <w:tcBorders>
              <w:top w:val="single" w:sz="4" w:space="0" w:color="000000"/>
              <w:left w:val="single" w:sz="4" w:space="0" w:color="000000"/>
              <w:bottom w:val="single" w:sz="4" w:space="0" w:color="000000"/>
              <w:right w:val="single" w:sz="4" w:space="0" w:color="000000"/>
            </w:tcBorders>
            <w:noWrap/>
            <w:vAlign w:val="center"/>
          </w:tcPr>
          <w:p w14:paraId="1A0EA1BE" w14:textId="77777777" w:rsidR="00000000" w:rsidRDefault="000F44FF">
            <w:pPr>
              <w:widowControl/>
              <w:jc w:val="center"/>
              <w:textAlignment w:val="center"/>
              <w:rPr>
                <w:rFonts w:ascii="宋体" w:hAnsi="宋体" w:cs="宋体" w:hint="eastAsia"/>
                <w:color w:val="000000"/>
                <w:kern w:val="0"/>
                <w:sz w:val="24"/>
                <w:lang w:bidi="ar"/>
              </w:rPr>
            </w:pPr>
            <w:r>
              <w:rPr>
                <w:rFonts w:ascii="宋体" w:hAnsi="宋体" w:cs="宋体" w:hint="eastAsia"/>
                <w:color w:val="000000"/>
                <w:kern w:val="0"/>
                <w:sz w:val="24"/>
                <w:lang w:bidi="ar"/>
              </w:rPr>
              <w:t>合计</w:t>
            </w:r>
          </w:p>
        </w:tc>
        <w:tc>
          <w:tcPr>
            <w:tcW w:w="1608" w:type="dxa"/>
            <w:tcBorders>
              <w:top w:val="single" w:sz="4" w:space="0" w:color="000000"/>
              <w:left w:val="single" w:sz="4" w:space="0" w:color="000000"/>
              <w:bottom w:val="single" w:sz="4" w:space="0" w:color="000000"/>
              <w:right w:val="single" w:sz="4" w:space="0" w:color="000000"/>
            </w:tcBorders>
            <w:noWrap/>
            <w:vAlign w:val="center"/>
          </w:tcPr>
          <w:p w14:paraId="3E5FC60C" w14:textId="77777777" w:rsidR="00000000" w:rsidRDefault="000F44FF">
            <w:pPr>
              <w:widowControl/>
              <w:jc w:val="center"/>
              <w:textAlignment w:val="center"/>
              <w:rPr>
                <w:rFonts w:ascii="宋体" w:hAnsi="宋体" w:cs="宋体" w:hint="eastAsia"/>
                <w:color w:val="000000"/>
                <w:kern w:val="0"/>
                <w:sz w:val="24"/>
                <w:lang w:bidi="ar"/>
              </w:rPr>
            </w:pPr>
          </w:p>
        </w:tc>
        <w:tc>
          <w:tcPr>
            <w:tcW w:w="1890" w:type="dxa"/>
            <w:tcBorders>
              <w:top w:val="single" w:sz="4" w:space="0" w:color="000000"/>
              <w:left w:val="single" w:sz="4" w:space="0" w:color="000000"/>
              <w:bottom w:val="single" w:sz="4" w:space="0" w:color="000000"/>
              <w:right w:val="single" w:sz="4" w:space="0" w:color="000000"/>
            </w:tcBorders>
            <w:noWrap/>
            <w:vAlign w:val="center"/>
          </w:tcPr>
          <w:p w14:paraId="7B3D93E5" w14:textId="77777777" w:rsidR="00000000" w:rsidRDefault="000F44FF">
            <w:pPr>
              <w:widowControl/>
              <w:jc w:val="center"/>
              <w:textAlignment w:val="center"/>
              <w:rPr>
                <w:rFonts w:ascii="宋体" w:hAnsi="宋体" w:cs="宋体" w:hint="eastAsia"/>
                <w:color w:val="000000"/>
                <w:kern w:val="0"/>
                <w:sz w:val="24"/>
                <w:lang w:bidi="ar"/>
              </w:rPr>
            </w:pPr>
          </w:p>
        </w:tc>
        <w:tc>
          <w:tcPr>
            <w:tcW w:w="1771" w:type="dxa"/>
            <w:tcBorders>
              <w:top w:val="single" w:sz="4" w:space="0" w:color="000000"/>
              <w:left w:val="single" w:sz="4" w:space="0" w:color="000000"/>
              <w:bottom w:val="single" w:sz="4" w:space="0" w:color="000000"/>
              <w:right w:val="single" w:sz="4" w:space="0" w:color="000000"/>
            </w:tcBorders>
            <w:noWrap/>
            <w:vAlign w:val="center"/>
          </w:tcPr>
          <w:p w14:paraId="045FBAB8" w14:textId="77777777" w:rsidR="00000000" w:rsidRDefault="000F44FF">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税率（</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w:t>
            </w:r>
            <w:r>
              <w:rPr>
                <w:rFonts w:ascii="宋体" w:hAnsi="宋体" w:cs="宋体" w:hint="eastAsia"/>
                <w:color w:val="000000"/>
                <w:kern w:val="0"/>
                <w:sz w:val="24"/>
                <w:lang w:bidi="ar"/>
              </w:rPr>
              <w:t>%</w:t>
            </w:r>
          </w:p>
        </w:tc>
      </w:tr>
    </w:tbl>
    <w:p w14:paraId="57067787" w14:textId="77777777" w:rsidR="00000000" w:rsidRDefault="000F44FF">
      <w:pPr>
        <w:rPr>
          <w:rFonts w:hint="eastAsia"/>
        </w:rPr>
      </w:pPr>
    </w:p>
    <w:p w14:paraId="2E2447A4" w14:textId="77777777" w:rsidR="00000000" w:rsidRDefault="000F44FF">
      <w:pPr>
        <w:autoSpaceDE w:val="0"/>
        <w:autoSpaceDN w:val="0"/>
        <w:adjustRightInd w:val="0"/>
        <w:spacing w:before="10" w:line="360" w:lineRule="auto"/>
        <w:rPr>
          <w:sz w:val="24"/>
        </w:rPr>
      </w:pPr>
    </w:p>
    <w:p w14:paraId="40DD3100" w14:textId="77777777" w:rsidR="00000000" w:rsidRDefault="000F44FF">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报价方</w:t>
      </w:r>
      <w:r>
        <w:rPr>
          <w:rFonts w:ascii="宋体" w:hAnsi="宋体"/>
          <w:sz w:val="24"/>
        </w:rPr>
        <w:t>：</w:t>
      </w:r>
      <w:r>
        <w:rPr>
          <w:rFonts w:ascii="宋体" w:hAnsi="宋体"/>
          <w:sz w:val="24"/>
          <w:u w:val="single"/>
        </w:rPr>
        <w:t xml:space="preserve">                         </w:t>
      </w:r>
      <w:r>
        <w:rPr>
          <w:rFonts w:ascii="宋体" w:hAnsi="宋体"/>
          <w:sz w:val="24"/>
        </w:rPr>
        <w:t>(</w:t>
      </w:r>
      <w:r>
        <w:rPr>
          <w:rFonts w:ascii="宋体" w:hAnsi="宋体"/>
          <w:sz w:val="24"/>
        </w:rPr>
        <w:t>盖</w:t>
      </w:r>
      <w:r>
        <w:rPr>
          <w:rFonts w:ascii="宋体" w:hAnsi="宋体"/>
          <w:spacing w:val="-1"/>
          <w:sz w:val="24"/>
        </w:rPr>
        <w:t>单</w:t>
      </w:r>
      <w:r>
        <w:rPr>
          <w:rFonts w:ascii="宋体" w:hAnsi="宋体"/>
          <w:sz w:val="24"/>
        </w:rPr>
        <w:t>位章</w:t>
      </w:r>
      <w:r>
        <w:rPr>
          <w:rFonts w:ascii="宋体" w:hAnsi="宋体"/>
          <w:sz w:val="24"/>
        </w:rPr>
        <w:t xml:space="preserve">) </w:t>
      </w:r>
    </w:p>
    <w:p w14:paraId="00AD9F5A" w14:textId="77777777" w:rsidR="00000000" w:rsidRDefault="000F44FF">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sz w:val="24"/>
        </w:rPr>
        <w:t>法定代表人或其委托</w:t>
      </w:r>
      <w:r>
        <w:rPr>
          <w:rFonts w:ascii="宋体" w:hAnsi="宋体"/>
          <w:sz w:val="24"/>
        </w:rPr>
        <w:t>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字</w:t>
      </w:r>
      <w:r>
        <w:rPr>
          <w:rFonts w:ascii="宋体" w:hAnsi="宋体"/>
          <w:sz w:val="24"/>
        </w:rPr>
        <w:t xml:space="preserve">) </w:t>
      </w:r>
    </w:p>
    <w:p w14:paraId="1FC6E4B6" w14:textId="77777777" w:rsidR="00000000" w:rsidRDefault="000F44FF">
      <w:pPr>
        <w:ind w:firstLineChars="1500" w:firstLine="3600"/>
        <w:rPr>
          <w:rFonts w:ascii="宋体" w:hAnsi="宋体"/>
          <w:sz w:val="24"/>
        </w:rPr>
      </w:pPr>
      <w:r>
        <w:rPr>
          <w:rFonts w:ascii="宋体" w:hAnsi="宋体" w:hint="eastAsia"/>
          <w:sz w:val="24"/>
        </w:rPr>
        <w:t>报价时间：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2C40E99E" w14:textId="77777777" w:rsidR="00000000" w:rsidRDefault="000F44FF">
      <w:pPr>
        <w:rPr>
          <w:rFonts w:ascii="宋体" w:hAnsi="宋体" w:hint="eastAsia"/>
          <w:sz w:val="24"/>
        </w:rPr>
      </w:pPr>
    </w:p>
    <w:p w14:paraId="514F2D06" w14:textId="77777777" w:rsidR="00000000" w:rsidRDefault="000F44FF">
      <w:pPr>
        <w:rPr>
          <w:rFonts w:ascii="宋体" w:hAnsi="宋体" w:hint="eastAsia"/>
          <w:sz w:val="24"/>
        </w:rPr>
      </w:pPr>
      <w:r>
        <w:rPr>
          <w:rFonts w:ascii="宋体" w:hAnsi="宋体" w:hint="eastAsia"/>
          <w:sz w:val="24"/>
        </w:rPr>
        <w:t xml:space="preserve">   </w:t>
      </w:r>
    </w:p>
    <w:p w14:paraId="657F2079" w14:textId="77777777" w:rsidR="00000000" w:rsidRDefault="000F44FF">
      <w:pPr>
        <w:rPr>
          <w:rFonts w:ascii="宋体" w:hAnsi="宋体" w:hint="eastAsia"/>
          <w:szCs w:val="21"/>
        </w:rPr>
      </w:pPr>
      <w:r>
        <w:rPr>
          <w:rFonts w:ascii="宋体" w:hAnsi="宋体" w:hint="eastAsia"/>
          <w:szCs w:val="21"/>
        </w:rPr>
        <w:t>注：</w:t>
      </w:r>
      <w:r>
        <w:rPr>
          <w:rFonts w:ascii="宋体" w:hAnsi="宋体" w:hint="eastAsia"/>
          <w:szCs w:val="21"/>
        </w:rPr>
        <w:t>1</w:t>
      </w:r>
      <w:r>
        <w:rPr>
          <w:rFonts w:ascii="宋体" w:hAnsi="宋体" w:hint="eastAsia"/>
          <w:szCs w:val="21"/>
        </w:rPr>
        <w:t>、本报价包含实施和完成</w:t>
      </w:r>
      <w:r>
        <w:rPr>
          <w:rFonts w:ascii="宋体" w:hAnsi="宋体" w:hint="eastAsia"/>
          <w:szCs w:val="21"/>
        </w:rPr>
        <w:t>材料供应</w:t>
      </w:r>
      <w:r>
        <w:rPr>
          <w:rFonts w:ascii="宋体" w:hAnsi="宋体" w:hint="eastAsia"/>
          <w:szCs w:val="21"/>
        </w:rPr>
        <w:t>所需的</w:t>
      </w:r>
      <w:r>
        <w:rPr>
          <w:rFonts w:ascii="宋体" w:hAnsi="宋体" w:hint="eastAsia"/>
          <w:szCs w:val="21"/>
        </w:rPr>
        <w:t>装卸费</w:t>
      </w:r>
      <w:r>
        <w:rPr>
          <w:rFonts w:ascii="宋体" w:hAnsi="宋体" w:hint="eastAsia"/>
          <w:szCs w:val="21"/>
        </w:rPr>
        <w:t>、材料</w:t>
      </w:r>
      <w:r>
        <w:rPr>
          <w:rFonts w:ascii="宋体" w:hAnsi="宋体" w:hint="eastAsia"/>
          <w:szCs w:val="21"/>
        </w:rPr>
        <w:t>（</w:t>
      </w:r>
      <w:r>
        <w:rPr>
          <w:rFonts w:ascii="宋体" w:hAnsi="宋体" w:hint="eastAsia"/>
          <w:szCs w:val="21"/>
        </w:rPr>
        <w:t>含损耗、包装费、保管费</w:t>
      </w:r>
      <w:r>
        <w:rPr>
          <w:rFonts w:ascii="宋体" w:hAnsi="宋体" w:hint="eastAsia"/>
          <w:szCs w:val="21"/>
        </w:rPr>
        <w:t>）</w:t>
      </w:r>
      <w:r>
        <w:rPr>
          <w:rFonts w:ascii="宋体" w:hAnsi="宋体" w:hint="eastAsia"/>
          <w:szCs w:val="21"/>
        </w:rPr>
        <w:t>、机械、质检（自检）、咨询、</w:t>
      </w:r>
      <w:r>
        <w:rPr>
          <w:rFonts w:ascii="宋体" w:hAnsi="宋体" w:hint="eastAsia"/>
          <w:szCs w:val="21"/>
        </w:rPr>
        <w:t>运费（</w:t>
      </w:r>
      <w:r>
        <w:rPr>
          <w:rFonts w:ascii="宋体" w:hAnsi="宋体" w:hint="eastAsia"/>
          <w:szCs w:val="21"/>
        </w:rPr>
        <w:t>含过路费、损耗</w:t>
      </w:r>
      <w:r>
        <w:rPr>
          <w:rFonts w:ascii="宋体" w:hAnsi="宋体" w:hint="eastAsia"/>
          <w:szCs w:val="21"/>
        </w:rPr>
        <w:t>）</w:t>
      </w:r>
      <w:r>
        <w:rPr>
          <w:rFonts w:ascii="宋体" w:hAnsi="宋体" w:hint="eastAsia"/>
          <w:szCs w:val="21"/>
        </w:rPr>
        <w:t>、管理、保险、税费、利润等</w:t>
      </w:r>
      <w:r>
        <w:rPr>
          <w:rFonts w:ascii="宋体" w:hAnsi="宋体" w:hint="eastAsia"/>
          <w:szCs w:val="21"/>
        </w:rPr>
        <w:t>一切</w:t>
      </w:r>
      <w:r>
        <w:rPr>
          <w:rFonts w:ascii="宋体" w:hAnsi="宋体" w:hint="eastAsia"/>
          <w:szCs w:val="21"/>
        </w:rPr>
        <w:t>费用，</w:t>
      </w:r>
      <w:r>
        <w:rPr>
          <w:rFonts w:ascii="宋体" w:hAnsi="宋体" w:hint="eastAsia"/>
          <w:szCs w:val="21"/>
        </w:rPr>
        <w:t>询价方</w:t>
      </w:r>
      <w:r>
        <w:rPr>
          <w:rFonts w:ascii="宋体" w:hAnsi="宋体" w:hint="eastAsia"/>
          <w:szCs w:val="21"/>
        </w:rPr>
        <w:t>不再另行支付其他费用。</w:t>
      </w:r>
    </w:p>
    <w:p w14:paraId="590DA9A8" w14:textId="77777777" w:rsidR="00000000" w:rsidRDefault="000F44FF">
      <w:pPr>
        <w:ind w:firstLineChars="200" w:firstLine="420"/>
        <w:rPr>
          <w:szCs w:val="21"/>
        </w:rPr>
      </w:pPr>
      <w:r>
        <w:rPr>
          <w:rFonts w:ascii="宋体" w:hAnsi="宋体" w:hint="eastAsia"/>
          <w:szCs w:val="21"/>
        </w:rPr>
        <w:t>2</w:t>
      </w:r>
      <w:r>
        <w:rPr>
          <w:rFonts w:ascii="宋体" w:hAnsi="宋体" w:hint="eastAsia"/>
          <w:szCs w:val="21"/>
        </w:rPr>
        <w:t>、</w:t>
      </w:r>
      <w:r>
        <w:rPr>
          <w:rFonts w:ascii="宋体" w:hAnsi="宋体" w:hint="eastAsia"/>
          <w:szCs w:val="21"/>
        </w:rPr>
        <w:t>总价人民币大写金额与小写金额应当一致，不一致时以大写金额为准；总价应与清单中的合</w:t>
      </w:r>
      <w:r>
        <w:rPr>
          <w:rFonts w:ascii="宋体" w:hAnsi="宋体" w:hint="eastAsia"/>
          <w:szCs w:val="21"/>
        </w:rPr>
        <w:t>计金额一致，不一致时</w:t>
      </w:r>
      <w:r>
        <w:rPr>
          <w:rFonts w:ascii="宋体" w:hAnsi="宋体" w:hint="eastAsia"/>
          <w:szCs w:val="21"/>
        </w:rPr>
        <w:t>询价方</w:t>
      </w:r>
      <w:r>
        <w:rPr>
          <w:rFonts w:ascii="宋体" w:hAnsi="宋体" w:hint="eastAsia"/>
          <w:szCs w:val="21"/>
        </w:rPr>
        <w:t>有权否决</w:t>
      </w:r>
      <w:r>
        <w:rPr>
          <w:rFonts w:ascii="宋体" w:hAnsi="宋体" w:hint="eastAsia"/>
          <w:szCs w:val="21"/>
        </w:rPr>
        <w:t>报价方</w:t>
      </w:r>
      <w:r>
        <w:rPr>
          <w:rFonts w:ascii="宋体" w:hAnsi="宋体" w:hint="eastAsia"/>
          <w:szCs w:val="21"/>
        </w:rPr>
        <w:t>的报价文件。</w:t>
      </w:r>
    </w:p>
    <w:p w14:paraId="7C327ADA" w14:textId="77777777" w:rsidR="00000000" w:rsidRDefault="000F44FF">
      <w:pPr>
        <w:ind w:firstLineChars="200" w:firstLine="420"/>
        <w:rPr>
          <w:rFonts w:ascii="宋体" w:hAnsi="宋体"/>
          <w:sz w:val="24"/>
        </w:rPr>
      </w:pPr>
      <w:r>
        <w:rPr>
          <w:rFonts w:ascii="宋体" w:hAnsi="宋体" w:hint="eastAsia"/>
          <w:szCs w:val="21"/>
        </w:rPr>
        <w:t>3</w:t>
      </w:r>
      <w:r>
        <w:rPr>
          <w:rFonts w:ascii="宋体" w:hAnsi="宋体" w:hint="eastAsia"/>
          <w:szCs w:val="21"/>
        </w:rPr>
        <w:t>、本工程量清单中所列工程量数量是估算的预计数量，仅作为报价的共同基础，不能作为最终结算与支付的依</w:t>
      </w:r>
      <w:r>
        <w:rPr>
          <w:rFonts w:ascii="宋体" w:hAnsi="宋体" w:hint="eastAsia"/>
          <w:szCs w:val="21"/>
        </w:rPr>
        <w:t>据。实际支付按实际完成的工程量，按本工程量清单的单价和总额价计算支付金额。</w:t>
      </w:r>
      <w:r>
        <w:rPr>
          <w:rFonts w:ascii="宋体" w:hAnsi="宋体"/>
          <w:sz w:val="24"/>
        </w:rPr>
        <w:br w:type="page"/>
      </w:r>
    </w:p>
    <w:p w14:paraId="37A001D2" w14:textId="77777777" w:rsidR="00000000" w:rsidRDefault="000F44FF">
      <w:pPr>
        <w:spacing w:beforeLines="100" w:before="312" w:afterLines="100" w:after="312" w:line="360" w:lineRule="auto"/>
        <w:jc w:val="center"/>
        <w:outlineLvl w:val="1"/>
        <w:rPr>
          <w:rFonts w:eastAsia="黑体"/>
          <w:bCs/>
          <w:sz w:val="30"/>
          <w:szCs w:val="30"/>
        </w:rPr>
      </w:pPr>
      <w:bookmarkStart w:id="45" w:name="_Toc17328"/>
      <w:bookmarkStart w:id="46" w:name="_Toc6219"/>
      <w:r>
        <w:rPr>
          <w:rFonts w:eastAsia="黑体"/>
          <w:bCs/>
          <w:sz w:val="30"/>
          <w:szCs w:val="30"/>
        </w:rPr>
        <w:t>信誉</w:t>
      </w:r>
      <w:r>
        <w:rPr>
          <w:rFonts w:eastAsia="黑体" w:hint="eastAsia"/>
          <w:bCs/>
          <w:sz w:val="30"/>
          <w:szCs w:val="30"/>
        </w:rPr>
        <w:t>承诺</w:t>
      </w:r>
      <w:r>
        <w:rPr>
          <w:rFonts w:eastAsia="黑体"/>
          <w:bCs/>
          <w:sz w:val="30"/>
          <w:szCs w:val="30"/>
        </w:rPr>
        <w:t>表</w:t>
      </w:r>
      <w:bookmarkEnd w:id="45"/>
      <w:bookmarkEnd w:id="46"/>
    </w:p>
    <w:p w14:paraId="10729C40" w14:textId="77777777" w:rsidR="00000000" w:rsidRDefault="000F44FF">
      <w:pPr>
        <w:ind w:firstLine="480"/>
      </w:pP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39"/>
        <w:gridCol w:w="6219"/>
        <w:gridCol w:w="2257"/>
      </w:tblGrid>
      <w:tr w:rsidR="00000000" w14:paraId="38B78EA7" w14:textId="77777777">
        <w:trPr>
          <w:trHeight w:val="543"/>
          <w:jc w:val="center"/>
        </w:trPr>
        <w:tc>
          <w:tcPr>
            <w:tcW w:w="1039" w:type="dxa"/>
            <w:vAlign w:val="center"/>
          </w:tcPr>
          <w:p w14:paraId="17E0F741" w14:textId="77777777" w:rsidR="00000000" w:rsidRDefault="000F44FF">
            <w:pPr>
              <w:adjustRightInd w:val="0"/>
              <w:snapToGrid w:val="0"/>
              <w:jc w:val="center"/>
              <w:rPr>
                <w:szCs w:val="21"/>
              </w:rPr>
            </w:pPr>
            <w:r>
              <w:rPr>
                <w:szCs w:val="21"/>
              </w:rPr>
              <w:t>序号</w:t>
            </w:r>
          </w:p>
        </w:tc>
        <w:tc>
          <w:tcPr>
            <w:tcW w:w="6219" w:type="dxa"/>
            <w:vAlign w:val="center"/>
          </w:tcPr>
          <w:p w14:paraId="2C7A2E57" w14:textId="77777777" w:rsidR="00000000" w:rsidRDefault="000F44FF">
            <w:pPr>
              <w:adjustRightInd w:val="0"/>
              <w:snapToGrid w:val="0"/>
              <w:jc w:val="center"/>
              <w:rPr>
                <w:szCs w:val="21"/>
              </w:rPr>
            </w:pPr>
            <w:r>
              <w:rPr>
                <w:szCs w:val="21"/>
              </w:rPr>
              <w:t>信誉内容</w:t>
            </w:r>
          </w:p>
        </w:tc>
        <w:tc>
          <w:tcPr>
            <w:tcW w:w="2257" w:type="dxa"/>
            <w:vAlign w:val="center"/>
          </w:tcPr>
          <w:p w14:paraId="66507C25" w14:textId="77777777" w:rsidR="00000000" w:rsidRDefault="000F44FF">
            <w:pPr>
              <w:adjustRightInd w:val="0"/>
              <w:snapToGrid w:val="0"/>
              <w:jc w:val="center"/>
              <w:rPr>
                <w:szCs w:val="21"/>
              </w:rPr>
            </w:pPr>
            <w:r>
              <w:rPr>
                <w:rFonts w:hint="eastAsia"/>
                <w:szCs w:val="21"/>
              </w:rPr>
              <w:t>报价方</w:t>
            </w:r>
            <w:r>
              <w:rPr>
                <w:szCs w:val="21"/>
              </w:rPr>
              <w:t>情况说明</w:t>
            </w:r>
          </w:p>
        </w:tc>
      </w:tr>
      <w:tr w:rsidR="00000000" w14:paraId="6FF86AFE" w14:textId="77777777">
        <w:trPr>
          <w:trHeight w:val="1125"/>
          <w:jc w:val="center"/>
        </w:trPr>
        <w:tc>
          <w:tcPr>
            <w:tcW w:w="1039" w:type="dxa"/>
            <w:vAlign w:val="center"/>
          </w:tcPr>
          <w:p w14:paraId="74E87621" w14:textId="77777777" w:rsidR="00000000" w:rsidRDefault="000F44FF">
            <w:pPr>
              <w:autoSpaceDE w:val="0"/>
              <w:autoSpaceDN w:val="0"/>
              <w:adjustRightInd w:val="0"/>
              <w:snapToGrid w:val="0"/>
              <w:jc w:val="center"/>
              <w:rPr>
                <w:szCs w:val="21"/>
              </w:rPr>
            </w:pPr>
            <w:r>
              <w:rPr>
                <w:rFonts w:hint="eastAsia"/>
                <w:szCs w:val="21"/>
              </w:rPr>
              <w:t>1</w:t>
            </w:r>
          </w:p>
        </w:tc>
        <w:tc>
          <w:tcPr>
            <w:tcW w:w="6219" w:type="dxa"/>
            <w:vAlign w:val="center"/>
          </w:tcPr>
          <w:p w14:paraId="1508CB8C" w14:textId="77777777" w:rsidR="00000000" w:rsidRDefault="000F44FF">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被责令停业，暂扣或吊销执照，或吊销资质证书</w:t>
            </w:r>
          </w:p>
        </w:tc>
        <w:tc>
          <w:tcPr>
            <w:tcW w:w="2257" w:type="dxa"/>
            <w:vAlign w:val="center"/>
          </w:tcPr>
          <w:p w14:paraId="0D758192" w14:textId="77777777" w:rsidR="00000000" w:rsidRDefault="000F44FF">
            <w:pPr>
              <w:adjustRightInd w:val="0"/>
              <w:snapToGrid w:val="0"/>
              <w:rPr>
                <w:szCs w:val="21"/>
              </w:rPr>
            </w:pPr>
          </w:p>
        </w:tc>
      </w:tr>
      <w:tr w:rsidR="00000000" w14:paraId="7FF25066" w14:textId="77777777">
        <w:trPr>
          <w:trHeight w:val="947"/>
          <w:jc w:val="center"/>
        </w:trPr>
        <w:tc>
          <w:tcPr>
            <w:tcW w:w="1039" w:type="dxa"/>
            <w:vAlign w:val="center"/>
          </w:tcPr>
          <w:p w14:paraId="282D91E1" w14:textId="77777777" w:rsidR="00000000" w:rsidRDefault="000F44FF">
            <w:pPr>
              <w:adjustRightInd w:val="0"/>
              <w:snapToGrid w:val="0"/>
              <w:jc w:val="center"/>
              <w:rPr>
                <w:szCs w:val="21"/>
              </w:rPr>
            </w:pPr>
            <w:r>
              <w:rPr>
                <w:rFonts w:hint="eastAsia"/>
                <w:szCs w:val="21"/>
              </w:rPr>
              <w:t>2</w:t>
            </w:r>
          </w:p>
        </w:tc>
        <w:tc>
          <w:tcPr>
            <w:tcW w:w="6219" w:type="dxa"/>
            <w:vAlign w:val="center"/>
          </w:tcPr>
          <w:p w14:paraId="77422519" w14:textId="77777777" w:rsidR="00000000" w:rsidRDefault="000F44FF">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进入清算程序，或被宣告破产，或其他丧失履约能力的情形</w:t>
            </w:r>
          </w:p>
        </w:tc>
        <w:tc>
          <w:tcPr>
            <w:tcW w:w="2257" w:type="dxa"/>
            <w:vAlign w:val="center"/>
          </w:tcPr>
          <w:p w14:paraId="3F963169" w14:textId="77777777" w:rsidR="00000000" w:rsidRDefault="000F44FF">
            <w:pPr>
              <w:adjustRightInd w:val="0"/>
              <w:snapToGrid w:val="0"/>
              <w:rPr>
                <w:szCs w:val="21"/>
              </w:rPr>
            </w:pPr>
          </w:p>
        </w:tc>
      </w:tr>
      <w:tr w:rsidR="00000000" w14:paraId="0946B2B5" w14:textId="77777777">
        <w:trPr>
          <w:trHeight w:val="926"/>
          <w:jc w:val="center"/>
        </w:trPr>
        <w:tc>
          <w:tcPr>
            <w:tcW w:w="1039" w:type="dxa"/>
            <w:vAlign w:val="center"/>
          </w:tcPr>
          <w:p w14:paraId="0E034F4B" w14:textId="77777777" w:rsidR="00000000" w:rsidRDefault="000F44FF">
            <w:pPr>
              <w:adjustRightInd w:val="0"/>
              <w:snapToGrid w:val="0"/>
              <w:jc w:val="center"/>
              <w:rPr>
                <w:rFonts w:hint="eastAsia"/>
                <w:szCs w:val="21"/>
              </w:rPr>
            </w:pPr>
            <w:r>
              <w:rPr>
                <w:rFonts w:hint="eastAsia"/>
                <w:szCs w:val="21"/>
              </w:rPr>
              <w:t>3</w:t>
            </w:r>
          </w:p>
        </w:tc>
        <w:tc>
          <w:tcPr>
            <w:tcW w:w="6219" w:type="dxa"/>
            <w:vAlign w:val="center"/>
          </w:tcPr>
          <w:p w14:paraId="3005BC00" w14:textId="77777777" w:rsidR="00000000" w:rsidRDefault="000F44FF">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在国家企业信用信息公示系统</w:t>
            </w:r>
            <w:hyperlink r:id="rId10">
              <w:r>
                <w:rPr>
                  <w:rFonts w:ascii="华文细黑" w:hAnsi="华文细黑"/>
                  <w:sz w:val="24"/>
                  <w:szCs w:val="26"/>
                </w:rPr>
                <w:t>（</w:t>
              </w:r>
              <w:r>
                <w:rPr>
                  <w:rFonts w:ascii="华文细黑" w:hAnsi="华文细黑"/>
                  <w:sz w:val="24"/>
                  <w:szCs w:val="26"/>
                </w:rPr>
                <w:t>http://www.gsxt.gov.cn</w:t>
              </w:r>
            </w:hyperlink>
            <w:r>
              <w:rPr>
                <w:rFonts w:ascii="华文细黑" w:hAnsi="华文细黑"/>
                <w:sz w:val="24"/>
                <w:szCs w:val="26"/>
              </w:rPr>
              <w:t>）中被列入严重违法失信企业名单</w:t>
            </w:r>
          </w:p>
        </w:tc>
        <w:tc>
          <w:tcPr>
            <w:tcW w:w="2257" w:type="dxa"/>
            <w:vAlign w:val="center"/>
          </w:tcPr>
          <w:p w14:paraId="670A17FA" w14:textId="77777777" w:rsidR="00000000" w:rsidRDefault="000F44FF">
            <w:pPr>
              <w:adjustRightInd w:val="0"/>
              <w:snapToGrid w:val="0"/>
              <w:rPr>
                <w:szCs w:val="21"/>
              </w:rPr>
            </w:pPr>
          </w:p>
        </w:tc>
      </w:tr>
      <w:tr w:rsidR="00000000" w14:paraId="32C9673A" w14:textId="77777777">
        <w:trPr>
          <w:trHeight w:val="926"/>
          <w:jc w:val="center"/>
        </w:trPr>
        <w:tc>
          <w:tcPr>
            <w:tcW w:w="1039" w:type="dxa"/>
            <w:vAlign w:val="center"/>
          </w:tcPr>
          <w:p w14:paraId="784277E8" w14:textId="77777777" w:rsidR="00000000" w:rsidRDefault="000F44FF">
            <w:pPr>
              <w:adjustRightInd w:val="0"/>
              <w:snapToGrid w:val="0"/>
              <w:jc w:val="center"/>
              <w:rPr>
                <w:rFonts w:hint="eastAsia"/>
                <w:szCs w:val="21"/>
              </w:rPr>
            </w:pPr>
            <w:r>
              <w:rPr>
                <w:rFonts w:hint="eastAsia"/>
                <w:szCs w:val="21"/>
              </w:rPr>
              <w:t>4</w:t>
            </w:r>
          </w:p>
        </w:tc>
        <w:tc>
          <w:tcPr>
            <w:tcW w:w="6219" w:type="dxa"/>
            <w:vAlign w:val="center"/>
          </w:tcPr>
          <w:p w14:paraId="28FEFB4A" w14:textId="77777777" w:rsidR="00000000" w:rsidRDefault="000F44FF">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在</w:t>
            </w:r>
            <w:r>
              <w:rPr>
                <w:rFonts w:ascii="华文细黑" w:hAnsi="华文细黑"/>
                <w:sz w:val="24"/>
                <w:szCs w:val="26"/>
              </w:rPr>
              <w:t>“</w:t>
            </w:r>
            <w:r>
              <w:rPr>
                <w:rFonts w:ascii="华文细黑" w:hAnsi="华文细黑"/>
                <w:sz w:val="24"/>
                <w:szCs w:val="26"/>
              </w:rPr>
              <w:t>信用中国</w:t>
            </w:r>
            <w:r>
              <w:rPr>
                <w:rFonts w:ascii="华文细黑" w:hAnsi="华文细黑"/>
                <w:sz w:val="24"/>
                <w:szCs w:val="26"/>
              </w:rPr>
              <w:t>”</w:t>
            </w:r>
            <w:r>
              <w:rPr>
                <w:rFonts w:ascii="华文细黑" w:hAnsi="华文细黑"/>
                <w:sz w:val="24"/>
                <w:szCs w:val="26"/>
              </w:rPr>
              <w:t>网站（</w:t>
            </w:r>
            <w:hyperlink r:id="rId11">
              <w:r>
                <w:rPr>
                  <w:rFonts w:ascii="华文细黑" w:hAnsi="华文细黑"/>
                  <w:sz w:val="24"/>
                  <w:szCs w:val="26"/>
                </w:rPr>
                <w:t>http://www.creditchina.gov.cn</w:t>
              </w:r>
            </w:hyperlink>
            <w:r>
              <w:rPr>
                <w:rFonts w:ascii="华文细黑" w:hAnsi="华文细黑"/>
                <w:sz w:val="24"/>
                <w:szCs w:val="26"/>
              </w:rPr>
              <w:t>）中被列入失信被执行人名单</w:t>
            </w:r>
          </w:p>
        </w:tc>
        <w:tc>
          <w:tcPr>
            <w:tcW w:w="2257" w:type="dxa"/>
            <w:vAlign w:val="center"/>
          </w:tcPr>
          <w:p w14:paraId="58FB1109" w14:textId="77777777" w:rsidR="00000000" w:rsidRDefault="000F44FF">
            <w:pPr>
              <w:adjustRightInd w:val="0"/>
              <w:snapToGrid w:val="0"/>
              <w:rPr>
                <w:szCs w:val="21"/>
              </w:rPr>
            </w:pPr>
          </w:p>
        </w:tc>
      </w:tr>
    </w:tbl>
    <w:p w14:paraId="7389F78E" w14:textId="77777777" w:rsidR="00000000" w:rsidRDefault="000F44FF">
      <w:pPr>
        <w:spacing w:line="320" w:lineRule="exact"/>
        <w:jc w:val="left"/>
        <w:rPr>
          <w:szCs w:val="21"/>
        </w:rPr>
      </w:pPr>
      <w:r>
        <w:rPr>
          <w:szCs w:val="21"/>
        </w:rPr>
        <w:t>注：</w:t>
      </w:r>
      <w:r>
        <w:rPr>
          <w:szCs w:val="21"/>
        </w:rPr>
        <w:t>1.</w:t>
      </w:r>
      <w:r>
        <w:rPr>
          <w:rFonts w:hint="eastAsia"/>
          <w:szCs w:val="21"/>
        </w:rPr>
        <w:t>报价方</w:t>
      </w:r>
      <w:r>
        <w:rPr>
          <w:rFonts w:hint="eastAsia"/>
          <w:szCs w:val="21"/>
        </w:rPr>
        <w:t>情况说明请填写“是”或“否”。</w:t>
      </w:r>
    </w:p>
    <w:p w14:paraId="0EEAFA79" w14:textId="77777777" w:rsidR="00000000" w:rsidRDefault="000F44FF">
      <w:pPr>
        <w:ind w:firstLineChars="200" w:firstLine="420"/>
        <w:rPr>
          <w:szCs w:val="21"/>
        </w:rPr>
      </w:pPr>
      <w:r>
        <w:rPr>
          <w:szCs w:val="21"/>
        </w:rPr>
        <w:t>2.</w:t>
      </w:r>
      <w:r>
        <w:rPr>
          <w:rFonts w:hint="eastAsia"/>
          <w:szCs w:val="21"/>
        </w:rPr>
        <w:t>报价方</w:t>
      </w:r>
      <w:r>
        <w:rPr>
          <w:szCs w:val="21"/>
        </w:rPr>
        <w:t>应如实填写本表，如隐瞒真实情况，一旦发现将取消其</w:t>
      </w:r>
      <w:r>
        <w:rPr>
          <w:rFonts w:hint="eastAsia"/>
          <w:szCs w:val="21"/>
        </w:rPr>
        <w:t>签约</w:t>
      </w:r>
      <w:r>
        <w:rPr>
          <w:szCs w:val="21"/>
        </w:rPr>
        <w:t>资格。</w:t>
      </w:r>
    </w:p>
    <w:p w14:paraId="6797BF68" w14:textId="77777777" w:rsidR="00000000" w:rsidRDefault="000F44FF">
      <w:pPr>
        <w:pStyle w:val="3"/>
        <w:rPr>
          <w:rFonts w:hint="eastAsia"/>
        </w:rPr>
      </w:pPr>
    </w:p>
    <w:p w14:paraId="4396F59D" w14:textId="77777777" w:rsidR="00000000" w:rsidRDefault="000F44FF">
      <w:pPr>
        <w:rPr>
          <w:rFonts w:hint="eastAsia"/>
          <w:szCs w:val="21"/>
        </w:rPr>
      </w:pPr>
    </w:p>
    <w:p w14:paraId="1159530B" w14:textId="77777777" w:rsidR="00000000" w:rsidRDefault="000F44FF">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承诺</w:t>
      </w:r>
      <w:r>
        <w:rPr>
          <w:rFonts w:ascii="宋体" w:hAnsi="宋体"/>
          <w:sz w:val="24"/>
        </w:rPr>
        <w:t>人：</w:t>
      </w:r>
      <w:r>
        <w:rPr>
          <w:rFonts w:ascii="宋体" w:hAnsi="宋体"/>
          <w:sz w:val="24"/>
          <w:u w:val="single"/>
        </w:rPr>
        <w:t xml:space="preserve">                         </w:t>
      </w:r>
      <w:r>
        <w:rPr>
          <w:rFonts w:ascii="宋体" w:hAnsi="宋体"/>
          <w:sz w:val="24"/>
        </w:rPr>
        <w:t>(</w:t>
      </w:r>
      <w:r>
        <w:rPr>
          <w:rFonts w:ascii="宋体" w:hAnsi="宋体"/>
          <w:sz w:val="24"/>
        </w:rPr>
        <w:t>盖</w:t>
      </w:r>
      <w:r>
        <w:rPr>
          <w:rFonts w:ascii="宋体" w:hAnsi="宋体"/>
          <w:spacing w:val="-1"/>
          <w:sz w:val="24"/>
        </w:rPr>
        <w:t>单</w:t>
      </w:r>
      <w:r>
        <w:rPr>
          <w:rFonts w:ascii="宋体" w:hAnsi="宋体"/>
          <w:sz w:val="24"/>
        </w:rPr>
        <w:t>位章</w:t>
      </w:r>
      <w:r>
        <w:rPr>
          <w:rFonts w:ascii="宋体" w:hAnsi="宋体"/>
          <w:sz w:val="24"/>
        </w:rPr>
        <w:t xml:space="preserve">) </w:t>
      </w:r>
    </w:p>
    <w:p w14:paraId="2AD379A8" w14:textId="77777777" w:rsidR="00000000" w:rsidRDefault="000F44FF">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字</w:t>
      </w:r>
      <w:r>
        <w:rPr>
          <w:rFonts w:ascii="宋体" w:hAnsi="宋体"/>
          <w:sz w:val="24"/>
        </w:rPr>
        <w:t xml:space="preserve">) </w:t>
      </w:r>
    </w:p>
    <w:p w14:paraId="0DEEDF67" w14:textId="77777777" w:rsidR="00000000" w:rsidRDefault="000F44FF">
      <w:pPr>
        <w:ind w:firstLineChars="1500" w:firstLine="3600"/>
        <w:rPr>
          <w:rFonts w:ascii="宋体" w:hAnsi="宋体"/>
          <w:sz w:val="24"/>
        </w:rPr>
      </w:pPr>
      <w:r>
        <w:rPr>
          <w:rFonts w:ascii="宋体" w:hAnsi="宋体" w:hint="eastAsia"/>
          <w:sz w:val="24"/>
        </w:rPr>
        <w:t>承诺时间：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1FFD1CD4" w14:textId="77777777" w:rsidR="00000000" w:rsidRDefault="000F44FF">
      <w:pPr>
        <w:spacing w:line="460" w:lineRule="exact"/>
        <w:rPr>
          <w:rFonts w:ascii="宋体" w:hAnsi="宋体" w:cs="宋体"/>
          <w:szCs w:val="21"/>
        </w:rPr>
      </w:pPr>
    </w:p>
    <w:p w14:paraId="4C47C383" w14:textId="77777777" w:rsidR="00000000" w:rsidRDefault="000F44FF">
      <w:pPr>
        <w:spacing w:beforeLines="100" w:before="312" w:afterLines="100" w:after="312" w:line="360" w:lineRule="auto"/>
        <w:jc w:val="center"/>
        <w:outlineLvl w:val="1"/>
        <w:rPr>
          <w:rFonts w:eastAsia="黑体"/>
          <w:bCs/>
          <w:sz w:val="30"/>
          <w:szCs w:val="30"/>
        </w:rPr>
      </w:pPr>
      <w:r>
        <w:rPr>
          <w:rFonts w:ascii="宋体" w:hAnsi="宋体"/>
          <w:sz w:val="24"/>
        </w:rPr>
        <w:br w:type="page"/>
      </w:r>
      <w:bookmarkStart w:id="47" w:name="_Toc11293"/>
      <w:r>
        <w:rPr>
          <w:rFonts w:ascii="宋体" w:hAnsi="宋体" w:hint="eastAsia"/>
          <w:sz w:val="24"/>
        </w:rPr>
        <w:lastRenderedPageBreak/>
        <w:t xml:space="preserve"> </w:t>
      </w:r>
      <w:bookmarkStart w:id="48" w:name="_Toc20272"/>
      <w:r>
        <w:rPr>
          <w:rFonts w:eastAsia="黑体" w:hint="eastAsia"/>
          <w:bCs/>
          <w:sz w:val="30"/>
          <w:szCs w:val="30"/>
        </w:rPr>
        <w:t>其它资料</w:t>
      </w:r>
      <w:bookmarkEnd w:id="47"/>
      <w:bookmarkEnd w:id="48"/>
    </w:p>
    <w:p w14:paraId="782451E7" w14:textId="77777777" w:rsidR="00000000" w:rsidRDefault="000F44FF">
      <w:pPr>
        <w:rPr>
          <w:rFonts w:ascii="宋体" w:hAnsi="宋体"/>
          <w:color w:val="FF0000"/>
          <w:sz w:val="24"/>
        </w:rPr>
      </w:pPr>
    </w:p>
    <w:p w14:paraId="2466F88A" w14:textId="77777777" w:rsidR="00000000" w:rsidRDefault="000F44FF">
      <w:pPr>
        <w:ind w:firstLineChars="200" w:firstLine="480"/>
        <w:rPr>
          <w:rFonts w:ascii="宋体" w:hAnsi="宋体" w:hint="eastAsia"/>
          <w:color w:val="000000"/>
          <w:sz w:val="24"/>
        </w:rPr>
      </w:pPr>
      <w:r>
        <w:rPr>
          <w:rFonts w:ascii="宋体" w:hAnsi="宋体" w:hint="eastAsia"/>
          <w:color w:val="000000"/>
          <w:sz w:val="24"/>
        </w:rPr>
        <w:t>营业执照、法人、委托代理人身份证复印件、授权委托书等</w:t>
      </w:r>
    </w:p>
    <w:p w14:paraId="1D599615" w14:textId="77777777" w:rsidR="00000000" w:rsidRDefault="000F44FF">
      <w:pPr>
        <w:rPr>
          <w:rFonts w:ascii="宋体" w:hAnsi="宋体" w:hint="eastAsia"/>
          <w:color w:val="000000"/>
          <w:sz w:val="24"/>
        </w:rPr>
      </w:pPr>
    </w:p>
    <w:p w14:paraId="10DF7634" w14:textId="77777777" w:rsidR="00000000" w:rsidRDefault="000F44FF">
      <w:pPr>
        <w:rPr>
          <w:rFonts w:ascii="宋体" w:hAnsi="宋体" w:hint="eastAsia"/>
          <w:color w:val="000000"/>
          <w:sz w:val="24"/>
        </w:rPr>
      </w:pPr>
    </w:p>
    <w:p w14:paraId="67C662CF" w14:textId="77777777" w:rsidR="00000000" w:rsidRDefault="000F44FF">
      <w:pPr>
        <w:rPr>
          <w:rFonts w:ascii="宋体" w:hAnsi="宋体" w:hint="eastAsia"/>
          <w:color w:val="000000"/>
          <w:sz w:val="24"/>
        </w:rPr>
      </w:pPr>
    </w:p>
    <w:p w14:paraId="40C988B3" w14:textId="77777777" w:rsidR="00000000" w:rsidRDefault="000F44FF">
      <w:pPr>
        <w:ind w:leftChars="208" w:left="1397" w:hangingChars="400" w:hanging="960"/>
        <w:rPr>
          <w:rFonts w:ascii="宋体" w:hAnsi="宋体" w:hint="eastAsia"/>
          <w:color w:val="000000"/>
          <w:sz w:val="24"/>
        </w:rPr>
      </w:pPr>
      <w:r>
        <w:rPr>
          <w:rFonts w:ascii="宋体" w:hAnsi="宋体" w:hint="eastAsia"/>
          <w:color w:val="000000"/>
          <w:sz w:val="24"/>
        </w:rPr>
        <w:t>注：营业执照提供复印件，并加盖公章；</w:t>
      </w:r>
    </w:p>
    <w:p w14:paraId="0E8E0B47" w14:textId="77777777" w:rsidR="00000000" w:rsidRDefault="000F44FF">
      <w:pPr>
        <w:ind w:firstLineChars="400" w:firstLine="960"/>
        <w:rPr>
          <w:rFonts w:ascii="宋体" w:hAnsi="宋体" w:hint="eastAsia"/>
          <w:color w:val="FF0000"/>
          <w:sz w:val="24"/>
        </w:rPr>
      </w:pPr>
    </w:p>
    <w:p w14:paraId="7A536ADF" w14:textId="77777777" w:rsidR="00000000" w:rsidRDefault="000F44FF">
      <w:pPr>
        <w:pStyle w:val="3"/>
        <w:rPr>
          <w:rFonts w:hint="eastAsia"/>
          <w:sz w:val="24"/>
        </w:rPr>
      </w:pPr>
    </w:p>
    <w:p w14:paraId="6D37E32C" w14:textId="77777777" w:rsidR="00000000" w:rsidRDefault="000F44FF">
      <w:pPr>
        <w:rPr>
          <w:rFonts w:ascii="宋体" w:hAnsi="宋体" w:hint="eastAsia"/>
          <w:sz w:val="22"/>
        </w:rPr>
      </w:pPr>
    </w:p>
    <w:p w14:paraId="1412FA0F" w14:textId="77777777" w:rsidR="00000000" w:rsidRDefault="000F44FF">
      <w:pPr>
        <w:rPr>
          <w:rFonts w:ascii="宋体" w:hAnsi="宋体" w:hint="eastAsia"/>
          <w:sz w:val="22"/>
        </w:rPr>
      </w:pPr>
    </w:p>
    <w:p w14:paraId="370FDAA8" w14:textId="77777777" w:rsidR="00000000" w:rsidRDefault="000F44FF">
      <w:pPr>
        <w:rPr>
          <w:rFonts w:ascii="宋体" w:hAnsi="宋体" w:hint="eastAsia"/>
          <w:sz w:val="22"/>
        </w:rPr>
      </w:pPr>
    </w:p>
    <w:p w14:paraId="76442443" w14:textId="77777777" w:rsidR="00000000" w:rsidRDefault="000F44FF">
      <w:pPr>
        <w:pStyle w:val="3"/>
        <w:rPr>
          <w:rFonts w:ascii="宋体" w:hAnsi="宋体" w:hint="eastAsia"/>
          <w:sz w:val="22"/>
        </w:rPr>
      </w:pPr>
    </w:p>
    <w:p w14:paraId="2F301840" w14:textId="77777777" w:rsidR="00000000" w:rsidRDefault="000F44FF">
      <w:pPr>
        <w:rPr>
          <w:rFonts w:ascii="宋体" w:hAnsi="宋体" w:hint="eastAsia"/>
          <w:sz w:val="22"/>
        </w:rPr>
      </w:pPr>
    </w:p>
    <w:p w14:paraId="631F171B" w14:textId="77777777" w:rsidR="00000000" w:rsidRDefault="000F44FF">
      <w:pPr>
        <w:pStyle w:val="3"/>
        <w:rPr>
          <w:rFonts w:ascii="宋体" w:hAnsi="宋体" w:hint="eastAsia"/>
          <w:sz w:val="22"/>
        </w:rPr>
      </w:pPr>
    </w:p>
    <w:p w14:paraId="3AC64811" w14:textId="77777777" w:rsidR="00000000" w:rsidRDefault="000F44FF">
      <w:pPr>
        <w:rPr>
          <w:rFonts w:ascii="宋体" w:hAnsi="宋体" w:hint="eastAsia"/>
          <w:sz w:val="22"/>
        </w:rPr>
      </w:pPr>
    </w:p>
    <w:p w14:paraId="63C7852C" w14:textId="77777777" w:rsidR="00000000" w:rsidRDefault="000F44FF">
      <w:pPr>
        <w:pStyle w:val="3"/>
        <w:rPr>
          <w:rFonts w:ascii="宋体" w:hAnsi="宋体" w:hint="eastAsia"/>
          <w:sz w:val="22"/>
        </w:rPr>
      </w:pPr>
    </w:p>
    <w:p w14:paraId="784CD062" w14:textId="77777777" w:rsidR="00000000" w:rsidRDefault="000F44FF">
      <w:pPr>
        <w:rPr>
          <w:rFonts w:ascii="宋体" w:hAnsi="宋体" w:hint="eastAsia"/>
          <w:sz w:val="22"/>
        </w:rPr>
      </w:pPr>
    </w:p>
    <w:p w14:paraId="35E332EB" w14:textId="77777777" w:rsidR="00000000" w:rsidRDefault="000F44FF">
      <w:pPr>
        <w:pStyle w:val="3"/>
        <w:rPr>
          <w:rFonts w:ascii="宋体" w:hAnsi="宋体" w:hint="eastAsia"/>
          <w:sz w:val="22"/>
        </w:rPr>
      </w:pPr>
    </w:p>
    <w:p w14:paraId="682529D3" w14:textId="77777777" w:rsidR="00000000" w:rsidRDefault="000F44FF">
      <w:pPr>
        <w:rPr>
          <w:rFonts w:ascii="宋体" w:hAnsi="宋体" w:hint="eastAsia"/>
          <w:sz w:val="22"/>
        </w:rPr>
      </w:pPr>
    </w:p>
    <w:p w14:paraId="74C2764A" w14:textId="77777777" w:rsidR="00000000" w:rsidRDefault="000F44FF">
      <w:pPr>
        <w:pStyle w:val="3"/>
        <w:rPr>
          <w:rFonts w:ascii="宋体" w:hAnsi="宋体" w:hint="eastAsia"/>
          <w:sz w:val="22"/>
        </w:rPr>
      </w:pPr>
    </w:p>
    <w:p w14:paraId="6340F1A3" w14:textId="77777777" w:rsidR="00000000" w:rsidRDefault="000F44FF">
      <w:pPr>
        <w:rPr>
          <w:rFonts w:ascii="宋体" w:hAnsi="宋体" w:hint="eastAsia"/>
          <w:sz w:val="22"/>
        </w:rPr>
      </w:pPr>
    </w:p>
    <w:p w14:paraId="4D82E4B0" w14:textId="77777777" w:rsidR="00000000" w:rsidRDefault="000F44FF">
      <w:pPr>
        <w:pStyle w:val="3"/>
        <w:rPr>
          <w:rFonts w:ascii="宋体" w:hAnsi="宋体" w:hint="eastAsia"/>
          <w:sz w:val="22"/>
        </w:rPr>
      </w:pPr>
    </w:p>
    <w:p w14:paraId="318C120C" w14:textId="77777777" w:rsidR="00000000" w:rsidRDefault="000F44FF">
      <w:pPr>
        <w:rPr>
          <w:rFonts w:hint="eastAsia"/>
        </w:rPr>
      </w:pPr>
    </w:p>
    <w:p w14:paraId="659D3597" w14:textId="77777777" w:rsidR="00000000" w:rsidRDefault="000F44FF">
      <w:pPr>
        <w:rPr>
          <w:rFonts w:ascii="宋体" w:hAnsi="宋体" w:hint="eastAsia"/>
          <w:sz w:val="22"/>
        </w:rPr>
      </w:pPr>
    </w:p>
    <w:p w14:paraId="5B1DDCE3" w14:textId="77777777" w:rsidR="00000000" w:rsidRDefault="000F44FF">
      <w:pPr>
        <w:jc w:val="center"/>
        <w:rPr>
          <w:rFonts w:ascii="仿宋_GB2312" w:hint="eastAsia"/>
          <w:sz w:val="32"/>
          <w:szCs w:val="32"/>
        </w:rPr>
      </w:pPr>
      <w:r>
        <w:rPr>
          <w:rFonts w:ascii="宋体" w:hAnsi="宋体" w:hint="eastAsia"/>
          <w:b/>
          <w:sz w:val="32"/>
          <w:szCs w:val="32"/>
        </w:rPr>
        <w:lastRenderedPageBreak/>
        <w:t>赣定、龙杨、南韶高速公路沿线桥梁增设桥梁限载标志牌工程</w:t>
      </w:r>
      <w:r>
        <w:rPr>
          <w:rFonts w:ascii="宋体" w:hAnsi="宋体" w:hint="eastAsia"/>
          <w:b/>
          <w:sz w:val="32"/>
          <w:szCs w:val="32"/>
        </w:rPr>
        <w:t xml:space="preserve">   </w:t>
      </w:r>
      <w:r>
        <w:rPr>
          <w:rFonts w:ascii="宋体" w:hAnsi="宋体" w:hint="eastAsia"/>
          <w:b/>
          <w:sz w:val="32"/>
          <w:szCs w:val="32"/>
        </w:rPr>
        <w:t>标志牌</w:t>
      </w:r>
      <w:r>
        <w:rPr>
          <w:rFonts w:ascii="宋体" w:hAnsi="宋体" w:hint="eastAsia"/>
          <w:b/>
          <w:sz w:val="32"/>
          <w:szCs w:val="32"/>
        </w:rPr>
        <w:t>材料</w:t>
      </w:r>
      <w:r>
        <w:rPr>
          <w:rFonts w:ascii="宋体" w:hAnsi="宋体" w:hint="eastAsia"/>
          <w:b/>
          <w:sz w:val="32"/>
          <w:szCs w:val="32"/>
        </w:rPr>
        <w:t>供需合同</w:t>
      </w:r>
      <w:r>
        <w:rPr>
          <w:rFonts w:ascii="宋体" w:hAnsi="宋体" w:hint="eastAsia"/>
          <w:b/>
          <w:sz w:val="32"/>
          <w:szCs w:val="32"/>
        </w:rPr>
        <w:t>（样本）</w:t>
      </w:r>
    </w:p>
    <w:p w14:paraId="23AFD40C" w14:textId="77777777" w:rsidR="00000000" w:rsidRDefault="000F44FF">
      <w:pPr>
        <w:rPr>
          <w:rFonts w:ascii="仿宋" w:eastAsia="仿宋" w:hAnsi="仿宋" w:hint="eastAsia"/>
          <w:b/>
          <w:sz w:val="32"/>
          <w:szCs w:val="32"/>
        </w:rPr>
      </w:pPr>
    </w:p>
    <w:p w14:paraId="2B669332" w14:textId="77777777" w:rsidR="00000000" w:rsidRDefault="000F44FF">
      <w:pPr>
        <w:rPr>
          <w:rFonts w:ascii="仿宋" w:eastAsia="仿宋" w:hAnsi="仿宋" w:hint="eastAsia"/>
          <w:b/>
          <w:sz w:val="28"/>
          <w:szCs w:val="28"/>
        </w:rPr>
      </w:pPr>
      <w:r>
        <w:rPr>
          <w:rFonts w:ascii="仿宋" w:eastAsia="仿宋" w:hAnsi="仿宋" w:hint="eastAsia"/>
          <w:b/>
          <w:sz w:val="28"/>
          <w:szCs w:val="28"/>
        </w:rPr>
        <w:t>甲方</w:t>
      </w:r>
      <w:r>
        <w:rPr>
          <w:rFonts w:ascii="仿宋" w:eastAsia="仿宋" w:hAnsi="仿宋" w:hint="eastAsia"/>
          <w:b/>
          <w:sz w:val="28"/>
          <w:szCs w:val="28"/>
        </w:rPr>
        <w:t>:</w:t>
      </w:r>
      <w:r>
        <w:rPr>
          <w:rFonts w:ascii="仿宋" w:eastAsia="仿宋" w:hAnsi="仿宋" w:hint="eastAsia"/>
          <w:b/>
          <w:sz w:val="28"/>
          <w:szCs w:val="28"/>
        </w:rPr>
        <w:t xml:space="preserve"> </w:t>
      </w:r>
      <w:r>
        <w:rPr>
          <w:rFonts w:ascii="仿宋" w:eastAsia="仿宋" w:hAnsi="仿宋" w:hint="eastAsia"/>
          <w:b/>
          <w:sz w:val="28"/>
          <w:szCs w:val="28"/>
          <w:u w:val="single"/>
        </w:rPr>
        <w:t>江西联兴公路工程有限公司</w:t>
      </w:r>
    </w:p>
    <w:p w14:paraId="1929BFE8" w14:textId="77777777" w:rsidR="00000000" w:rsidRDefault="000F44FF">
      <w:pPr>
        <w:rPr>
          <w:rFonts w:ascii="仿宋" w:eastAsia="仿宋" w:hAnsi="仿宋" w:hint="eastAsia"/>
          <w:b/>
          <w:sz w:val="28"/>
          <w:szCs w:val="28"/>
        </w:rPr>
      </w:pPr>
      <w:r>
        <w:rPr>
          <w:rFonts w:ascii="仿宋" w:eastAsia="仿宋" w:hAnsi="仿宋" w:hint="eastAsia"/>
          <w:b/>
          <w:sz w:val="28"/>
          <w:szCs w:val="28"/>
        </w:rPr>
        <w:t>乙方：</w:t>
      </w:r>
      <w:r>
        <w:rPr>
          <w:rFonts w:ascii="仿宋" w:eastAsia="仿宋" w:hAnsi="仿宋" w:hint="eastAsia"/>
          <w:b/>
          <w:sz w:val="28"/>
          <w:szCs w:val="28"/>
          <w:u w:val="single"/>
        </w:rPr>
        <w:t xml:space="preserve">                        </w:t>
      </w:r>
    </w:p>
    <w:p w14:paraId="71B3D97B" w14:textId="77777777" w:rsidR="00000000" w:rsidRDefault="000F44FF">
      <w:pPr>
        <w:ind w:rightChars="-149" w:right="-313" w:firstLineChars="200" w:firstLine="560"/>
        <w:rPr>
          <w:rFonts w:ascii="仿宋" w:eastAsia="仿宋" w:hAnsi="仿宋" w:hint="eastAsia"/>
          <w:sz w:val="28"/>
          <w:szCs w:val="28"/>
        </w:rPr>
      </w:pPr>
      <w:r>
        <w:rPr>
          <w:rFonts w:ascii="仿宋" w:eastAsia="仿宋" w:hAnsi="仿宋" w:hint="eastAsia"/>
          <w:sz w:val="28"/>
          <w:szCs w:val="28"/>
        </w:rPr>
        <w:t>因</w:t>
      </w:r>
      <w:r>
        <w:rPr>
          <w:rFonts w:ascii="仿宋" w:eastAsia="仿宋" w:hAnsi="仿宋" w:hint="eastAsia"/>
          <w:sz w:val="28"/>
          <w:szCs w:val="28"/>
          <w:u w:val="single"/>
        </w:rPr>
        <w:t>赣定、龙杨、南韶高速公路沿线桥梁增设桥梁限载标志牌工程</w:t>
      </w:r>
      <w:r>
        <w:rPr>
          <w:rFonts w:ascii="仿宋" w:eastAsia="仿宋" w:hAnsi="仿宋" w:hint="eastAsia"/>
          <w:sz w:val="28"/>
          <w:szCs w:val="28"/>
        </w:rPr>
        <w:t>施工需要，甲方需采购乙方</w:t>
      </w:r>
      <w:r>
        <w:rPr>
          <w:rFonts w:ascii="仿宋" w:eastAsia="仿宋" w:hAnsi="仿宋" w:hint="eastAsia"/>
          <w:sz w:val="28"/>
          <w:szCs w:val="28"/>
        </w:rPr>
        <w:t>标志牌材料</w:t>
      </w:r>
      <w:r>
        <w:rPr>
          <w:rFonts w:ascii="仿宋" w:eastAsia="仿宋" w:hAnsi="仿宋" w:hint="eastAsia"/>
          <w:sz w:val="28"/>
          <w:szCs w:val="28"/>
        </w:rPr>
        <w:t>，经双方协商</w:t>
      </w:r>
      <w:r>
        <w:rPr>
          <w:rFonts w:ascii="仿宋" w:eastAsia="仿宋" w:hAnsi="仿宋" w:hint="eastAsia"/>
          <w:sz w:val="28"/>
          <w:szCs w:val="28"/>
        </w:rPr>
        <w:t>,</w:t>
      </w:r>
      <w:r>
        <w:rPr>
          <w:rFonts w:ascii="仿宋" w:eastAsia="仿宋" w:hAnsi="仿宋" w:hint="eastAsia"/>
          <w:sz w:val="28"/>
          <w:szCs w:val="28"/>
        </w:rPr>
        <w:t>达成如下一致协议</w:t>
      </w:r>
      <w:r>
        <w:rPr>
          <w:rFonts w:ascii="仿宋" w:eastAsia="仿宋" w:hAnsi="仿宋" w:hint="eastAsia"/>
          <w:sz w:val="28"/>
          <w:szCs w:val="28"/>
        </w:rPr>
        <w:t>,</w:t>
      </w:r>
      <w:r>
        <w:rPr>
          <w:rFonts w:ascii="仿宋" w:eastAsia="仿宋" w:hAnsi="仿宋" w:hint="eastAsia"/>
          <w:sz w:val="28"/>
          <w:szCs w:val="28"/>
        </w:rPr>
        <w:t>共同遵守</w:t>
      </w:r>
      <w:r>
        <w:rPr>
          <w:rFonts w:ascii="仿宋" w:eastAsia="仿宋" w:hAnsi="仿宋" w:hint="eastAsia"/>
          <w:sz w:val="28"/>
          <w:szCs w:val="28"/>
        </w:rPr>
        <w:t>:</w:t>
      </w:r>
    </w:p>
    <w:p w14:paraId="1BAB3859" w14:textId="77777777" w:rsidR="00000000" w:rsidRDefault="000F44FF">
      <w:pPr>
        <w:numPr>
          <w:ilvl w:val="0"/>
          <w:numId w:val="2"/>
        </w:numPr>
        <w:ind w:firstLineChars="200" w:firstLine="562"/>
        <w:rPr>
          <w:rFonts w:ascii="仿宋" w:eastAsia="仿宋" w:hAnsi="仿宋" w:hint="eastAsia"/>
          <w:b/>
          <w:sz w:val="28"/>
          <w:szCs w:val="28"/>
        </w:rPr>
      </w:pPr>
      <w:r>
        <w:rPr>
          <w:rFonts w:ascii="仿宋" w:eastAsia="仿宋" w:hAnsi="仿宋" w:hint="eastAsia"/>
          <w:b/>
          <w:sz w:val="28"/>
          <w:szCs w:val="28"/>
        </w:rPr>
        <w:t>货物名称、数量、价格：</w:t>
      </w:r>
    </w:p>
    <w:p w14:paraId="129D8122" w14:textId="77777777" w:rsidR="00000000" w:rsidRDefault="000F44FF">
      <w:pPr>
        <w:ind w:rightChars="-44" w:right="-92" w:firstLineChars="200" w:firstLine="560"/>
        <w:rPr>
          <w:rFonts w:ascii="仿宋" w:eastAsia="仿宋" w:hAnsi="仿宋" w:cs="仿宋" w:hint="eastAsia"/>
          <w:sz w:val="28"/>
          <w:szCs w:val="28"/>
        </w:rPr>
      </w:pPr>
      <w:r>
        <w:rPr>
          <w:rFonts w:ascii="仿宋" w:eastAsia="仿宋" w:hAnsi="仿宋" w:cs="仿宋" w:hint="eastAsia"/>
          <w:sz w:val="28"/>
          <w:szCs w:val="28"/>
        </w:rPr>
        <w:t>合同总金额：</w:t>
      </w:r>
      <w:r>
        <w:rPr>
          <w:rFonts w:ascii="仿宋" w:eastAsia="仿宋" w:hAnsi="仿宋" w:cs="仿宋" w:hint="eastAsia"/>
          <w:sz w:val="28"/>
          <w:szCs w:val="28"/>
          <w:u w:val="single"/>
        </w:rPr>
        <w:t xml:space="preserve">                        </w:t>
      </w:r>
      <w:r>
        <w:rPr>
          <w:rFonts w:ascii="仿宋" w:eastAsia="仿宋" w:hAnsi="仿宋" w:cs="仿宋" w:hint="eastAsia"/>
          <w:sz w:val="28"/>
          <w:szCs w:val="28"/>
        </w:rPr>
        <w:t>，</w:t>
      </w:r>
    </w:p>
    <w:p w14:paraId="3F6F9DD0" w14:textId="77777777" w:rsidR="00000000" w:rsidRDefault="000F44FF">
      <w:pPr>
        <w:ind w:rightChars="-44" w:right="-92" w:firstLineChars="200" w:firstLine="560"/>
        <w:rPr>
          <w:rFonts w:hint="eastAsia"/>
        </w:rPr>
      </w:pPr>
      <w:r>
        <w:rPr>
          <w:rFonts w:ascii="仿宋" w:eastAsia="仿宋" w:hAnsi="仿宋" w:cs="仿宋" w:hint="eastAsia"/>
          <w:sz w:val="28"/>
          <w:szCs w:val="28"/>
        </w:rPr>
        <w:t>工程量清单</w:t>
      </w:r>
      <w:r>
        <w:rPr>
          <w:rFonts w:ascii="仿宋" w:eastAsia="仿宋" w:hAnsi="仿宋" w:cs="仿宋" w:hint="eastAsia"/>
          <w:sz w:val="28"/>
          <w:szCs w:val="28"/>
        </w:rPr>
        <w:t>如下：</w:t>
      </w:r>
    </w:p>
    <w:tbl>
      <w:tblPr>
        <w:tblW w:w="10749" w:type="dxa"/>
        <w:jc w:val="center"/>
        <w:tblInd w:w="0" w:type="dxa"/>
        <w:tblLayout w:type="fixed"/>
        <w:tblLook w:val="0000" w:firstRow="0" w:lastRow="0" w:firstColumn="0" w:lastColumn="0" w:noHBand="0" w:noVBand="0"/>
      </w:tblPr>
      <w:tblGrid>
        <w:gridCol w:w="599"/>
        <w:gridCol w:w="2556"/>
        <w:gridCol w:w="1020"/>
        <w:gridCol w:w="1305"/>
        <w:gridCol w:w="1608"/>
        <w:gridCol w:w="1890"/>
        <w:gridCol w:w="1771"/>
      </w:tblGrid>
      <w:tr w:rsidR="00000000" w14:paraId="2EB4FA87" w14:textId="77777777">
        <w:trPr>
          <w:trHeight w:val="699"/>
          <w:jc w:val="center"/>
        </w:trPr>
        <w:tc>
          <w:tcPr>
            <w:tcW w:w="599" w:type="dxa"/>
            <w:tcBorders>
              <w:top w:val="single" w:sz="4" w:space="0" w:color="000000"/>
              <w:left w:val="single" w:sz="4" w:space="0" w:color="000000"/>
              <w:bottom w:val="single" w:sz="4" w:space="0" w:color="000000"/>
              <w:right w:val="single" w:sz="4" w:space="0" w:color="000000"/>
            </w:tcBorders>
            <w:noWrap/>
            <w:vAlign w:val="center"/>
          </w:tcPr>
          <w:p w14:paraId="380611B3" w14:textId="77777777" w:rsidR="00000000" w:rsidRDefault="000F44FF">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序号</w:t>
            </w:r>
          </w:p>
        </w:tc>
        <w:tc>
          <w:tcPr>
            <w:tcW w:w="2556" w:type="dxa"/>
            <w:tcBorders>
              <w:top w:val="single" w:sz="4" w:space="0" w:color="000000"/>
              <w:left w:val="single" w:sz="4" w:space="0" w:color="000000"/>
              <w:bottom w:val="single" w:sz="4" w:space="0" w:color="000000"/>
              <w:right w:val="single" w:sz="4" w:space="0" w:color="000000"/>
            </w:tcBorders>
            <w:noWrap/>
            <w:vAlign w:val="center"/>
          </w:tcPr>
          <w:p w14:paraId="5BE1D166" w14:textId="77777777" w:rsidR="00000000" w:rsidRDefault="000F44FF">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材料名称</w:t>
            </w:r>
          </w:p>
        </w:tc>
        <w:tc>
          <w:tcPr>
            <w:tcW w:w="1020" w:type="dxa"/>
            <w:tcBorders>
              <w:top w:val="single" w:sz="4" w:space="0" w:color="000000"/>
              <w:left w:val="single" w:sz="4" w:space="0" w:color="000000"/>
              <w:bottom w:val="single" w:sz="4" w:space="0" w:color="000000"/>
              <w:right w:val="single" w:sz="4" w:space="0" w:color="000000"/>
            </w:tcBorders>
            <w:noWrap/>
            <w:vAlign w:val="center"/>
          </w:tcPr>
          <w:p w14:paraId="012B19F0" w14:textId="77777777" w:rsidR="00000000" w:rsidRDefault="000F44FF">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单位</w:t>
            </w:r>
          </w:p>
        </w:tc>
        <w:tc>
          <w:tcPr>
            <w:tcW w:w="1305" w:type="dxa"/>
            <w:tcBorders>
              <w:top w:val="single" w:sz="4" w:space="0" w:color="000000"/>
              <w:left w:val="single" w:sz="4" w:space="0" w:color="000000"/>
              <w:bottom w:val="single" w:sz="4" w:space="0" w:color="000000"/>
              <w:right w:val="single" w:sz="4" w:space="0" w:color="000000"/>
            </w:tcBorders>
            <w:noWrap/>
            <w:vAlign w:val="center"/>
          </w:tcPr>
          <w:p w14:paraId="6D8EC488" w14:textId="77777777" w:rsidR="00000000" w:rsidRDefault="000F44FF">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预估数量</w:t>
            </w:r>
          </w:p>
        </w:tc>
        <w:tc>
          <w:tcPr>
            <w:tcW w:w="1608" w:type="dxa"/>
            <w:tcBorders>
              <w:top w:val="single" w:sz="4" w:space="0" w:color="000000"/>
              <w:left w:val="single" w:sz="4" w:space="0" w:color="000000"/>
              <w:bottom w:val="single" w:sz="4" w:space="0" w:color="000000"/>
              <w:right w:val="single" w:sz="4" w:space="0" w:color="000000"/>
            </w:tcBorders>
            <w:noWrap/>
            <w:vAlign w:val="center"/>
          </w:tcPr>
          <w:p w14:paraId="19168607" w14:textId="77777777" w:rsidR="00000000" w:rsidRDefault="000F44FF">
            <w:pPr>
              <w:widowControl/>
              <w:jc w:val="center"/>
              <w:textAlignment w:val="center"/>
              <w:rPr>
                <w:rFonts w:ascii="仿宋" w:eastAsia="仿宋" w:hAnsi="仿宋" w:cs="仿宋" w:hint="eastAsia"/>
                <w:color w:val="000000"/>
                <w:kern w:val="0"/>
                <w:sz w:val="24"/>
                <w:lang w:bidi="ar"/>
              </w:rPr>
            </w:pPr>
            <w:r>
              <w:rPr>
                <w:rFonts w:ascii="仿宋" w:eastAsia="仿宋" w:hAnsi="仿宋" w:cs="仿宋" w:hint="eastAsia"/>
                <w:color w:val="000000"/>
                <w:kern w:val="0"/>
                <w:sz w:val="24"/>
                <w:lang w:bidi="ar"/>
              </w:rPr>
              <w:t>含税单价（元）</w:t>
            </w:r>
          </w:p>
        </w:tc>
        <w:tc>
          <w:tcPr>
            <w:tcW w:w="1890" w:type="dxa"/>
            <w:tcBorders>
              <w:top w:val="single" w:sz="4" w:space="0" w:color="000000"/>
              <w:left w:val="single" w:sz="4" w:space="0" w:color="000000"/>
              <w:bottom w:val="single" w:sz="4" w:space="0" w:color="000000"/>
              <w:right w:val="single" w:sz="4" w:space="0" w:color="000000"/>
            </w:tcBorders>
            <w:noWrap/>
            <w:vAlign w:val="center"/>
          </w:tcPr>
          <w:p w14:paraId="102079DC" w14:textId="77777777" w:rsidR="00000000" w:rsidRDefault="000F44FF">
            <w:pPr>
              <w:widowControl/>
              <w:jc w:val="center"/>
              <w:textAlignment w:val="center"/>
              <w:rPr>
                <w:rFonts w:ascii="仿宋" w:eastAsia="仿宋" w:hAnsi="仿宋" w:cs="仿宋" w:hint="eastAsia"/>
                <w:color w:val="000000"/>
                <w:kern w:val="0"/>
                <w:sz w:val="24"/>
                <w:lang w:bidi="ar"/>
              </w:rPr>
            </w:pPr>
            <w:r>
              <w:rPr>
                <w:rFonts w:ascii="仿宋" w:eastAsia="仿宋" w:hAnsi="仿宋" w:cs="仿宋" w:hint="eastAsia"/>
                <w:color w:val="000000"/>
                <w:kern w:val="0"/>
                <w:sz w:val="24"/>
                <w:lang w:bidi="ar"/>
              </w:rPr>
              <w:t>金额（元）</w:t>
            </w:r>
          </w:p>
        </w:tc>
        <w:tc>
          <w:tcPr>
            <w:tcW w:w="1771" w:type="dxa"/>
            <w:tcBorders>
              <w:top w:val="single" w:sz="4" w:space="0" w:color="000000"/>
              <w:left w:val="single" w:sz="4" w:space="0" w:color="000000"/>
              <w:bottom w:val="single" w:sz="4" w:space="0" w:color="000000"/>
              <w:right w:val="single" w:sz="4" w:space="0" w:color="000000"/>
            </w:tcBorders>
            <w:noWrap/>
            <w:vAlign w:val="center"/>
          </w:tcPr>
          <w:p w14:paraId="48EFB30E" w14:textId="77777777" w:rsidR="00000000" w:rsidRDefault="000F44FF">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bidi="ar"/>
              </w:rPr>
              <w:t>备注</w:t>
            </w:r>
          </w:p>
        </w:tc>
      </w:tr>
      <w:tr w:rsidR="00000000" w14:paraId="226E5BC4" w14:textId="77777777">
        <w:trPr>
          <w:trHeight w:val="699"/>
          <w:jc w:val="center"/>
        </w:trPr>
        <w:tc>
          <w:tcPr>
            <w:tcW w:w="599" w:type="dxa"/>
            <w:tcBorders>
              <w:top w:val="single" w:sz="4" w:space="0" w:color="000000"/>
              <w:left w:val="single" w:sz="4" w:space="0" w:color="000000"/>
              <w:bottom w:val="single" w:sz="4" w:space="0" w:color="000000"/>
              <w:right w:val="single" w:sz="4" w:space="0" w:color="000000"/>
            </w:tcBorders>
            <w:noWrap/>
            <w:vAlign w:val="center"/>
          </w:tcPr>
          <w:p w14:paraId="6FFBC9BB" w14:textId="77777777" w:rsidR="00000000" w:rsidRDefault="000F44FF">
            <w:pPr>
              <w:widowControl/>
              <w:jc w:val="center"/>
              <w:textAlignment w:val="center"/>
              <w:rPr>
                <w:rFonts w:ascii="仿宋" w:eastAsia="仿宋" w:hAnsi="仿宋" w:cs="仿宋" w:hint="eastAsia"/>
                <w:color w:val="000000"/>
                <w:kern w:val="0"/>
                <w:sz w:val="24"/>
                <w:lang w:bidi="ar"/>
              </w:rPr>
            </w:pPr>
            <w:r>
              <w:rPr>
                <w:rFonts w:ascii="仿宋" w:eastAsia="仿宋" w:hAnsi="仿宋" w:cs="仿宋" w:hint="eastAsia"/>
                <w:color w:val="000000"/>
                <w:kern w:val="0"/>
                <w:sz w:val="24"/>
                <w:lang w:bidi="ar"/>
              </w:rPr>
              <w:t>1</w:t>
            </w:r>
          </w:p>
        </w:tc>
        <w:tc>
          <w:tcPr>
            <w:tcW w:w="2556" w:type="dxa"/>
            <w:tcBorders>
              <w:top w:val="single" w:sz="4" w:space="0" w:color="000000"/>
              <w:left w:val="single" w:sz="4" w:space="0" w:color="000000"/>
              <w:bottom w:val="single" w:sz="4" w:space="0" w:color="000000"/>
              <w:right w:val="single" w:sz="4" w:space="0" w:color="000000"/>
            </w:tcBorders>
            <w:noWrap/>
            <w:vAlign w:val="center"/>
          </w:tcPr>
          <w:p w14:paraId="29771015" w14:textId="77777777" w:rsidR="00000000" w:rsidRDefault="000F44FF">
            <w:pPr>
              <w:widowControl/>
              <w:jc w:val="center"/>
              <w:textAlignment w:val="center"/>
              <w:rPr>
                <w:rFonts w:ascii="仿宋" w:eastAsia="仿宋" w:hAnsi="仿宋" w:cs="仿宋" w:hint="eastAsia"/>
                <w:color w:val="000000"/>
                <w:kern w:val="0"/>
                <w:sz w:val="24"/>
                <w:lang w:bidi="ar"/>
              </w:rPr>
            </w:pPr>
            <w:r>
              <w:rPr>
                <w:rFonts w:ascii="仿宋" w:eastAsia="仿宋" w:hAnsi="仿宋" w:cs="仿宋" w:hint="eastAsia"/>
                <w:color w:val="000000"/>
                <w:kern w:val="0"/>
                <w:sz w:val="24"/>
                <w:lang w:bidi="ar"/>
              </w:rPr>
              <w:t>单柱式铝合金标志牌（桥梁限载标志牌）</w:t>
            </w:r>
          </w:p>
        </w:tc>
        <w:tc>
          <w:tcPr>
            <w:tcW w:w="1020" w:type="dxa"/>
            <w:tcBorders>
              <w:top w:val="single" w:sz="4" w:space="0" w:color="000000"/>
              <w:left w:val="single" w:sz="4" w:space="0" w:color="000000"/>
              <w:bottom w:val="single" w:sz="4" w:space="0" w:color="000000"/>
              <w:right w:val="single" w:sz="4" w:space="0" w:color="000000"/>
            </w:tcBorders>
            <w:noWrap/>
            <w:vAlign w:val="center"/>
          </w:tcPr>
          <w:p w14:paraId="57B0C6ED" w14:textId="77777777" w:rsidR="00000000" w:rsidRDefault="000F44FF">
            <w:pPr>
              <w:widowControl/>
              <w:jc w:val="center"/>
              <w:textAlignment w:val="center"/>
              <w:rPr>
                <w:rFonts w:ascii="仿宋" w:eastAsia="仿宋" w:hAnsi="仿宋" w:cs="仿宋" w:hint="eastAsia"/>
                <w:color w:val="000000"/>
                <w:kern w:val="0"/>
                <w:sz w:val="24"/>
                <w:lang w:bidi="ar"/>
              </w:rPr>
            </w:pPr>
            <w:r>
              <w:rPr>
                <w:rFonts w:ascii="仿宋" w:eastAsia="仿宋" w:hAnsi="仿宋" w:cs="仿宋" w:hint="eastAsia"/>
                <w:color w:val="000000"/>
                <w:kern w:val="0"/>
                <w:sz w:val="24"/>
                <w:lang w:bidi="ar"/>
              </w:rPr>
              <w:t>套</w:t>
            </w:r>
          </w:p>
        </w:tc>
        <w:tc>
          <w:tcPr>
            <w:tcW w:w="1305" w:type="dxa"/>
            <w:tcBorders>
              <w:top w:val="single" w:sz="4" w:space="0" w:color="000000"/>
              <w:left w:val="single" w:sz="4" w:space="0" w:color="000000"/>
              <w:bottom w:val="single" w:sz="4" w:space="0" w:color="000000"/>
              <w:right w:val="single" w:sz="4" w:space="0" w:color="000000"/>
            </w:tcBorders>
            <w:noWrap/>
            <w:vAlign w:val="center"/>
          </w:tcPr>
          <w:p w14:paraId="33CC4F03" w14:textId="77777777" w:rsidR="00000000" w:rsidRDefault="000F44FF">
            <w:pPr>
              <w:widowControl/>
              <w:jc w:val="center"/>
              <w:textAlignment w:val="center"/>
              <w:rPr>
                <w:rFonts w:ascii="仿宋" w:eastAsia="仿宋" w:hAnsi="仿宋" w:cs="仿宋" w:hint="eastAsia"/>
                <w:color w:val="000000"/>
                <w:kern w:val="0"/>
                <w:sz w:val="24"/>
                <w:lang w:bidi="ar"/>
              </w:rPr>
            </w:pPr>
            <w:r>
              <w:rPr>
                <w:rFonts w:ascii="仿宋" w:eastAsia="仿宋" w:hAnsi="仿宋" w:cs="仿宋" w:hint="eastAsia"/>
                <w:color w:val="000000"/>
                <w:kern w:val="0"/>
                <w:sz w:val="24"/>
                <w:lang w:bidi="ar"/>
              </w:rPr>
              <w:t>399</w:t>
            </w:r>
          </w:p>
        </w:tc>
        <w:tc>
          <w:tcPr>
            <w:tcW w:w="1608" w:type="dxa"/>
            <w:tcBorders>
              <w:top w:val="single" w:sz="4" w:space="0" w:color="000000"/>
              <w:left w:val="single" w:sz="4" w:space="0" w:color="000000"/>
              <w:bottom w:val="single" w:sz="4" w:space="0" w:color="000000"/>
              <w:right w:val="single" w:sz="4" w:space="0" w:color="000000"/>
            </w:tcBorders>
            <w:noWrap/>
            <w:vAlign w:val="center"/>
          </w:tcPr>
          <w:p w14:paraId="3FFFE28F" w14:textId="77777777" w:rsidR="00000000" w:rsidRDefault="000F44FF">
            <w:pPr>
              <w:widowControl/>
              <w:jc w:val="center"/>
              <w:textAlignment w:val="center"/>
              <w:rPr>
                <w:rFonts w:ascii="仿宋" w:eastAsia="仿宋" w:hAnsi="仿宋" w:cs="仿宋" w:hint="eastAsia"/>
                <w:color w:val="000000"/>
                <w:kern w:val="0"/>
                <w:sz w:val="24"/>
                <w:lang w:bidi="ar"/>
              </w:rPr>
            </w:pPr>
          </w:p>
        </w:tc>
        <w:tc>
          <w:tcPr>
            <w:tcW w:w="1890" w:type="dxa"/>
            <w:tcBorders>
              <w:top w:val="single" w:sz="4" w:space="0" w:color="000000"/>
              <w:left w:val="single" w:sz="4" w:space="0" w:color="000000"/>
              <w:bottom w:val="single" w:sz="4" w:space="0" w:color="000000"/>
              <w:right w:val="single" w:sz="4" w:space="0" w:color="000000"/>
            </w:tcBorders>
            <w:noWrap/>
            <w:vAlign w:val="center"/>
          </w:tcPr>
          <w:p w14:paraId="56A351D4" w14:textId="77777777" w:rsidR="00000000" w:rsidRDefault="000F44FF">
            <w:pPr>
              <w:widowControl/>
              <w:jc w:val="center"/>
              <w:textAlignment w:val="center"/>
              <w:rPr>
                <w:rFonts w:ascii="仿宋" w:eastAsia="仿宋" w:hAnsi="仿宋" w:cs="仿宋" w:hint="eastAsia"/>
                <w:color w:val="000000"/>
                <w:kern w:val="0"/>
                <w:sz w:val="24"/>
                <w:lang w:bidi="ar"/>
              </w:rPr>
            </w:pPr>
          </w:p>
        </w:tc>
        <w:tc>
          <w:tcPr>
            <w:tcW w:w="1771" w:type="dxa"/>
            <w:tcBorders>
              <w:top w:val="single" w:sz="4" w:space="0" w:color="000000"/>
              <w:left w:val="single" w:sz="4" w:space="0" w:color="000000"/>
              <w:bottom w:val="single" w:sz="4" w:space="0" w:color="000000"/>
              <w:right w:val="single" w:sz="4" w:space="0" w:color="000000"/>
            </w:tcBorders>
            <w:noWrap/>
            <w:vAlign w:val="center"/>
          </w:tcPr>
          <w:p w14:paraId="52870F9A" w14:textId="77777777" w:rsidR="00000000" w:rsidRDefault="000F44FF">
            <w:pPr>
              <w:widowControl/>
              <w:jc w:val="center"/>
              <w:textAlignment w:val="center"/>
              <w:rPr>
                <w:rFonts w:ascii="仿宋" w:eastAsia="仿宋" w:hAnsi="仿宋" w:cs="仿宋" w:hint="eastAsia"/>
                <w:color w:val="000000"/>
                <w:kern w:val="0"/>
                <w:sz w:val="24"/>
                <w:lang w:bidi="ar"/>
              </w:rPr>
            </w:pPr>
          </w:p>
        </w:tc>
      </w:tr>
      <w:tr w:rsidR="00000000" w14:paraId="08067C24" w14:textId="77777777">
        <w:trPr>
          <w:trHeight w:val="699"/>
          <w:jc w:val="center"/>
        </w:trPr>
        <w:tc>
          <w:tcPr>
            <w:tcW w:w="5480" w:type="dxa"/>
            <w:gridSpan w:val="4"/>
            <w:tcBorders>
              <w:top w:val="single" w:sz="4" w:space="0" w:color="000000"/>
              <w:left w:val="single" w:sz="4" w:space="0" w:color="000000"/>
              <w:bottom w:val="single" w:sz="4" w:space="0" w:color="000000"/>
              <w:right w:val="single" w:sz="4" w:space="0" w:color="000000"/>
            </w:tcBorders>
            <w:noWrap/>
            <w:vAlign w:val="center"/>
          </w:tcPr>
          <w:p w14:paraId="7EC3395A" w14:textId="77777777" w:rsidR="00000000" w:rsidRDefault="000F44FF">
            <w:pPr>
              <w:widowControl/>
              <w:jc w:val="center"/>
              <w:textAlignment w:val="center"/>
              <w:rPr>
                <w:rFonts w:ascii="仿宋" w:eastAsia="仿宋" w:hAnsi="仿宋" w:cs="仿宋" w:hint="eastAsia"/>
                <w:color w:val="000000"/>
                <w:kern w:val="0"/>
                <w:sz w:val="24"/>
                <w:lang w:bidi="ar"/>
              </w:rPr>
            </w:pPr>
            <w:r>
              <w:rPr>
                <w:rFonts w:ascii="仿宋" w:eastAsia="仿宋" w:hAnsi="仿宋" w:cs="仿宋" w:hint="eastAsia"/>
                <w:color w:val="000000"/>
                <w:kern w:val="0"/>
                <w:sz w:val="24"/>
                <w:lang w:bidi="ar"/>
              </w:rPr>
              <w:t>合计</w:t>
            </w:r>
          </w:p>
        </w:tc>
        <w:tc>
          <w:tcPr>
            <w:tcW w:w="1608" w:type="dxa"/>
            <w:tcBorders>
              <w:top w:val="single" w:sz="4" w:space="0" w:color="000000"/>
              <w:left w:val="single" w:sz="4" w:space="0" w:color="000000"/>
              <w:bottom w:val="single" w:sz="4" w:space="0" w:color="000000"/>
              <w:right w:val="single" w:sz="4" w:space="0" w:color="000000"/>
            </w:tcBorders>
            <w:noWrap/>
            <w:vAlign w:val="center"/>
          </w:tcPr>
          <w:p w14:paraId="227C3905" w14:textId="77777777" w:rsidR="00000000" w:rsidRDefault="000F44FF">
            <w:pPr>
              <w:widowControl/>
              <w:jc w:val="center"/>
              <w:textAlignment w:val="center"/>
              <w:rPr>
                <w:rFonts w:ascii="仿宋" w:eastAsia="仿宋" w:hAnsi="仿宋" w:cs="仿宋" w:hint="eastAsia"/>
                <w:color w:val="000000"/>
                <w:kern w:val="0"/>
                <w:sz w:val="24"/>
                <w:lang w:bidi="ar"/>
              </w:rPr>
            </w:pPr>
          </w:p>
        </w:tc>
        <w:tc>
          <w:tcPr>
            <w:tcW w:w="1890" w:type="dxa"/>
            <w:tcBorders>
              <w:top w:val="single" w:sz="4" w:space="0" w:color="000000"/>
              <w:left w:val="single" w:sz="4" w:space="0" w:color="000000"/>
              <w:bottom w:val="single" w:sz="4" w:space="0" w:color="000000"/>
              <w:right w:val="single" w:sz="4" w:space="0" w:color="000000"/>
            </w:tcBorders>
            <w:noWrap/>
            <w:vAlign w:val="center"/>
          </w:tcPr>
          <w:p w14:paraId="12A42A18" w14:textId="77777777" w:rsidR="00000000" w:rsidRDefault="000F44FF">
            <w:pPr>
              <w:widowControl/>
              <w:jc w:val="center"/>
              <w:textAlignment w:val="center"/>
              <w:rPr>
                <w:rFonts w:ascii="仿宋" w:eastAsia="仿宋" w:hAnsi="仿宋" w:cs="仿宋" w:hint="eastAsia"/>
                <w:color w:val="000000"/>
                <w:kern w:val="0"/>
                <w:sz w:val="24"/>
                <w:lang w:bidi="ar"/>
              </w:rPr>
            </w:pPr>
          </w:p>
        </w:tc>
        <w:tc>
          <w:tcPr>
            <w:tcW w:w="1771" w:type="dxa"/>
            <w:tcBorders>
              <w:top w:val="single" w:sz="4" w:space="0" w:color="000000"/>
              <w:left w:val="single" w:sz="4" w:space="0" w:color="000000"/>
              <w:bottom w:val="single" w:sz="4" w:space="0" w:color="000000"/>
              <w:right w:val="single" w:sz="4" w:space="0" w:color="000000"/>
            </w:tcBorders>
            <w:noWrap/>
            <w:vAlign w:val="center"/>
          </w:tcPr>
          <w:p w14:paraId="3EEF93D1" w14:textId="77777777" w:rsidR="00000000" w:rsidRDefault="000F44FF">
            <w:pPr>
              <w:widowControl/>
              <w:jc w:val="center"/>
              <w:textAlignment w:val="center"/>
              <w:rPr>
                <w:rFonts w:ascii="仿宋" w:eastAsia="仿宋" w:hAnsi="仿宋" w:cs="仿宋" w:hint="eastAsia"/>
                <w:color w:val="000000"/>
                <w:kern w:val="0"/>
                <w:sz w:val="24"/>
                <w:lang w:bidi="ar"/>
              </w:rPr>
            </w:pPr>
            <w:r>
              <w:rPr>
                <w:rFonts w:ascii="仿宋" w:eastAsia="仿宋" w:hAnsi="仿宋" w:cs="仿宋" w:hint="eastAsia"/>
                <w:color w:val="000000"/>
                <w:kern w:val="0"/>
                <w:sz w:val="24"/>
                <w:lang w:bidi="ar"/>
              </w:rPr>
              <w:t>税率（</w:t>
            </w:r>
            <w:r>
              <w:rPr>
                <w:rFonts w:ascii="仿宋" w:eastAsia="仿宋" w:hAnsi="仿宋" w:cs="仿宋" w:hint="eastAsia"/>
                <w:color w:val="000000"/>
                <w:kern w:val="0"/>
                <w:sz w:val="24"/>
                <w:lang w:bidi="ar"/>
              </w:rPr>
              <w:t xml:space="preserve"> </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w:t>
            </w:r>
          </w:p>
        </w:tc>
      </w:tr>
    </w:tbl>
    <w:p w14:paraId="7BD521EE" w14:textId="77777777" w:rsidR="00000000" w:rsidRDefault="000F44FF">
      <w:pPr>
        <w:ind w:firstLineChars="200" w:firstLine="562"/>
        <w:rPr>
          <w:rFonts w:ascii="仿宋" w:eastAsia="仿宋" w:hAnsi="仿宋" w:cs="仿宋" w:hint="eastAsia"/>
          <w:b/>
          <w:sz w:val="28"/>
          <w:szCs w:val="28"/>
        </w:rPr>
      </w:pPr>
    </w:p>
    <w:p w14:paraId="3A8391C9" w14:textId="77777777" w:rsidR="00000000" w:rsidRDefault="000F44FF">
      <w:pPr>
        <w:ind w:firstLineChars="200" w:firstLine="562"/>
        <w:rPr>
          <w:rFonts w:ascii="仿宋" w:eastAsia="仿宋" w:hAnsi="仿宋" w:cs="仿宋" w:hint="eastAsia"/>
          <w:b/>
          <w:sz w:val="28"/>
          <w:szCs w:val="28"/>
        </w:rPr>
      </w:pPr>
      <w:r>
        <w:rPr>
          <w:rFonts w:ascii="仿宋" w:eastAsia="仿宋" w:hAnsi="仿宋" w:cs="仿宋" w:hint="eastAsia"/>
          <w:b/>
          <w:sz w:val="28"/>
          <w:szCs w:val="28"/>
        </w:rPr>
        <w:t>二、质量要求：</w:t>
      </w:r>
    </w:p>
    <w:p w14:paraId="647C9C44" w14:textId="77777777" w:rsidR="00000000" w:rsidRDefault="000F44FF">
      <w:pPr>
        <w:ind w:firstLineChars="200" w:firstLine="560"/>
        <w:rPr>
          <w:rFonts w:ascii="仿宋" w:eastAsia="仿宋" w:hAnsi="仿宋" w:cs="仿宋" w:hint="eastAsia"/>
          <w:sz w:val="28"/>
          <w:szCs w:val="28"/>
        </w:rPr>
      </w:pPr>
      <w:r>
        <w:rPr>
          <w:rFonts w:ascii="仿宋" w:eastAsia="仿宋" w:hAnsi="仿宋" w:cs="仿宋" w:hint="eastAsia"/>
          <w:sz w:val="28"/>
          <w:szCs w:val="28"/>
        </w:rPr>
        <w:t>符合甲方要求及图纸</w:t>
      </w:r>
      <w:r>
        <w:rPr>
          <w:rFonts w:ascii="仿宋" w:eastAsia="仿宋" w:hAnsi="仿宋" w:cs="仿宋" w:hint="eastAsia"/>
          <w:sz w:val="28"/>
          <w:szCs w:val="28"/>
        </w:rPr>
        <w:t>相关技术标准。</w:t>
      </w:r>
    </w:p>
    <w:p w14:paraId="1B83CB26" w14:textId="77777777" w:rsidR="00000000" w:rsidRDefault="000F44FF">
      <w:pPr>
        <w:ind w:firstLineChars="200" w:firstLine="562"/>
        <w:rPr>
          <w:rFonts w:ascii="仿宋" w:eastAsia="仿宋" w:hAnsi="仿宋" w:cs="仿宋" w:hint="eastAsia"/>
          <w:b/>
          <w:sz w:val="28"/>
          <w:szCs w:val="28"/>
        </w:rPr>
      </w:pPr>
      <w:r>
        <w:rPr>
          <w:rFonts w:ascii="仿宋" w:eastAsia="仿宋" w:hAnsi="仿宋" w:cs="仿宋" w:hint="eastAsia"/>
          <w:b/>
          <w:sz w:val="28"/>
          <w:szCs w:val="28"/>
        </w:rPr>
        <w:t>三、卸货地点：</w:t>
      </w:r>
    </w:p>
    <w:p w14:paraId="2A15409B" w14:textId="77777777" w:rsidR="00000000" w:rsidRDefault="000F44FF">
      <w:pPr>
        <w:ind w:firstLineChars="200" w:firstLine="560"/>
        <w:rPr>
          <w:rFonts w:ascii="仿宋" w:eastAsia="仿宋" w:hAnsi="仿宋" w:cs="仿宋" w:hint="eastAsia"/>
          <w:sz w:val="28"/>
          <w:szCs w:val="28"/>
        </w:rPr>
      </w:pPr>
      <w:r>
        <w:rPr>
          <w:rFonts w:ascii="仿宋" w:eastAsia="仿宋" w:hAnsi="仿宋" w:cs="仿宋" w:hint="eastAsia"/>
          <w:sz w:val="28"/>
          <w:szCs w:val="28"/>
        </w:rPr>
        <w:t>卸货地点</w:t>
      </w:r>
      <w:r>
        <w:rPr>
          <w:rFonts w:ascii="仿宋" w:eastAsia="仿宋" w:hAnsi="仿宋" w:cs="仿宋" w:hint="eastAsia"/>
          <w:sz w:val="28"/>
          <w:szCs w:val="28"/>
        </w:rPr>
        <w:t>:</w:t>
      </w:r>
      <w:r>
        <w:rPr>
          <w:rFonts w:ascii="仿宋" w:eastAsia="仿宋" w:hAnsi="仿宋" w:cs="仿宋" w:hint="eastAsia"/>
          <w:sz w:val="28"/>
          <w:szCs w:val="28"/>
        </w:rPr>
        <w:t>由乙方运送到甲方指定地点</w:t>
      </w:r>
      <w:r>
        <w:rPr>
          <w:rFonts w:ascii="仿宋" w:eastAsia="仿宋" w:hAnsi="仿宋" w:cs="仿宋" w:hint="eastAsia"/>
          <w:sz w:val="28"/>
          <w:szCs w:val="28"/>
        </w:rPr>
        <w:t>（</w:t>
      </w:r>
      <w:r>
        <w:rPr>
          <w:rFonts w:ascii="仿宋" w:eastAsia="仿宋" w:hAnsi="仿宋" w:cs="仿宋" w:hint="eastAsia"/>
          <w:sz w:val="28"/>
          <w:szCs w:val="28"/>
        </w:rPr>
        <w:t>不超过五处</w:t>
      </w:r>
      <w:r>
        <w:rPr>
          <w:rFonts w:ascii="仿宋" w:eastAsia="仿宋" w:hAnsi="仿宋" w:cs="仿宋" w:hint="eastAsia"/>
          <w:sz w:val="28"/>
          <w:szCs w:val="28"/>
        </w:rPr>
        <w:t>）。</w:t>
      </w:r>
      <w:r>
        <w:rPr>
          <w:rFonts w:ascii="仿宋" w:eastAsia="仿宋" w:hAnsi="仿宋" w:cs="仿宋" w:hint="eastAsia"/>
          <w:sz w:val="28"/>
          <w:szCs w:val="28"/>
        </w:rPr>
        <w:t xml:space="preserve">          </w:t>
      </w:r>
    </w:p>
    <w:p w14:paraId="0C5C3EF2" w14:textId="77777777" w:rsidR="00000000" w:rsidRDefault="000F44FF">
      <w:pPr>
        <w:ind w:firstLineChars="200" w:firstLine="562"/>
        <w:jc w:val="left"/>
        <w:rPr>
          <w:rFonts w:ascii="仿宋" w:eastAsia="仿宋" w:hAnsi="仿宋" w:cs="仿宋" w:hint="eastAsia"/>
          <w:b/>
          <w:sz w:val="28"/>
          <w:szCs w:val="28"/>
        </w:rPr>
      </w:pPr>
      <w:r>
        <w:rPr>
          <w:rFonts w:ascii="仿宋" w:eastAsia="仿宋" w:hAnsi="仿宋" w:cs="仿宋" w:hint="eastAsia"/>
          <w:b/>
          <w:sz w:val="28"/>
          <w:szCs w:val="28"/>
        </w:rPr>
        <w:t>四、供货时间：</w:t>
      </w:r>
    </w:p>
    <w:p w14:paraId="49E78C13" w14:textId="77777777" w:rsidR="00000000" w:rsidRDefault="000F44FF">
      <w:pPr>
        <w:ind w:firstLineChars="200" w:firstLine="560"/>
        <w:jc w:val="left"/>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、合同签订之日起至工程结束时止。</w:t>
      </w:r>
    </w:p>
    <w:p w14:paraId="52F59DA7" w14:textId="77777777" w:rsidR="00000000" w:rsidRDefault="000F44FF">
      <w:pPr>
        <w:ind w:firstLineChars="200" w:firstLine="560"/>
        <w:jc w:val="left"/>
        <w:rPr>
          <w:rFonts w:ascii="仿宋" w:eastAsia="仿宋" w:hAnsi="仿宋" w:cs="仿宋" w:hint="eastAsia"/>
          <w:sz w:val="28"/>
          <w:szCs w:val="28"/>
        </w:rPr>
      </w:pPr>
      <w:r>
        <w:rPr>
          <w:rFonts w:ascii="仿宋" w:eastAsia="仿宋" w:hAnsi="仿宋" w:cs="仿宋" w:hint="eastAsia"/>
          <w:sz w:val="28"/>
          <w:szCs w:val="28"/>
        </w:rPr>
        <w:t>2</w:t>
      </w:r>
      <w:r>
        <w:rPr>
          <w:rFonts w:ascii="仿宋" w:eastAsia="仿宋" w:hAnsi="仿宋" w:cs="仿宋" w:hint="eastAsia"/>
          <w:sz w:val="28"/>
          <w:szCs w:val="28"/>
        </w:rPr>
        <w:t>、甲方工程开工前，提前</w:t>
      </w:r>
      <w:r>
        <w:rPr>
          <w:rFonts w:ascii="仿宋" w:eastAsia="仿宋" w:hAnsi="仿宋" w:cs="仿宋" w:hint="eastAsia"/>
          <w:sz w:val="28"/>
          <w:szCs w:val="28"/>
        </w:rPr>
        <w:t>五</w:t>
      </w:r>
      <w:r>
        <w:rPr>
          <w:rFonts w:ascii="仿宋" w:eastAsia="仿宋" w:hAnsi="仿宋" w:cs="仿宋" w:hint="eastAsia"/>
          <w:sz w:val="28"/>
          <w:szCs w:val="28"/>
        </w:rPr>
        <w:t>天通知乙方，乙方按甲方要求供货。</w:t>
      </w:r>
      <w:r>
        <w:rPr>
          <w:rFonts w:ascii="仿宋" w:eastAsia="仿宋" w:hAnsi="仿宋" w:cs="仿宋" w:hint="eastAsia"/>
          <w:sz w:val="28"/>
          <w:szCs w:val="28"/>
        </w:rPr>
        <w:t xml:space="preserve">       </w:t>
      </w:r>
    </w:p>
    <w:p w14:paraId="33ADE6F6" w14:textId="77777777" w:rsidR="00000000" w:rsidRDefault="000F44FF">
      <w:pPr>
        <w:ind w:firstLineChars="195" w:firstLine="548"/>
        <w:rPr>
          <w:rFonts w:ascii="仿宋" w:eastAsia="仿宋" w:hAnsi="仿宋" w:cs="仿宋" w:hint="eastAsia"/>
          <w:b/>
          <w:sz w:val="28"/>
          <w:szCs w:val="28"/>
        </w:rPr>
      </w:pPr>
      <w:r>
        <w:rPr>
          <w:rFonts w:ascii="仿宋" w:eastAsia="仿宋" w:hAnsi="仿宋" w:cs="仿宋" w:hint="eastAsia"/>
          <w:b/>
          <w:sz w:val="28"/>
          <w:szCs w:val="28"/>
        </w:rPr>
        <w:t>五</w:t>
      </w:r>
      <w:r>
        <w:rPr>
          <w:rFonts w:ascii="仿宋" w:eastAsia="仿宋" w:hAnsi="仿宋" w:cs="仿宋" w:hint="eastAsia"/>
          <w:b/>
          <w:sz w:val="28"/>
          <w:szCs w:val="28"/>
        </w:rPr>
        <w:t>、验收方式：</w:t>
      </w:r>
    </w:p>
    <w:p w14:paraId="3182364C" w14:textId="77777777" w:rsidR="00000000" w:rsidRDefault="000F44FF">
      <w:pPr>
        <w:ind w:firstLineChars="200" w:firstLine="560"/>
        <w:jc w:val="left"/>
        <w:rPr>
          <w:rFonts w:ascii="仿宋" w:eastAsia="仿宋" w:hAnsi="仿宋" w:cs="仿宋" w:hint="eastAsia"/>
          <w:sz w:val="28"/>
          <w:szCs w:val="28"/>
        </w:rPr>
      </w:pPr>
      <w:r>
        <w:rPr>
          <w:rFonts w:ascii="仿宋" w:eastAsia="仿宋" w:hAnsi="仿宋" w:cs="仿宋" w:hint="eastAsia"/>
          <w:sz w:val="28"/>
          <w:szCs w:val="28"/>
        </w:rPr>
        <w:lastRenderedPageBreak/>
        <w:t>甲方提货时，乙方均需出具</w:t>
      </w:r>
      <w:r>
        <w:rPr>
          <w:rFonts w:ascii="仿宋" w:eastAsia="仿宋" w:hAnsi="仿宋" w:cs="仿宋" w:hint="eastAsia"/>
          <w:sz w:val="28"/>
          <w:szCs w:val="28"/>
        </w:rPr>
        <w:t>成品所使用材料及</w:t>
      </w:r>
      <w:r>
        <w:rPr>
          <w:rFonts w:ascii="仿宋" w:eastAsia="仿宋" w:hAnsi="仿宋" w:cs="仿宋" w:hint="eastAsia"/>
          <w:sz w:val="28"/>
          <w:szCs w:val="28"/>
        </w:rPr>
        <w:t>产品的合格证。</w:t>
      </w:r>
    </w:p>
    <w:p w14:paraId="6B69CDA9" w14:textId="77777777" w:rsidR="00000000" w:rsidRDefault="000F44FF">
      <w:pPr>
        <w:ind w:firstLineChars="195" w:firstLine="548"/>
        <w:rPr>
          <w:rFonts w:ascii="仿宋" w:eastAsia="仿宋" w:hAnsi="仿宋" w:cs="仿宋" w:hint="eastAsia"/>
          <w:b/>
          <w:sz w:val="28"/>
          <w:szCs w:val="28"/>
        </w:rPr>
      </w:pPr>
      <w:r>
        <w:rPr>
          <w:rFonts w:ascii="仿宋" w:eastAsia="仿宋" w:hAnsi="仿宋" w:cs="仿宋" w:hint="eastAsia"/>
          <w:b/>
          <w:sz w:val="28"/>
          <w:szCs w:val="28"/>
        </w:rPr>
        <w:t>六</w:t>
      </w:r>
      <w:r>
        <w:rPr>
          <w:rFonts w:ascii="仿宋" w:eastAsia="仿宋" w:hAnsi="仿宋" w:cs="仿宋" w:hint="eastAsia"/>
          <w:b/>
          <w:sz w:val="28"/>
          <w:szCs w:val="28"/>
        </w:rPr>
        <w:t>、付款方式：</w:t>
      </w:r>
    </w:p>
    <w:p w14:paraId="5503B43F" w14:textId="77777777" w:rsidR="00000000" w:rsidRDefault="000F44FF">
      <w:pPr>
        <w:ind w:firstLineChars="200" w:firstLine="560"/>
        <w:jc w:val="left"/>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、乙方凭甲方代</w:t>
      </w:r>
      <w:r>
        <w:rPr>
          <w:rFonts w:ascii="仿宋" w:eastAsia="仿宋" w:hAnsi="仿宋" w:cs="仿宋" w:hint="eastAsia"/>
          <w:sz w:val="28"/>
          <w:szCs w:val="28"/>
        </w:rPr>
        <w:t>表签认的数量验收单据，开具足额足量的</w:t>
      </w:r>
      <w:r>
        <w:rPr>
          <w:rFonts w:ascii="仿宋" w:eastAsia="仿宋" w:hAnsi="仿宋" w:cs="仿宋" w:hint="eastAsia"/>
          <w:sz w:val="28"/>
          <w:szCs w:val="28"/>
        </w:rPr>
        <w:t>符合我方要求的</w:t>
      </w:r>
      <w:r>
        <w:rPr>
          <w:rFonts w:ascii="仿宋" w:eastAsia="仿宋" w:hAnsi="仿宋" w:cs="仿宋" w:hint="eastAsia"/>
          <w:sz w:val="28"/>
          <w:szCs w:val="28"/>
        </w:rPr>
        <w:t>增值税发票结算。（所有开具发票的数量、单价、金额都要与实际情况相吻合，否则，甲方不予认可，乙方自行承担一切损失费用）。</w:t>
      </w:r>
    </w:p>
    <w:p w14:paraId="0A26A570" w14:textId="77777777" w:rsidR="00000000" w:rsidRDefault="000F44FF">
      <w:pPr>
        <w:ind w:firstLineChars="200" w:firstLine="600"/>
        <w:jc w:val="left"/>
        <w:rPr>
          <w:rFonts w:ascii="仿宋" w:eastAsia="仿宋" w:hAnsi="仿宋" w:cs="仿宋" w:hint="eastAsia"/>
          <w:sz w:val="30"/>
          <w:szCs w:val="30"/>
        </w:rPr>
      </w:pPr>
      <w:r>
        <w:rPr>
          <w:rFonts w:ascii="仿宋" w:eastAsia="仿宋" w:hAnsi="仿宋" w:cs="仿宋" w:hint="eastAsia"/>
          <w:sz w:val="30"/>
          <w:szCs w:val="30"/>
        </w:rPr>
        <w:t>2</w:t>
      </w:r>
      <w:r>
        <w:rPr>
          <w:rFonts w:ascii="仿宋" w:eastAsia="仿宋" w:hAnsi="仿宋" w:cs="仿宋" w:hint="eastAsia"/>
          <w:sz w:val="30"/>
          <w:szCs w:val="30"/>
        </w:rPr>
        <w:t>、乙方凭每次供货双方签字认可数量验收单据，可向甲方</w:t>
      </w:r>
      <w:r>
        <w:rPr>
          <w:rFonts w:ascii="仿宋" w:eastAsia="仿宋" w:hAnsi="仿宋" w:cs="仿宋" w:hint="eastAsia"/>
          <w:sz w:val="30"/>
          <w:szCs w:val="30"/>
        </w:rPr>
        <w:t>申请</w:t>
      </w:r>
      <w:r>
        <w:rPr>
          <w:rFonts w:ascii="仿宋" w:eastAsia="仿宋" w:hAnsi="仿宋" w:cs="仿宋" w:hint="eastAsia"/>
          <w:sz w:val="30"/>
          <w:szCs w:val="30"/>
        </w:rPr>
        <w:t>支付</w:t>
      </w:r>
      <w:r>
        <w:rPr>
          <w:rFonts w:ascii="仿宋" w:eastAsia="仿宋" w:hAnsi="仿宋" w:cs="仿宋" w:hint="eastAsia"/>
          <w:color w:val="FF0000"/>
          <w:sz w:val="30"/>
          <w:szCs w:val="30"/>
        </w:rPr>
        <w:t>95</w:t>
      </w:r>
      <w:r>
        <w:rPr>
          <w:rFonts w:ascii="仿宋" w:eastAsia="仿宋" w:hAnsi="仿宋" w:cs="仿宋" w:hint="eastAsia"/>
          <w:color w:val="FF0000"/>
          <w:sz w:val="30"/>
          <w:szCs w:val="30"/>
        </w:rPr>
        <w:t>%</w:t>
      </w:r>
      <w:r>
        <w:rPr>
          <w:rFonts w:ascii="仿宋" w:eastAsia="仿宋" w:hAnsi="仿宋" w:cs="仿宋" w:hint="eastAsia"/>
          <w:sz w:val="30"/>
          <w:szCs w:val="30"/>
        </w:rPr>
        <w:t>材料款，甲方核实无误</w:t>
      </w:r>
      <w:r>
        <w:rPr>
          <w:rFonts w:ascii="仿宋" w:eastAsia="仿宋" w:hAnsi="仿宋" w:cs="仿宋" w:hint="eastAsia"/>
          <w:sz w:val="30"/>
          <w:szCs w:val="30"/>
        </w:rPr>
        <w:t>后，并经同意</w:t>
      </w:r>
      <w:r>
        <w:rPr>
          <w:rFonts w:ascii="仿宋" w:eastAsia="仿宋" w:hAnsi="仿宋" w:cs="仿宋" w:hint="eastAsia"/>
          <w:sz w:val="30"/>
          <w:szCs w:val="30"/>
        </w:rPr>
        <w:t>，甲方在</w:t>
      </w:r>
      <w:r>
        <w:rPr>
          <w:rFonts w:ascii="仿宋" w:eastAsia="仿宋" w:hAnsi="仿宋" w:cs="仿宋" w:hint="eastAsia"/>
          <w:color w:val="FF0000"/>
          <w:sz w:val="30"/>
          <w:szCs w:val="30"/>
        </w:rPr>
        <w:t>14</w:t>
      </w:r>
      <w:r>
        <w:rPr>
          <w:rFonts w:ascii="仿宋" w:eastAsia="仿宋" w:hAnsi="仿宋" w:cs="仿宋" w:hint="eastAsia"/>
          <w:sz w:val="30"/>
          <w:szCs w:val="30"/>
        </w:rPr>
        <w:t>个工作日进行支付材料款。</w:t>
      </w:r>
    </w:p>
    <w:p w14:paraId="07A57748" w14:textId="77777777" w:rsidR="00000000" w:rsidRDefault="000F44FF">
      <w:pPr>
        <w:ind w:firstLineChars="200" w:firstLine="560"/>
        <w:jc w:val="left"/>
        <w:rPr>
          <w:rFonts w:ascii="仿宋" w:eastAsia="仿宋" w:hAnsi="仿宋" w:cs="仿宋" w:hint="eastAsia"/>
          <w:sz w:val="28"/>
          <w:szCs w:val="28"/>
        </w:rPr>
      </w:pPr>
      <w:r>
        <w:rPr>
          <w:rFonts w:ascii="仿宋" w:eastAsia="仿宋" w:hAnsi="仿宋" w:cs="仿宋" w:hint="eastAsia"/>
          <w:sz w:val="28"/>
          <w:szCs w:val="28"/>
        </w:rPr>
        <w:t>3</w:t>
      </w:r>
      <w:r>
        <w:rPr>
          <w:rFonts w:ascii="仿宋" w:eastAsia="仿宋" w:hAnsi="仿宋" w:cs="仿宋" w:hint="eastAsia"/>
          <w:sz w:val="28"/>
          <w:szCs w:val="28"/>
        </w:rPr>
        <w:t>、乙方供货</w:t>
      </w:r>
      <w:r>
        <w:rPr>
          <w:rFonts w:ascii="仿宋" w:eastAsia="仿宋" w:hAnsi="仿宋" w:cs="仿宋" w:hint="eastAsia"/>
          <w:sz w:val="28"/>
          <w:szCs w:val="28"/>
        </w:rPr>
        <w:t>完成</w:t>
      </w:r>
      <w:r>
        <w:rPr>
          <w:rFonts w:ascii="仿宋" w:eastAsia="仿宋" w:hAnsi="仿宋" w:cs="仿宋" w:hint="eastAsia"/>
          <w:sz w:val="28"/>
          <w:szCs w:val="28"/>
        </w:rPr>
        <w:t>后，根据</w:t>
      </w:r>
      <w:r>
        <w:rPr>
          <w:rFonts w:ascii="仿宋" w:eastAsia="仿宋" w:hAnsi="仿宋" w:cs="仿宋" w:hint="eastAsia"/>
          <w:sz w:val="28"/>
          <w:szCs w:val="28"/>
        </w:rPr>
        <w:t>甲方出具的供货</w:t>
      </w:r>
      <w:r>
        <w:rPr>
          <w:rFonts w:ascii="仿宋" w:eastAsia="仿宋" w:hAnsi="仿宋" w:cs="仿宋" w:hint="eastAsia"/>
          <w:sz w:val="28"/>
          <w:szCs w:val="28"/>
        </w:rPr>
        <w:t>结算</w:t>
      </w:r>
      <w:r>
        <w:rPr>
          <w:rFonts w:ascii="仿宋" w:eastAsia="仿宋" w:hAnsi="仿宋" w:cs="仿宋" w:hint="eastAsia"/>
          <w:sz w:val="28"/>
          <w:szCs w:val="28"/>
        </w:rPr>
        <w:t>文件，乙方</w:t>
      </w:r>
      <w:r>
        <w:rPr>
          <w:rFonts w:ascii="仿宋" w:eastAsia="仿宋" w:hAnsi="仿宋" w:cs="仿宋" w:hint="eastAsia"/>
          <w:sz w:val="28"/>
          <w:szCs w:val="28"/>
        </w:rPr>
        <w:t>开具</w:t>
      </w:r>
      <w:r>
        <w:rPr>
          <w:rFonts w:ascii="仿宋" w:eastAsia="仿宋" w:hAnsi="仿宋" w:cs="仿宋" w:hint="eastAsia"/>
          <w:sz w:val="28"/>
          <w:szCs w:val="28"/>
        </w:rPr>
        <w:t>符合甲方要求的</w:t>
      </w:r>
      <w:r>
        <w:rPr>
          <w:rFonts w:ascii="仿宋" w:eastAsia="仿宋" w:hAnsi="仿宋" w:cs="仿宋" w:hint="eastAsia"/>
          <w:sz w:val="28"/>
          <w:szCs w:val="28"/>
        </w:rPr>
        <w:t>有效增值税发票</w:t>
      </w:r>
      <w:r>
        <w:rPr>
          <w:rFonts w:ascii="仿宋" w:eastAsia="仿宋" w:hAnsi="仿宋" w:cs="仿宋" w:hint="eastAsia"/>
          <w:sz w:val="28"/>
          <w:szCs w:val="28"/>
        </w:rPr>
        <w:t>后</w:t>
      </w:r>
      <w:r>
        <w:rPr>
          <w:rFonts w:ascii="仿宋" w:eastAsia="仿宋" w:hAnsi="仿宋" w:cs="仿宋" w:hint="eastAsia"/>
          <w:sz w:val="28"/>
          <w:szCs w:val="28"/>
        </w:rPr>
        <w:t>，甲方在</w:t>
      </w:r>
      <w:r>
        <w:rPr>
          <w:rFonts w:ascii="仿宋" w:eastAsia="仿宋" w:hAnsi="仿宋" w:cs="仿宋" w:hint="eastAsia"/>
          <w:sz w:val="28"/>
          <w:szCs w:val="28"/>
        </w:rPr>
        <w:t>28</w:t>
      </w:r>
      <w:r>
        <w:rPr>
          <w:rFonts w:ascii="仿宋" w:eastAsia="仿宋" w:hAnsi="仿宋" w:cs="仿宋" w:hint="eastAsia"/>
          <w:sz w:val="28"/>
          <w:szCs w:val="28"/>
        </w:rPr>
        <w:t>个工作日内，凭有效增值税发票一次性结算</w:t>
      </w:r>
      <w:r>
        <w:rPr>
          <w:rFonts w:ascii="仿宋" w:eastAsia="仿宋" w:hAnsi="仿宋" w:cs="仿宋" w:hint="eastAsia"/>
          <w:sz w:val="28"/>
          <w:szCs w:val="28"/>
        </w:rPr>
        <w:t>货款</w:t>
      </w:r>
      <w:r>
        <w:rPr>
          <w:rFonts w:ascii="仿宋" w:eastAsia="仿宋" w:hAnsi="仿宋" w:cs="仿宋" w:hint="eastAsia"/>
          <w:sz w:val="28"/>
          <w:szCs w:val="28"/>
        </w:rPr>
        <w:t>。</w:t>
      </w:r>
      <w:r>
        <w:rPr>
          <w:rFonts w:ascii="仿宋" w:eastAsia="仿宋" w:hAnsi="仿宋" w:cs="仿宋" w:hint="eastAsia"/>
          <w:sz w:val="28"/>
          <w:szCs w:val="28"/>
        </w:rPr>
        <w:t xml:space="preserve">    </w:t>
      </w:r>
    </w:p>
    <w:p w14:paraId="71DDC478" w14:textId="77777777" w:rsidR="00000000" w:rsidRDefault="000F44FF">
      <w:pPr>
        <w:ind w:firstLineChars="200" w:firstLine="562"/>
        <w:rPr>
          <w:rFonts w:ascii="仿宋" w:eastAsia="仿宋" w:hAnsi="仿宋" w:cs="仿宋" w:hint="eastAsia"/>
          <w:b/>
          <w:sz w:val="28"/>
          <w:szCs w:val="28"/>
        </w:rPr>
      </w:pPr>
      <w:r>
        <w:rPr>
          <w:rFonts w:ascii="仿宋" w:eastAsia="仿宋" w:hAnsi="仿宋" w:cs="仿宋" w:hint="eastAsia"/>
          <w:b/>
          <w:sz w:val="28"/>
          <w:szCs w:val="28"/>
        </w:rPr>
        <w:t>七</w:t>
      </w:r>
      <w:r>
        <w:rPr>
          <w:rFonts w:ascii="仿宋" w:eastAsia="仿宋" w:hAnsi="仿宋" w:cs="仿宋" w:hint="eastAsia"/>
          <w:b/>
          <w:sz w:val="28"/>
          <w:szCs w:val="28"/>
        </w:rPr>
        <w:t>、甲乙双方</w:t>
      </w:r>
      <w:r>
        <w:rPr>
          <w:rFonts w:ascii="仿宋" w:eastAsia="仿宋" w:hAnsi="仿宋" w:cs="仿宋" w:hint="eastAsia"/>
          <w:b/>
          <w:sz w:val="28"/>
          <w:szCs w:val="28"/>
        </w:rPr>
        <w:t>权利及</w:t>
      </w:r>
      <w:r>
        <w:rPr>
          <w:rFonts w:ascii="仿宋" w:eastAsia="仿宋" w:hAnsi="仿宋" w:cs="仿宋" w:hint="eastAsia"/>
          <w:b/>
          <w:sz w:val="28"/>
          <w:szCs w:val="28"/>
        </w:rPr>
        <w:t>责任</w:t>
      </w:r>
    </w:p>
    <w:p w14:paraId="63C71C17" w14:textId="77777777" w:rsidR="00000000" w:rsidRDefault="000F44FF">
      <w:pPr>
        <w:ind w:firstLineChars="200" w:firstLine="562"/>
        <w:rPr>
          <w:rFonts w:ascii="仿宋" w:eastAsia="仿宋" w:hAnsi="仿宋" w:cs="仿宋" w:hint="eastAsia"/>
          <w:b/>
          <w:sz w:val="28"/>
          <w:szCs w:val="28"/>
        </w:rPr>
      </w:pPr>
      <w:r>
        <w:rPr>
          <w:rFonts w:ascii="仿宋" w:eastAsia="仿宋" w:hAnsi="仿宋" w:cs="仿宋" w:hint="eastAsia"/>
          <w:b/>
          <w:sz w:val="28"/>
          <w:szCs w:val="28"/>
        </w:rPr>
        <w:t>（一）甲方</w:t>
      </w:r>
      <w:r>
        <w:rPr>
          <w:rFonts w:ascii="仿宋" w:eastAsia="仿宋" w:hAnsi="仿宋" w:cs="仿宋" w:hint="eastAsia"/>
          <w:b/>
          <w:sz w:val="28"/>
          <w:szCs w:val="28"/>
        </w:rPr>
        <w:t>权利及</w:t>
      </w:r>
      <w:r>
        <w:rPr>
          <w:rFonts w:ascii="仿宋" w:eastAsia="仿宋" w:hAnsi="仿宋" w:cs="仿宋" w:hint="eastAsia"/>
          <w:b/>
          <w:sz w:val="28"/>
          <w:szCs w:val="28"/>
        </w:rPr>
        <w:t>责任：</w:t>
      </w:r>
    </w:p>
    <w:p w14:paraId="688D78CB" w14:textId="77777777" w:rsidR="00000000" w:rsidRDefault="000F44FF">
      <w:pPr>
        <w:ind w:rightChars="-149" w:right="-313" w:firstLineChars="200" w:firstLine="560"/>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、甲</w:t>
      </w:r>
      <w:r>
        <w:rPr>
          <w:rFonts w:ascii="仿宋" w:eastAsia="仿宋" w:hAnsi="仿宋" w:cs="仿宋" w:hint="eastAsia"/>
          <w:sz w:val="28"/>
          <w:szCs w:val="28"/>
        </w:rPr>
        <w:t>方应确保施工便道畅通。</w:t>
      </w:r>
    </w:p>
    <w:p w14:paraId="165FE6CE" w14:textId="77777777" w:rsidR="00000000" w:rsidRDefault="000F44FF">
      <w:pPr>
        <w:ind w:firstLineChars="200" w:firstLine="560"/>
        <w:rPr>
          <w:rFonts w:ascii="仿宋" w:eastAsia="仿宋" w:hAnsi="仿宋" w:cs="仿宋" w:hint="eastAsia"/>
          <w:sz w:val="28"/>
          <w:szCs w:val="28"/>
        </w:rPr>
      </w:pPr>
      <w:r>
        <w:rPr>
          <w:rFonts w:ascii="仿宋" w:eastAsia="仿宋" w:hAnsi="仿宋" w:cs="仿宋" w:hint="eastAsia"/>
          <w:sz w:val="28"/>
          <w:szCs w:val="28"/>
        </w:rPr>
        <w:t>2</w:t>
      </w:r>
      <w:r>
        <w:rPr>
          <w:rFonts w:ascii="仿宋" w:eastAsia="仿宋" w:hAnsi="仿宋" w:cs="仿宋" w:hint="eastAsia"/>
          <w:sz w:val="28"/>
          <w:szCs w:val="28"/>
        </w:rPr>
        <w:t>、甲方按合同规定，及时支付乙方的货款。</w:t>
      </w:r>
    </w:p>
    <w:p w14:paraId="78262541" w14:textId="77777777" w:rsidR="00000000" w:rsidRDefault="000F44FF">
      <w:pPr>
        <w:ind w:rightChars="-244" w:right="-512" w:firstLineChars="200" w:firstLine="560"/>
        <w:rPr>
          <w:rFonts w:ascii="仿宋" w:eastAsia="仿宋" w:hAnsi="仿宋" w:cs="仿宋" w:hint="eastAsia"/>
          <w:sz w:val="28"/>
          <w:szCs w:val="28"/>
        </w:rPr>
      </w:pPr>
      <w:r>
        <w:rPr>
          <w:rFonts w:ascii="仿宋" w:eastAsia="仿宋" w:hAnsi="仿宋" w:cs="仿宋" w:hint="eastAsia"/>
          <w:sz w:val="28"/>
          <w:szCs w:val="28"/>
        </w:rPr>
        <w:t>3</w:t>
      </w:r>
      <w:r>
        <w:rPr>
          <w:rFonts w:ascii="仿宋" w:eastAsia="仿宋" w:hAnsi="仿宋" w:cs="仿宋" w:hint="eastAsia"/>
          <w:sz w:val="28"/>
          <w:szCs w:val="28"/>
        </w:rPr>
        <w:t>、当乙方供货质量及数量存在问题时，甲方有权对乙方进行处罚，情节严重时，甲方有权单方面终止合同。</w:t>
      </w:r>
    </w:p>
    <w:p w14:paraId="6A702632" w14:textId="77777777" w:rsidR="00000000" w:rsidRDefault="000F44FF">
      <w:pPr>
        <w:ind w:firstLineChars="200" w:firstLine="560"/>
        <w:rPr>
          <w:rFonts w:ascii="仿宋" w:eastAsia="仿宋" w:hAnsi="仿宋" w:cs="仿宋" w:hint="eastAsia"/>
          <w:sz w:val="28"/>
          <w:szCs w:val="28"/>
        </w:rPr>
      </w:pP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bCs/>
          <w:sz w:val="28"/>
          <w:szCs w:val="28"/>
        </w:rPr>
        <w:t>在要货前</w:t>
      </w:r>
      <w:r>
        <w:rPr>
          <w:rFonts w:ascii="仿宋" w:eastAsia="仿宋" w:hAnsi="仿宋" w:cs="仿宋" w:hint="eastAsia"/>
          <w:bCs/>
          <w:sz w:val="28"/>
          <w:szCs w:val="28"/>
        </w:rPr>
        <w:t>五</w:t>
      </w:r>
      <w:r>
        <w:rPr>
          <w:rFonts w:ascii="仿宋" w:eastAsia="仿宋" w:hAnsi="仿宋" w:cs="仿宋" w:hint="eastAsia"/>
          <w:bCs/>
          <w:sz w:val="28"/>
          <w:szCs w:val="28"/>
        </w:rPr>
        <w:t>日向乙方报送供货计划</w:t>
      </w:r>
      <w:r>
        <w:rPr>
          <w:rFonts w:ascii="仿宋" w:eastAsia="仿宋" w:hAnsi="仿宋" w:cs="仿宋" w:hint="eastAsia"/>
          <w:sz w:val="28"/>
          <w:szCs w:val="28"/>
        </w:rPr>
        <w:t>。</w:t>
      </w:r>
    </w:p>
    <w:p w14:paraId="6B764878" w14:textId="77777777" w:rsidR="00000000" w:rsidRDefault="000F44FF">
      <w:pPr>
        <w:ind w:firstLineChars="200" w:firstLine="562"/>
        <w:rPr>
          <w:rFonts w:ascii="仿宋" w:eastAsia="仿宋" w:hAnsi="仿宋" w:cs="仿宋" w:hint="eastAsia"/>
          <w:b/>
          <w:sz w:val="28"/>
          <w:szCs w:val="28"/>
        </w:rPr>
      </w:pPr>
      <w:r>
        <w:rPr>
          <w:rFonts w:ascii="仿宋" w:eastAsia="仿宋" w:hAnsi="仿宋" w:cs="仿宋" w:hint="eastAsia"/>
          <w:b/>
          <w:sz w:val="28"/>
          <w:szCs w:val="28"/>
        </w:rPr>
        <w:t>（二）乙方</w:t>
      </w:r>
      <w:r>
        <w:rPr>
          <w:rFonts w:ascii="仿宋" w:eastAsia="仿宋" w:hAnsi="仿宋" w:cs="仿宋" w:hint="eastAsia"/>
          <w:b/>
          <w:sz w:val="28"/>
          <w:szCs w:val="28"/>
        </w:rPr>
        <w:t>权利及</w:t>
      </w:r>
      <w:r>
        <w:rPr>
          <w:rFonts w:ascii="仿宋" w:eastAsia="仿宋" w:hAnsi="仿宋" w:cs="仿宋" w:hint="eastAsia"/>
          <w:b/>
          <w:sz w:val="28"/>
          <w:szCs w:val="28"/>
        </w:rPr>
        <w:t>责任：</w:t>
      </w:r>
    </w:p>
    <w:p w14:paraId="33C70A8C" w14:textId="77777777" w:rsidR="00000000" w:rsidRDefault="000F44FF">
      <w:pPr>
        <w:ind w:firstLineChars="200" w:firstLine="560"/>
        <w:jc w:val="left"/>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、乙方在接到甲方的材料使用计划通知后，应按甲方规定时间保质保量供应到位，如因乙方原因造成延期供应，对甲方造成的损失费用将在乙方货款中扣除</w:t>
      </w:r>
      <w:r>
        <w:rPr>
          <w:rFonts w:ascii="仿宋" w:eastAsia="仿宋" w:hAnsi="仿宋" w:cs="仿宋" w:hint="eastAsia"/>
          <w:sz w:val="28"/>
          <w:szCs w:val="28"/>
        </w:rPr>
        <w:t>且甲方有权要求乙方为此</w:t>
      </w:r>
      <w:r>
        <w:rPr>
          <w:rFonts w:ascii="仿宋" w:eastAsia="仿宋" w:hAnsi="仿宋" w:cs="仿宋" w:hint="eastAsia"/>
          <w:sz w:val="28"/>
          <w:szCs w:val="28"/>
        </w:rPr>
        <w:t>支付</w:t>
      </w:r>
      <w:r>
        <w:rPr>
          <w:rFonts w:ascii="仿宋" w:eastAsia="仿宋" w:hAnsi="仿宋" w:cs="仿宋" w:hint="eastAsia"/>
          <w:sz w:val="28"/>
          <w:szCs w:val="28"/>
        </w:rPr>
        <w:t>合同总额</w:t>
      </w:r>
      <w:r>
        <w:rPr>
          <w:rFonts w:ascii="仿宋" w:eastAsia="仿宋" w:hAnsi="仿宋" w:cs="仿宋" w:hint="eastAsia"/>
          <w:sz w:val="28"/>
          <w:szCs w:val="28"/>
        </w:rPr>
        <w:t>20%</w:t>
      </w:r>
      <w:r>
        <w:rPr>
          <w:rFonts w:ascii="仿宋" w:eastAsia="仿宋" w:hAnsi="仿宋" w:cs="仿宋" w:hint="eastAsia"/>
          <w:sz w:val="28"/>
          <w:szCs w:val="28"/>
        </w:rPr>
        <w:t>的</w:t>
      </w:r>
      <w:r>
        <w:rPr>
          <w:rFonts w:ascii="仿宋" w:eastAsia="仿宋" w:hAnsi="仿宋" w:cs="仿宋" w:hint="eastAsia"/>
          <w:sz w:val="28"/>
          <w:szCs w:val="28"/>
        </w:rPr>
        <w:t>违约金。</w:t>
      </w:r>
    </w:p>
    <w:p w14:paraId="75EC6683" w14:textId="77777777" w:rsidR="00000000" w:rsidRDefault="000F44FF">
      <w:pPr>
        <w:ind w:firstLineChars="200" w:firstLine="560"/>
        <w:jc w:val="left"/>
        <w:rPr>
          <w:rFonts w:ascii="仿宋" w:eastAsia="仿宋" w:hAnsi="仿宋" w:cs="仿宋" w:hint="eastAsia"/>
          <w:sz w:val="28"/>
          <w:szCs w:val="28"/>
        </w:rPr>
      </w:pPr>
      <w:r>
        <w:rPr>
          <w:rFonts w:ascii="仿宋" w:eastAsia="仿宋" w:hAnsi="仿宋" w:cs="仿宋" w:hint="eastAsia"/>
          <w:sz w:val="28"/>
          <w:szCs w:val="28"/>
        </w:rPr>
        <w:lastRenderedPageBreak/>
        <w:t>2</w:t>
      </w:r>
      <w:r>
        <w:rPr>
          <w:rFonts w:ascii="仿宋" w:eastAsia="仿宋" w:hAnsi="仿宋" w:cs="仿宋" w:hint="eastAsia"/>
          <w:sz w:val="28"/>
          <w:szCs w:val="28"/>
        </w:rPr>
        <w:t>、乙方应加强运输过程中的安全生产工作，加强安全教育，材料调拨及运输过程中发生的任何安全生产（包</w:t>
      </w:r>
      <w:r>
        <w:rPr>
          <w:rFonts w:ascii="仿宋" w:eastAsia="仿宋" w:hAnsi="仿宋" w:cs="仿宋" w:hint="eastAsia"/>
          <w:sz w:val="28"/>
          <w:szCs w:val="28"/>
        </w:rPr>
        <w:t>括交通运输安全）等事故、违规罚款及其他费用概由乙方自行负责，甲方不承担任何责任及损失。</w:t>
      </w:r>
    </w:p>
    <w:p w14:paraId="09259EA3" w14:textId="77777777" w:rsidR="00000000" w:rsidRDefault="000F44FF">
      <w:pPr>
        <w:ind w:firstLineChars="200" w:firstLine="560"/>
        <w:jc w:val="left"/>
        <w:rPr>
          <w:rFonts w:ascii="仿宋" w:eastAsia="仿宋" w:hAnsi="仿宋" w:cs="仿宋" w:hint="eastAsia"/>
          <w:sz w:val="28"/>
          <w:szCs w:val="28"/>
        </w:rPr>
      </w:pPr>
      <w:r>
        <w:rPr>
          <w:rFonts w:ascii="仿宋" w:eastAsia="仿宋" w:hAnsi="仿宋" w:cs="仿宋" w:hint="eastAsia"/>
          <w:sz w:val="28"/>
          <w:szCs w:val="28"/>
        </w:rPr>
        <w:t>3</w:t>
      </w:r>
      <w:r>
        <w:rPr>
          <w:rFonts w:ascii="仿宋" w:eastAsia="仿宋" w:hAnsi="仿宋" w:cs="仿宋" w:hint="eastAsia"/>
          <w:sz w:val="28"/>
          <w:szCs w:val="28"/>
        </w:rPr>
        <w:t>、乙方各类工作人员与甲方材料管理人员在进行材料质量、数量验收时应实事求是，杜绝任何方式的串通造假现象发生，否则将严肃追究当事人的一切责任。</w:t>
      </w:r>
    </w:p>
    <w:p w14:paraId="03438E30" w14:textId="77777777" w:rsidR="00000000" w:rsidRDefault="000F44FF">
      <w:pPr>
        <w:ind w:firstLineChars="200" w:firstLine="560"/>
        <w:rPr>
          <w:rFonts w:ascii="仿宋" w:eastAsia="仿宋" w:hAnsi="仿宋" w:cs="仿宋" w:hint="eastAsia"/>
          <w:sz w:val="28"/>
          <w:szCs w:val="28"/>
        </w:rPr>
      </w:pPr>
      <w:r>
        <w:rPr>
          <w:rFonts w:ascii="仿宋" w:eastAsia="仿宋" w:hAnsi="仿宋" w:cs="仿宋" w:hint="eastAsia"/>
          <w:sz w:val="28"/>
          <w:szCs w:val="28"/>
        </w:rPr>
        <w:t>4</w:t>
      </w:r>
      <w:r>
        <w:rPr>
          <w:rFonts w:ascii="仿宋" w:eastAsia="仿宋" w:hAnsi="仿宋" w:cs="仿宋" w:hint="eastAsia"/>
          <w:sz w:val="28"/>
          <w:szCs w:val="28"/>
        </w:rPr>
        <w:t>、所供应的</w:t>
      </w:r>
      <w:r>
        <w:rPr>
          <w:rFonts w:ascii="仿宋" w:eastAsia="仿宋" w:hAnsi="仿宋" w:cs="仿宋" w:hint="eastAsia"/>
          <w:sz w:val="28"/>
          <w:szCs w:val="28"/>
        </w:rPr>
        <w:t>材料</w:t>
      </w:r>
      <w:r>
        <w:rPr>
          <w:rFonts w:ascii="仿宋" w:eastAsia="仿宋" w:hAnsi="仿宋" w:cs="仿宋" w:hint="eastAsia"/>
          <w:sz w:val="28"/>
          <w:szCs w:val="28"/>
        </w:rPr>
        <w:t>质量应符合本合同约定的有关要求。</w:t>
      </w:r>
    </w:p>
    <w:p w14:paraId="51B2790A" w14:textId="77777777" w:rsidR="00000000" w:rsidRDefault="000F44FF">
      <w:pPr>
        <w:ind w:firstLineChars="200" w:firstLine="560"/>
        <w:rPr>
          <w:rFonts w:ascii="仿宋" w:eastAsia="仿宋" w:hAnsi="仿宋" w:cs="仿宋" w:hint="eastAsia"/>
          <w:b/>
          <w:sz w:val="28"/>
          <w:szCs w:val="28"/>
        </w:rPr>
      </w:pPr>
      <w:r>
        <w:rPr>
          <w:rFonts w:ascii="仿宋" w:eastAsia="仿宋" w:hAnsi="仿宋" w:cs="仿宋" w:hint="eastAsia"/>
          <w:sz w:val="28"/>
          <w:szCs w:val="28"/>
        </w:rPr>
        <w:t>3</w:t>
      </w:r>
      <w:r>
        <w:rPr>
          <w:rFonts w:ascii="仿宋" w:eastAsia="仿宋" w:hAnsi="仿宋" w:cs="仿宋" w:hint="eastAsia"/>
          <w:sz w:val="28"/>
          <w:szCs w:val="28"/>
        </w:rPr>
        <w:t>、不能中断或非正常停供影响甲方施工</w:t>
      </w:r>
      <w:r>
        <w:rPr>
          <w:rFonts w:ascii="仿宋" w:eastAsia="仿宋" w:hAnsi="仿宋" w:cs="仿宋" w:hint="eastAsia"/>
          <w:sz w:val="28"/>
          <w:szCs w:val="28"/>
        </w:rPr>
        <w:t>，否则甲方有权要求乙方支付合同总额</w:t>
      </w:r>
      <w:r>
        <w:rPr>
          <w:rFonts w:ascii="仿宋" w:eastAsia="仿宋" w:hAnsi="仿宋" w:cs="仿宋" w:hint="eastAsia"/>
          <w:sz w:val="28"/>
          <w:szCs w:val="28"/>
        </w:rPr>
        <w:t>20%</w:t>
      </w:r>
      <w:r>
        <w:rPr>
          <w:rFonts w:ascii="仿宋" w:eastAsia="仿宋" w:hAnsi="仿宋" w:cs="仿宋" w:hint="eastAsia"/>
          <w:sz w:val="28"/>
          <w:szCs w:val="28"/>
        </w:rPr>
        <w:t>的违约金</w:t>
      </w:r>
      <w:r>
        <w:rPr>
          <w:rFonts w:ascii="仿宋" w:eastAsia="仿宋" w:hAnsi="仿宋" w:cs="仿宋" w:hint="eastAsia"/>
          <w:sz w:val="28"/>
          <w:szCs w:val="28"/>
        </w:rPr>
        <w:t>。</w:t>
      </w:r>
    </w:p>
    <w:p w14:paraId="46DA57EA" w14:textId="77777777" w:rsidR="00000000" w:rsidRDefault="000F44FF">
      <w:pPr>
        <w:ind w:firstLineChars="195" w:firstLine="548"/>
        <w:rPr>
          <w:rFonts w:ascii="仿宋" w:eastAsia="仿宋" w:hAnsi="仿宋" w:cs="仿宋" w:hint="eastAsia"/>
          <w:b/>
          <w:sz w:val="28"/>
          <w:szCs w:val="28"/>
        </w:rPr>
      </w:pPr>
      <w:r>
        <w:rPr>
          <w:rFonts w:ascii="仿宋" w:eastAsia="仿宋" w:hAnsi="仿宋" w:cs="仿宋" w:hint="eastAsia"/>
          <w:b/>
          <w:sz w:val="28"/>
          <w:szCs w:val="28"/>
        </w:rPr>
        <w:t>八</w:t>
      </w:r>
      <w:r>
        <w:rPr>
          <w:rFonts w:ascii="仿宋" w:eastAsia="仿宋" w:hAnsi="仿宋" w:cs="仿宋" w:hint="eastAsia"/>
          <w:b/>
          <w:sz w:val="28"/>
          <w:szCs w:val="28"/>
        </w:rPr>
        <w:t>、违约责任：</w:t>
      </w:r>
    </w:p>
    <w:p w14:paraId="416B9056" w14:textId="77777777" w:rsidR="00000000" w:rsidRDefault="000F44FF">
      <w:pPr>
        <w:ind w:firstLineChars="195" w:firstLine="546"/>
        <w:rPr>
          <w:rFonts w:ascii="仿宋" w:eastAsia="仿宋" w:hAnsi="仿宋" w:cs="仿宋" w:hint="eastAsia"/>
          <w:sz w:val="28"/>
          <w:szCs w:val="28"/>
        </w:rPr>
      </w:pPr>
      <w:r>
        <w:rPr>
          <w:rFonts w:ascii="仿宋" w:eastAsia="仿宋" w:hAnsi="仿宋" w:cs="仿宋" w:hint="eastAsia"/>
          <w:sz w:val="28"/>
          <w:szCs w:val="28"/>
        </w:rPr>
        <w:t>1</w:t>
      </w:r>
      <w:r>
        <w:rPr>
          <w:rFonts w:ascii="仿宋" w:eastAsia="仿宋" w:hAnsi="仿宋" w:cs="仿宋" w:hint="eastAsia"/>
          <w:sz w:val="28"/>
          <w:szCs w:val="28"/>
        </w:rPr>
        <w:t>、合同一经签订双方不得违约；乙方应按甲方指定的时间</w:t>
      </w:r>
      <w:r>
        <w:rPr>
          <w:rFonts w:ascii="仿宋" w:eastAsia="仿宋" w:hAnsi="仿宋" w:cs="仿宋" w:hint="eastAsia"/>
          <w:sz w:val="28"/>
          <w:szCs w:val="28"/>
        </w:rPr>
        <w:t>进行</w:t>
      </w:r>
      <w:r>
        <w:rPr>
          <w:rFonts w:ascii="仿宋" w:eastAsia="仿宋" w:hAnsi="仿宋" w:cs="仿宋" w:hint="eastAsia"/>
          <w:sz w:val="28"/>
          <w:szCs w:val="28"/>
        </w:rPr>
        <w:t>供货，若乙方未按指定的时间供货，除乙方赔偿造成甲方的损失外，乙方还应向甲</w:t>
      </w:r>
      <w:r>
        <w:rPr>
          <w:rFonts w:ascii="仿宋" w:eastAsia="仿宋" w:hAnsi="仿宋" w:cs="仿宋" w:hint="eastAsia"/>
          <w:sz w:val="28"/>
          <w:szCs w:val="28"/>
        </w:rPr>
        <w:t>方支付合同总额的</w:t>
      </w:r>
      <w:r>
        <w:rPr>
          <w:rFonts w:ascii="仿宋" w:eastAsia="仿宋" w:hAnsi="仿宋" w:cs="仿宋" w:hint="eastAsia"/>
          <w:sz w:val="28"/>
          <w:szCs w:val="28"/>
        </w:rPr>
        <w:t>20%</w:t>
      </w:r>
      <w:r>
        <w:rPr>
          <w:rFonts w:ascii="仿宋" w:eastAsia="仿宋" w:hAnsi="仿宋" w:cs="仿宋" w:hint="eastAsia"/>
          <w:sz w:val="28"/>
          <w:szCs w:val="28"/>
        </w:rPr>
        <w:t>的违约金。</w:t>
      </w:r>
    </w:p>
    <w:p w14:paraId="568D1566" w14:textId="77777777" w:rsidR="00000000" w:rsidRDefault="000F44FF">
      <w:pPr>
        <w:ind w:firstLineChars="195" w:firstLine="546"/>
        <w:rPr>
          <w:rFonts w:ascii="仿宋" w:eastAsia="仿宋" w:hAnsi="仿宋" w:cs="仿宋" w:hint="eastAsia"/>
          <w:b/>
          <w:sz w:val="28"/>
          <w:szCs w:val="28"/>
        </w:rPr>
      </w:pPr>
      <w:r>
        <w:rPr>
          <w:rFonts w:ascii="仿宋" w:eastAsia="仿宋" w:hAnsi="仿宋" w:cs="仿宋" w:hint="eastAsia"/>
          <w:sz w:val="28"/>
          <w:szCs w:val="28"/>
        </w:rPr>
        <w:t>2</w:t>
      </w:r>
      <w:r>
        <w:rPr>
          <w:rFonts w:ascii="仿宋" w:eastAsia="仿宋" w:hAnsi="仿宋" w:cs="仿宋" w:hint="eastAsia"/>
          <w:sz w:val="28"/>
          <w:szCs w:val="28"/>
        </w:rPr>
        <w:t>、合同一经签订双方不得违约；如果乙方的</w:t>
      </w:r>
      <w:r>
        <w:rPr>
          <w:rFonts w:ascii="仿宋" w:eastAsia="仿宋" w:hAnsi="仿宋" w:cs="仿宋" w:hint="eastAsia"/>
          <w:sz w:val="28"/>
          <w:szCs w:val="28"/>
        </w:rPr>
        <w:t>材料</w:t>
      </w:r>
      <w:r>
        <w:rPr>
          <w:rFonts w:ascii="仿宋" w:eastAsia="仿宋" w:hAnsi="仿宋" w:cs="仿宋" w:hint="eastAsia"/>
          <w:sz w:val="28"/>
          <w:szCs w:val="28"/>
        </w:rPr>
        <w:t>不符合质量要求，甲方不予验收；乙方因所供</w:t>
      </w:r>
      <w:r>
        <w:rPr>
          <w:rFonts w:ascii="仿宋" w:eastAsia="仿宋" w:hAnsi="仿宋" w:cs="仿宋" w:hint="eastAsia"/>
          <w:sz w:val="28"/>
          <w:szCs w:val="28"/>
        </w:rPr>
        <w:t>材料</w:t>
      </w:r>
      <w:r>
        <w:rPr>
          <w:rFonts w:ascii="仿宋" w:eastAsia="仿宋" w:hAnsi="仿宋" w:cs="仿宋" w:hint="eastAsia"/>
          <w:sz w:val="28"/>
          <w:szCs w:val="28"/>
        </w:rPr>
        <w:t>不能保证甲方合同数量、质量，导致甲方工期延期，致使甲方被业主处罚所产生的违约金以及造成停工的工、料、机费用等，均由乙方承担。乙方除承担甲方的损失外，乙方还应向甲方支付合同总额的</w:t>
      </w:r>
      <w:r>
        <w:rPr>
          <w:rFonts w:ascii="仿宋" w:eastAsia="仿宋" w:hAnsi="仿宋" w:cs="仿宋" w:hint="eastAsia"/>
          <w:sz w:val="28"/>
          <w:szCs w:val="28"/>
        </w:rPr>
        <w:t>20%</w:t>
      </w:r>
      <w:r>
        <w:rPr>
          <w:rFonts w:ascii="仿宋" w:eastAsia="仿宋" w:hAnsi="仿宋" w:cs="仿宋" w:hint="eastAsia"/>
          <w:sz w:val="28"/>
          <w:szCs w:val="28"/>
        </w:rPr>
        <w:t>的违约金。</w:t>
      </w:r>
    </w:p>
    <w:p w14:paraId="7D7AC1F1" w14:textId="77777777" w:rsidR="00000000" w:rsidRDefault="000F44FF">
      <w:pPr>
        <w:ind w:firstLineChars="195" w:firstLine="548"/>
        <w:rPr>
          <w:rFonts w:ascii="仿宋" w:eastAsia="仿宋" w:hAnsi="仿宋" w:cs="仿宋" w:hint="eastAsia"/>
          <w:b/>
          <w:sz w:val="28"/>
          <w:szCs w:val="28"/>
        </w:rPr>
      </w:pPr>
      <w:r>
        <w:rPr>
          <w:rFonts w:ascii="仿宋" w:eastAsia="仿宋" w:hAnsi="仿宋" w:cs="仿宋" w:hint="eastAsia"/>
          <w:b/>
          <w:sz w:val="28"/>
          <w:szCs w:val="28"/>
        </w:rPr>
        <w:t>九</w:t>
      </w:r>
      <w:r>
        <w:rPr>
          <w:rFonts w:ascii="仿宋" w:eastAsia="仿宋" w:hAnsi="仿宋" w:cs="仿宋" w:hint="eastAsia"/>
          <w:b/>
          <w:sz w:val="28"/>
          <w:szCs w:val="28"/>
        </w:rPr>
        <w:t>、安全生产和文明施工：</w:t>
      </w:r>
    </w:p>
    <w:p w14:paraId="696F3D39" w14:textId="77777777" w:rsidR="00000000" w:rsidRDefault="000F44FF">
      <w:pPr>
        <w:pStyle w:val="a3"/>
        <w:ind w:firstLineChars="100" w:firstLine="280"/>
        <w:rPr>
          <w:rFonts w:ascii="仿宋" w:eastAsia="仿宋" w:hAnsi="仿宋" w:cs="仿宋" w:hint="eastAsia"/>
          <w:b/>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乙方应自觉遵守安全生产操作规程和文明施工的有关规定。如甲方在生产过程中因质量问题造成安全生产事故，由此造成的一切损失由乙方负责，乙方除向甲方赔偿损失外，还应向甲方支付</w:t>
      </w:r>
      <w:r>
        <w:rPr>
          <w:rFonts w:ascii="仿宋" w:eastAsia="仿宋" w:hAnsi="仿宋" w:cs="仿宋" w:hint="eastAsia"/>
          <w:sz w:val="28"/>
          <w:szCs w:val="28"/>
        </w:rPr>
        <w:t>合同总额</w:t>
      </w:r>
      <w:r>
        <w:rPr>
          <w:rFonts w:ascii="仿宋" w:eastAsia="仿宋" w:hAnsi="仿宋" w:cs="仿宋" w:hint="eastAsia"/>
          <w:sz w:val="28"/>
          <w:szCs w:val="28"/>
        </w:rPr>
        <w:t>20%</w:t>
      </w:r>
      <w:r>
        <w:rPr>
          <w:rFonts w:ascii="仿宋" w:eastAsia="仿宋" w:hAnsi="仿宋" w:cs="仿宋" w:hint="eastAsia"/>
          <w:sz w:val="28"/>
          <w:szCs w:val="28"/>
        </w:rPr>
        <w:t>的违约金。</w:t>
      </w:r>
    </w:p>
    <w:p w14:paraId="6B8CAB84" w14:textId="77777777" w:rsidR="00000000" w:rsidRDefault="000F44FF">
      <w:pPr>
        <w:ind w:firstLineChars="195" w:firstLine="548"/>
        <w:rPr>
          <w:rFonts w:ascii="仿宋" w:eastAsia="仿宋" w:hAnsi="仿宋" w:cs="仿宋" w:hint="eastAsia"/>
          <w:b/>
          <w:sz w:val="28"/>
          <w:szCs w:val="28"/>
        </w:rPr>
      </w:pPr>
      <w:r>
        <w:rPr>
          <w:rFonts w:ascii="仿宋" w:eastAsia="仿宋" w:hAnsi="仿宋" w:cs="仿宋" w:hint="eastAsia"/>
          <w:b/>
          <w:sz w:val="28"/>
          <w:szCs w:val="28"/>
        </w:rPr>
        <w:lastRenderedPageBreak/>
        <w:t>十、解决合同纠纷的方式</w:t>
      </w:r>
    </w:p>
    <w:p w14:paraId="0E9CD1CE" w14:textId="77777777" w:rsidR="00000000" w:rsidRDefault="000F44FF">
      <w:pPr>
        <w:ind w:firstLineChars="195" w:firstLine="546"/>
        <w:rPr>
          <w:rFonts w:ascii="仿宋" w:eastAsia="仿宋" w:hAnsi="仿宋" w:cs="仿宋" w:hint="eastAsia"/>
          <w:sz w:val="28"/>
          <w:szCs w:val="28"/>
        </w:rPr>
      </w:pPr>
      <w:r>
        <w:rPr>
          <w:rFonts w:ascii="仿宋" w:eastAsia="仿宋" w:hAnsi="仿宋" w:cs="仿宋" w:hint="eastAsia"/>
          <w:sz w:val="28"/>
          <w:szCs w:val="28"/>
        </w:rPr>
        <w:t>如发生争议，双方友好协商解决。协商不成，可向甲方所在地法院提出诉讼。</w:t>
      </w:r>
    </w:p>
    <w:p w14:paraId="31298036" w14:textId="77777777" w:rsidR="00000000" w:rsidRDefault="000F44FF">
      <w:pPr>
        <w:ind w:firstLineChars="195" w:firstLine="548"/>
        <w:rPr>
          <w:rFonts w:ascii="仿宋" w:eastAsia="仿宋" w:hAnsi="仿宋" w:cs="仿宋" w:hint="eastAsia"/>
          <w:b/>
          <w:sz w:val="28"/>
          <w:szCs w:val="28"/>
        </w:rPr>
      </w:pPr>
      <w:r>
        <w:rPr>
          <w:rFonts w:ascii="仿宋" w:eastAsia="仿宋" w:hAnsi="仿宋" w:cs="仿宋" w:hint="eastAsia"/>
          <w:b/>
          <w:sz w:val="28"/>
          <w:szCs w:val="28"/>
        </w:rPr>
        <w:t>十</w:t>
      </w:r>
      <w:r>
        <w:rPr>
          <w:rFonts w:ascii="仿宋" w:eastAsia="仿宋" w:hAnsi="仿宋" w:cs="仿宋" w:hint="eastAsia"/>
          <w:b/>
          <w:sz w:val="28"/>
          <w:szCs w:val="28"/>
        </w:rPr>
        <w:t>一</w:t>
      </w:r>
      <w:r>
        <w:rPr>
          <w:rFonts w:ascii="仿宋" w:eastAsia="仿宋" w:hAnsi="仿宋" w:cs="仿宋" w:hint="eastAsia"/>
          <w:b/>
          <w:sz w:val="28"/>
          <w:szCs w:val="28"/>
        </w:rPr>
        <w:t>、本合同自双方代表签字盖章后生效。</w:t>
      </w:r>
      <w:r>
        <w:rPr>
          <w:rFonts w:ascii="仿宋" w:eastAsia="仿宋" w:hAnsi="仿宋" w:cs="仿宋" w:hint="eastAsia"/>
          <w:b/>
          <w:sz w:val="28"/>
          <w:szCs w:val="28"/>
        </w:rPr>
        <w:t xml:space="preserve">  </w:t>
      </w:r>
    </w:p>
    <w:p w14:paraId="2028702F" w14:textId="77777777" w:rsidR="00000000" w:rsidRDefault="000F44FF">
      <w:pPr>
        <w:ind w:firstLineChars="195" w:firstLine="548"/>
        <w:rPr>
          <w:rFonts w:ascii="仿宋" w:eastAsia="仿宋" w:hAnsi="仿宋" w:cs="仿宋" w:hint="eastAsia"/>
          <w:b/>
          <w:sz w:val="28"/>
          <w:szCs w:val="28"/>
        </w:rPr>
      </w:pPr>
      <w:r>
        <w:rPr>
          <w:rFonts w:ascii="仿宋" w:eastAsia="仿宋" w:hAnsi="仿宋" w:cs="仿宋" w:hint="eastAsia"/>
          <w:b/>
          <w:sz w:val="28"/>
          <w:szCs w:val="28"/>
        </w:rPr>
        <w:t>十</w:t>
      </w:r>
      <w:r>
        <w:rPr>
          <w:rFonts w:ascii="仿宋" w:eastAsia="仿宋" w:hAnsi="仿宋" w:cs="仿宋" w:hint="eastAsia"/>
          <w:b/>
          <w:sz w:val="28"/>
          <w:szCs w:val="28"/>
        </w:rPr>
        <w:t>二</w:t>
      </w:r>
      <w:r>
        <w:rPr>
          <w:rFonts w:ascii="仿宋" w:eastAsia="仿宋" w:hAnsi="仿宋" w:cs="仿宋" w:hint="eastAsia"/>
          <w:b/>
          <w:sz w:val="28"/>
          <w:szCs w:val="28"/>
        </w:rPr>
        <w:t>、本合同一式</w:t>
      </w:r>
      <w:r>
        <w:rPr>
          <w:rFonts w:ascii="仿宋" w:eastAsia="仿宋" w:hAnsi="仿宋" w:cs="仿宋" w:hint="eastAsia"/>
          <w:b/>
          <w:sz w:val="28"/>
          <w:szCs w:val="28"/>
        </w:rPr>
        <w:t>肆</w:t>
      </w:r>
      <w:r>
        <w:rPr>
          <w:rFonts w:ascii="仿宋" w:eastAsia="仿宋" w:hAnsi="仿宋" w:cs="仿宋" w:hint="eastAsia"/>
          <w:b/>
          <w:sz w:val="28"/>
          <w:szCs w:val="28"/>
        </w:rPr>
        <w:t>份，甲方执叁份，乙方执</w:t>
      </w:r>
      <w:r>
        <w:rPr>
          <w:rFonts w:ascii="仿宋" w:eastAsia="仿宋" w:hAnsi="仿宋" w:cs="仿宋" w:hint="eastAsia"/>
          <w:b/>
          <w:sz w:val="28"/>
          <w:szCs w:val="28"/>
        </w:rPr>
        <w:t>壹</w:t>
      </w:r>
      <w:r>
        <w:rPr>
          <w:rFonts w:ascii="仿宋" w:eastAsia="仿宋" w:hAnsi="仿宋" w:cs="仿宋" w:hint="eastAsia"/>
          <w:b/>
          <w:sz w:val="28"/>
          <w:szCs w:val="28"/>
        </w:rPr>
        <w:t>份，具有同等法律效力。</w:t>
      </w:r>
      <w:r>
        <w:rPr>
          <w:rFonts w:ascii="仿宋" w:eastAsia="仿宋" w:hAnsi="仿宋" w:cs="仿宋" w:hint="eastAsia"/>
          <w:b/>
          <w:sz w:val="28"/>
          <w:szCs w:val="28"/>
        </w:rPr>
        <w:t xml:space="preserve"> </w:t>
      </w:r>
    </w:p>
    <w:p w14:paraId="4A648960" w14:textId="77777777" w:rsidR="00000000" w:rsidRDefault="000F44FF">
      <w:pPr>
        <w:ind w:firstLineChars="195" w:firstLine="546"/>
        <w:rPr>
          <w:rFonts w:ascii="仿宋" w:eastAsia="仿宋" w:hAnsi="仿宋" w:cs="仿宋" w:hint="eastAsia"/>
          <w:sz w:val="28"/>
          <w:szCs w:val="28"/>
        </w:rPr>
      </w:pPr>
      <w:r>
        <w:rPr>
          <w:rFonts w:ascii="仿宋" w:eastAsia="仿宋" w:hAnsi="仿宋" w:cs="仿宋" w:hint="eastAsia"/>
          <w:sz w:val="28"/>
          <w:szCs w:val="28"/>
        </w:rPr>
        <w:t xml:space="preserve">      </w:t>
      </w:r>
    </w:p>
    <w:p w14:paraId="0DF6FA99" w14:textId="77777777" w:rsidR="00000000" w:rsidRDefault="000F44FF">
      <w:pPr>
        <w:rPr>
          <w:rFonts w:ascii="仿宋" w:eastAsia="仿宋" w:hAnsi="仿宋" w:cs="仿宋" w:hint="eastAsia"/>
          <w:sz w:val="28"/>
          <w:szCs w:val="28"/>
        </w:rPr>
      </w:pPr>
      <w:r>
        <w:rPr>
          <w:rFonts w:ascii="仿宋" w:eastAsia="仿宋" w:hAnsi="仿宋" w:cs="仿宋" w:hint="eastAsia"/>
          <w:sz w:val="28"/>
          <w:szCs w:val="28"/>
        </w:rPr>
        <w:t>甲方（盖章）</w:t>
      </w:r>
      <w:r>
        <w:rPr>
          <w:rFonts w:ascii="仿宋" w:eastAsia="仿宋" w:hAnsi="仿宋" w:cs="仿宋" w:hint="eastAsia"/>
          <w:bCs/>
          <w:sz w:val="28"/>
          <w:szCs w:val="28"/>
        </w:rPr>
        <w:t xml:space="preserve">                  </w:t>
      </w:r>
      <w:r>
        <w:rPr>
          <w:rFonts w:ascii="仿宋" w:eastAsia="仿宋" w:hAnsi="仿宋" w:cs="仿宋" w:hint="eastAsia"/>
          <w:sz w:val="28"/>
          <w:szCs w:val="28"/>
        </w:rPr>
        <w:t>乙方（盖章）</w:t>
      </w:r>
    </w:p>
    <w:p w14:paraId="56F88770" w14:textId="77777777" w:rsidR="00000000" w:rsidRDefault="000F44FF">
      <w:pPr>
        <w:rPr>
          <w:rFonts w:ascii="仿宋" w:eastAsia="仿宋" w:hAnsi="仿宋" w:cs="仿宋" w:hint="eastAsia"/>
          <w:sz w:val="28"/>
          <w:szCs w:val="28"/>
        </w:rPr>
      </w:pPr>
      <w:r>
        <w:rPr>
          <w:rFonts w:ascii="仿宋" w:eastAsia="仿宋" w:hAnsi="仿宋" w:cs="仿宋" w:hint="eastAsia"/>
          <w:sz w:val="28"/>
          <w:szCs w:val="28"/>
        </w:rPr>
        <w:t>法定代表人</w:t>
      </w:r>
      <w:r>
        <w:rPr>
          <w:rFonts w:ascii="仿宋" w:eastAsia="仿宋" w:hAnsi="仿宋" w:cs="仿宋" w:hint="eastAsia"/>
          <w:sz w:val="28"/>
          <w:szCs w:val="28"/>
        </w:rPr>
        <w:t xml:space="preserve">                    </w:t>
      </w:r>
      <w:r>
        <w:rPr>
          <w:rFonts w:ascii="仿宋" w:eastAsia="仿宋" w:hAnsi="仿宋" w:cs="仿宋" w:hint="eastAsia"/>
          <w:sz w:val="28"/>
          <w:szCs w:val="28"/>
        </w:rPr>
        <w:t>法定代表人</w:t>
      </w:r>
    </w:p>
    <w:p w14:paraId="1770B4F2" w14:textId="77777777" w:rsidR="00000000" w:rsidRDefault="000F44FF">
      <w:pPr>
        <w:rPr>
          <w:rFonts w:ascii="仿宋" w:eastAsia="仿宋" w:hAnsi="仿宋" w:cs="仿宋" w:hint="eastAsia"/>
          <w:sz w:val="28"/>
          <w:szCs w:val="28"/>
        </w:rPr>
      </w:pPr>
      <w:r>
        <w:rPr>
          <w:rFonts w:ascii="仿宋" w:eastAsia="仿宋" w:hAnsi="仿宋" w:cs="仿宋" w:hint="eastAsia"/>
          <w:sz w:val="28"/>
          <w:szCs w:val="28"/>
        </w:rPr>
        <w:t>或委托代理人（签字）</w:t>
      </w:r>
      <w:r>
        <w:rPr>
          <w:rFonts w:ascii="仿宋" w:eastAsia="仿宋" w:hAnsi="仿宋" w:cs="仿宋" w:hint="eastAsia"/>
          <w:sz w:val="28"/>
          <w:szCs w:val="28"/>
        </w:rPr>
        <w:t xml:space="preserve">          </w:t>
      </w:r>
      <w:r>
        <w:rPr>
          <w:rFonts w:ascii="仿宋" w:eastAsia="仿宋" w:hAnsi="仿宋" w:cs="仿宋" w:hint="eastAsia"/>
          <w:sz w:val="28"/>
          <w:szCs w:val="28"/>
        </w:rPr>
        <w:t>或委托代理人（签字）</w:t>
      </w:r>
    </w:p>
    <w:p w14:paraId="59DA78E9" w14:textId="77777777" w:rsidR="00000000" w:rsidRDefault="000F44FF">
      <w:pPr>
        <w:ind w:firstLineChars="500" w:firstLine="1400"/>
        <w:rPr>
          <w:rFonts w:ascii="仿宋" w:eastAsia="仿宋" w:hAnsi="仿宋" w:cs="仿宋" w:hint="eastAsia"/>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14:paraId="2D5D6A0C" w14:textId="77777777" w:rsidR="00000000" w:rsidRDefault="000F44FF">
      <w:pPr>
        <w:rPr>
          <w:rFonts w:ascii="仿宋" w:eastAsia="仿宋" w:hAnsi="仿宋" w:cs="仿宋" w:hint="eastAsia"/>
          <w:sz w:val="28"/>
          <w:szCs w:val="28"/>
        </w:rPr>
      </w:pPr>
    </w:p>
    <w:p w14:paraId="73BA1B4F" w14:textId="77777777" w:rsidR="00000000" w:rsidRDefault="000F44FF">
      <w:pPr>
        <w:rPr>
          <w:rFonts w:hint="eastAsia"/>
        </w:rPr>
      </w:pPr>
    </w:p>
    <w:p w14:paraId="45B69471" w14:textId="77777777" w:rsidR="000F44FF" w:rsidRDefault="000F44FF">
      <w:pPr>
        <w:pStyle w:val="3"/>
        <w:rPr>
          <w:rFonts w:hint="eastAsia"/>
        </w:rPr>
      </w:pPr>
    </w:p>
    <w:sectPr w:rsidR="000F44FF">
      <w:footerReference w:type="default" r:id="rId12"/>
      <w:footerReference w:type="first" r:id="rId13"/>
      <w:pgSz w:w="11906" w:h="16838"/>
      <w:pgMar w:top="1418" w:right="1418" w:bottom="1021" w:left="1418"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74D05" w14:textId="77777777" w:rsidR="000F44FF" w:rsidRDefault="000F44FF">
      <w:r>
        <w:separator/>
      </w:r>
    </w:p>
  </w:endnote>
  <w:endnote w:type="continuationSeparator" w:id="0">
    <w:p w14:paraId="7B783954" w14:textId="77777777" w:rsidR="000F44FF" w:rsidRDefault="000F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2F4B" w14:textId="77777777" w:rsidR="00000000" w:rsidRDefault="000F44FF">
    <w:pPr>
      <w:pStyle w:val="a9"/>
      <w:tabs>
        <w:tab w:val="clear" w:pos="4153"/>
        <w:tab w:val="center" w:pos="4535"/>
      </w:tabs>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1B2" w14:textId="77777777" w:rsidR="00000000" w:rsidRDefault="000F44FF">
    <w:pPr>
      <w:pStyle w:val="a9"/>
      <w:tabs>
        <w:tab w:val="clear" w:pos="4153"/>
        <w:tab w:val="center" w:pos="4535"/>
      </w:tabs>
    </w:pPr>
    <w:r>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13ED" w14:textId="77777777" w:rsidR="00000000" w:rsidRDefault="000F44FF">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4D58" w14:textId="2DA52513" w:rsidR="00000000" w:rsidRDefault="002F139E">
    <w:pPr>
      <w:pStyle w:val="a9"/>
    </w:pPr>
    <w:r>
      <w:rPr>
        <w:noProof/>
      </w:rPr>
      <mc:AlternateContent>
        <mc:Choice Requires="wps">
          <w:drawing>
            <wp:anchor distT="0" distB="0" distL="114300" distR="114300" simplePos="0" relativeHeight="251657216" behindDoc="0" locked="0" layoutInCell="1" allowOverlap="1" wp14:anchorId="006A3F6F" wp14:editId="503573B7">
              <wp:simplePos x="0" y="0"/>
              <wp:positionH relativeFrom="margin">
                <wp:align>center</wp:align>
              </wp:positionH>
              <wp:positionV relativeFrom="paragraph">
                <wp:posOffset>0</wp:posOffset>
              </wp:positionV>
              <wp:extent cx="57785" cy="131445"/>
              <wp:effectExtent l="0" t="0" r="0" b="0"/>
              <wp:wrapNone/>
              <wp:docPr id="2"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465A1E4" w14:textId="77777777" w:rsidR="00000000" w:rsidRDefault="000F44FF">
                          <w:pPr>
                            <w:pStyle w:val="a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16</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6A3F6F" id="_x0000_t202" coordsize="21600,21600" o:spt="202" path="m,l,21600r21600,l21600,xe">
              <v:stroke joinstyle="miter"/>
              <v:path gradientshapeok="t" o:connecttype="rect"/>
            </v:shapetype>
            <v:shape id="文本框 9" o:spid="_x0000_s1026" type="#_x0000_t202" style="position:absolute;margin-left:0;margin-top:0;width:4.55pt;height:10.3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" filled="f" stroked="f">
              <v:textbox style="mso-fit-shape-to-text:t" inset="0,0,0,0">
                <w:txbxContent>
                  <w:p w14:paraId="1465A1E4" w14:textId="77777777" w:rsidR="00000000" w:rsidRDefault="000F44FF">
                    <w:pPr>
                      <w:pStyle w:val="a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16</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C8CC" w14:textId="1DD89A5F" w:rsidR="00000000" w:rsidRDefault="002F139E">
    <w:pPr>
      <w:pStyle w:val="a9"/>
    </w:pPr>
    <w:r>
      <w:rPr>
        <w:noProof/>
      </w:rPr>
      <mc:AlternateContent>
        <mc:Choice Requires="wps">
          <w:drawing>
            <wp:anchor distT="0" distB="0" distL="114300" distR="114300" simplePos="0" relativeHeight="251658240" behindDoc="0" locked="0" layoutInCell="1" allowOverlap="1" wp14:anchorId="071038F4" wp14:editId="67575EB1">
              <wp:simplePos x="0" y="0"/>
              <wp:positionH relativeFrom="margin">
                <wp:align>center</wp:align>
              </wp:positionH>
              <wp:positionV relativeFrom="paragraph">
                <wp:posOffset>0</wp:posOffset>
              </wp:positionV>
              <wp:extent cx="57785" cy="131445"/>
              <wp:effectExtent l="0" t="0" r="0" b="0"/>
              <wp:wrapNone/>
              <wp:docPr id="1"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B275C29" w14:textId="77777777" w:rsidR="00000000" w:rsidRDefault="000F44FF">
                          <w:pPr>
                            <w:pStyle w:val="a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1038F4" id="_x0000_t202" coordsize="21600,21600" o:spt="202" path="m,l,21600r21600,l21600,xe">
              <v:stroke joinstyle="miter"/>
              <v:path gradientshapeok="t" o:connecttype="rect"/>
            </v:shapetype>
            <v:shape id="文本框 10" o:spid="_x0000_s1027" type="#_x0000_t202" style="position:absolute;margin-left:0;margin-top:0;width:4.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" filled="f" stroked="f">
              <v:textbox style="mso-fit-shape-to-text:t" inset="0,0,0,0">
                <w:txbxContent>
                  <w:p w14:paraId="1B275C29" w14:textId="77777777" w:rsidR="00000000" w:rsidRDefault="000F44FF">
                    <w:pPr>
                      <w:pStyle w:val="a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E2E9" w14:textId="77777777" w:rsidR="000F44FF" w:rsidRDefault="000F44FF">
      <w:r>
        <w:separator/>
      </w:r>
    </w:p>
  </w:footnote>
  <w:footnote w:type="continuationSeparator" w:id="0">
    <w:p w14:paraId="523FCE6A" w14:textId="77777777" w:rsidR="000F44FF" w:rsidRDefault="000F4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6A4A54"/>
    <w:multiLevelType w:val="singleLevel"/>
    <w:tmpl w:val="A66A4A54"/>
    <w:lvl w:ilvl="0">
      <w:start w:val="1"/>
      <w:numFmt w:val="chineseCounting"/>
      <w:suff w:val="nothing"/>
      <w:lvlText w:val="%1、"/>
      <w:lvlJc w:val="left"/>
      <w:rPr>
        <w:rFonts w:hint="eastAsia"/>
      </w:rPr>
    </w:lvl>
  </w:abstractNum>
  <w:abstractNum w:abstractNumId="1" w15:restartNumberingAfterBreak="0">
    <w:nsid w:val="2979C404"/>
    <w:multiLevelType w:val="singleLevel"/>
    <w:tmpl w:val="2979C404"/>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15"/>
    <w:rsid w:val="000003A6"/>
    <w:rsid w:val="00003366"/>
    <w:rsid w:val="00013E33"/>
    <w:rsid w:val="00020545"/>
    <w:rsid w:val="0002229C"/>
    <w:rsid w:val="0003148D"/>
    <w:rsid w:val="000426AD"/>
    <w:rsid w:val="00043429"/>
    <w:rsid w:val="00051209"/>
    <w:rsid w:val="00055DBB"/>
    <w:rsid w:val="00056611"/>
    <w:rsid w:val="00060856"/>
    <w:rsid w:val="000667E7"/>
    <w:rsid w:val="00070FAF"/>
    <w:rsid w:val="00074C34"/>
    <w:rsid w:val="00075254"/>
    <w:rsid w:val="00086BD8"/>
    <w:rsid w:val="00087D6B"/>
    <w:rsid w:val="000949B1"/>
    <w:rsid w:val="000A1C74"/>
    <w:rsid w:val="000A68C2"/>
    <w:rsid w:val="000B1AD1"/>
    <w:rsid w:val="000B2D80"/>
    <w:rsid w:val="000B46BA"/>
    <w:rsid w:val="000B5720"/>
    <w:rsid w:val="000B5E50"/>
    <w:rsid w:val="000C0989"/>
    <w:rsid w:val="000D4DE5"/>
    <w:rsid w:val="000E003F"/>
    <w:rsid w:val="000F2A55"/>
    <w:rsid w:val="000F44FF"/>
    <w:rsid w:val="000F5D26"/>
    <w:rsid w:val="000F7B12"/>
    <w:rsid w:val="001001DB"/>
    <w:rsid w:val="00113A0D"/>
    <w:rsid w:val="00113B9D"/>
    <w:rsid w:val="00115D7C"/>
    <w:rsid w:val="00117FDB"/>
    <w:rsid w:val="00127F84"/>
    <w:rsid w:val="00130438"/>
    <w:rsid w:val="00141071"/>
    <w:rsid w:val="00151F7D"/>
    <w:rsid w:val="00154834"/>
    <w:rsid w:val="001552C4"/>
    <w:rsid w:val="00156423"/>
    <w:rsid w:val="00161A52"/>
    <w:rsid w:val="0016449D"/>
    <w:rsid w:val="00180006"/>
    <w:rsid w:val="001804F7"/>
    <w:rsid w:val="00180FCA"/>
    <w:rsid w:val="00184C52"/>
    <w:rsid w:val="00185BEA"/>
    <w:rsid w:val="001909C5"/>
    <w:rsid w:val="00193AAA"/>
    <w:rsid w:val="001A4329"/>
    <w:rsid w:val="001B3221"/>
    <w:rsid w:val="001B645D"/>
    <w:rsid w:val="001B7F77"/>
    <w:rsid w:val="001C06F7"/>
    <w:rsid w:val="001C0B2E"/>
    <w:rsid w:val="001C59CB"/>
    <w:rsid w:val="001D0D4A"/>
    <w:rsid w:val="001D4321"/>
    <w:rsid w:val="001D6174"/>
    <w:rsid w:val="001F0D75"/>
    <w:rsid w:val="001F3239"/>
    <w:rsid w:val="001F6774"/>
    <w:rsid w:val="00212C5F"/>
    <w:rsid w:val="00214CB1"/>
    <w:rsid w:val="00215290"/>
    <w:rsid w:val="00221D04"/>
    <w:rsid w:val="0022519E"/>
    <w:rsid w:val="00230E79"/>
    <w:rsid w:val="002311E8"/>
    <w:rsid w:val="00237B10"/>
    <w:rsid w:val="0024294F"/>
    <w:rsid w:val="00244C87"/>
    <w:rsid w:val="00253910"/>
    <w:rsid w:val="00254D37"/>
    <w:rsid w:val="00255A21"/>
    <w:rsid w:val="00273B7D"/>
    <w:rsid w:val="002840CD"/>
    <w:rsid w:val="00287336"/>
    <w:rsid w:val="002927D1"/>
    <w:rsid w:val="002A12BB"/>
    <w:rsid w:val="002A1EC8"/>
    <w:rsid w:val="002A45E5"/>
    <w:rsid w:val="002A4890"/>
    <w:rsid w:val="002A696C"/>
    <w:rsid w:val="002A69AC"/>
    <w:rsid w:val="002B6C33"/>
    <w:rsid w:val="002C1A61"/>
    <w:rsid w:val="002C1DFE"/>
    <w:rsid w:val="002C6341"/>
    <w:rsid w:val="002D079A"/>
    <w:rsid w:val="002D0AF0"/>
    <w:rsid w:val="002D2AF9"/>
    <w:rsid w:val="002D5636"/>
    <w:rsid w:val="002E1703"/>
    <w:rsid w:val="002E6AA4"/>
    <w:rsid w:val="002E7311"/>
    <w:rsid w:val="002E7E1C"/>
    <w:rsid w:val="002F0A5A"/>
    <w:rsid w:val="002F139E"/>
    <w:rsid w:val="002F661C"/>
    <w:rsid w:val="002F76B7"/>
    <w:rsid w:val="003026C1"/>
    <w:rsid w:val="00302EFA"/>
    <w:rsid w:val="003065ED"/>
    <w:rsid w:val="00306F8F"/>
    <w:rsid w:val="00311144"/>
    <w:rsid w:val="0031563D"/>
    <w:rsid w:val="0031626B"/>
    <w:rsid w:val="0032137F"/>
    <w:rsid w:val="00327E84"/>
    <w:rsid w:val="0033363B"/>
    <w:rsid w:val="0033794C"/>
    <w:rsid w:val="00350C47"/>
    <w:rsid w:val="00360A96"/>
    <w:rsid w:val="00360CCB"/>
    <w:rsid w:val="00361D68"/>
    <w:rsid w:val="00367146"/>
    <w:rsid w:val="003726CE"/>
    <w:rsid w:val="003729BD"/>
    <w:rsid w:val="003738FA"/>
    <w:rsid w:val="003779BA"/>
    <w:rsid w:val="00385101"/>
    <w:rsid w:val="00385A8C"/>
    <w:rsid w:val="00394057"/>
    <w:rsid w:val="0039603F"/>
    <w:rsid w:val="003A143B"/>
    <w:rsid w:val="003A3736"/>
    <w:rsid w:val="003A3DEC"/>
    <w:rsid w:val="003A5D32"/>
    <w:rsid w:val="003B7421"/>
    <w:rsid w:val="003C68DC"/>
    <w:rsid w:val="003D0B52"/>
    <w:rsid w:val="003D3BBE"/>
    <w:rsid w:val="003D4890"/>
    <w:rsid w:val="003E1E68"/>
    <w:rsid w:val="0041176C"/>
    <w:rsid w:val="004200D0"/>
    <w:rsid w:val="00430953"/>
    <w:rsid w:val="00431C98"/>
    <w:rsid w:val="00440784"/>
    <w:rsid w:val="00440CDB"/>
    <w:rsid w:val="0044481B"/>
    <w:rsid w:val="004467BE"/>
    <w:rsid w:val="00462FC7"/>
    <w:rsid w:val="004633F1"/>
    <w:rsid w:val="00465A2B"/>
    <w:rsid w:val="00493B85"/>
    <w:rsid w:val="00497078"/>
    <w:rsid w:val="004A038D"/>
    <w:rsid w:val="004A0DB2"/>
    <w:rsid w:val="004A263F"/>
    <w:rsid w:val="004A571A"/>
    <w:rsid w:val="004A755F"/>
    <w:rsid w:val="004B1253"/>
    <w:rsid w:val="004B3075"/>
    <w:rsid w:val="004B32F6"/>
    <w:rsid w:val="004C03D4"/>
    <w:rsid w:val="004C2A0E"/>
    <w:rsid w:val="004D6155"/>
    <w:rsid w:val="004E21F9"/>
    <w:rsid w:val="004E2B93"/>
    <w:rsid w:val="004F0BEF"/>
    <w:rsid w:val="004F7804"/>
    <w:rsid w:val="00500B62"/>
    <w:rsid w:val="00500C71"/>
    <w:rsid w:val="00501C1F"/>
    <w:rsid w:val="005051D5"/>
    <w:rsid w:val="005146C2"/>
    <w:rsid w:val="005165DD"/>
    <w:rsid w:val="00516601"/>
    <w:rsid w:val="00527DEE"/>
    <w:rsid w:val="00530E1B"/>
    <w:rsid w:val="005324CD"/>
    <w:rsid w:val="005419D4"/>
    <w:rsid w:val="00542150"/>
    <w:rsid w:val="005438FF"/>
    <w:rsid w:val="0055610F"/>
    <w:rsid w:val="005565CE"/>
    <w:rsid w:val="00563F2D"/>
    <w:rsid w:val="00567F3C"/>
    <w:rsid w:val="005719FA"/>
    <w:rsid w:val="005748F4"/>
    <w:rsid w:val="00580C24"/>
    <w:rsid w:val="00592D6A"/>
    <w:rsid w:val="0059485C"/>
    <w:rsid w:val="005B1E9B"/>
    <w:rsid w:val="005C0B2E"/>
    <w:rsid w:val="005C20DC"/>
    <w:rsid w:val="005C6579"/>
    <w:rsid w:val="005D1301"/>
    <w:rsid w:val="005D77B2"/>
    <w:rsid w:val="005E1F31"/>
    <w:rsid w:val="005E52D0"/>
    <w:rsid w:val="005F3BA5"/>
    <w:rsid w:val="005F3D45"/>
    <w:rsid w:val="005F7C2E"/>
    <w:rsid w:val="00602ECA"/>
    <w:rsid w:val="006045C2"/>
    <w:rsid w:val="006102AD"/>
    <w:rsid w:val="00610B29"/>
    <w:rsid w:val="00621DDC"/>
    <w:rsid w:val="00634E8D"/>
    <w:rsid w:val="00637524"/>
    <w:rsid w:val="00640053"/>
    <w:rsid w:val="006400F5"/>
    <w:rsid w:val="00640D47"/>
    <w:rsid w:val="0064578A"/>
    <w:rsid w:val="00654F65"/>
    <w:rsid w:val="00657A4B"/>
    <w:rsid w:val="00664BD5"/>
    <w:rsid w:val="00667FEC"/>
    <w:rsid w:val="00672A62"/>
    <w:rsid w:val="0067606E"/>
    <w:rsid w:val="006827FF"/>
    <w:rsid w:val="006863B1"/>
    <w:rsid w:val="006A1A05"/>
    <w:rsid w:val="006A23C2"/>
    <w:rsid w:val="006A3EA3"/>
    <w:rsid w:val="006B4320"/>
    <w:rsid w:val="006B4685"/>
    <w:rsid w:val="006B536C"/>
    <w:rsid w:val="006C3F80"/>
    <w:rsid w:val="006C468B"/>
    <w:rsid w:val="006C6EC2"/>
    <w:rsid w:val="006C79BB"/>
    <w:rsid w:val="006D1303"/>
    <w:rsid w:val="006D7382"/>
    <w:rsid w:val="006E078A"/>
    <w:rsid w:val="006E4584"/>
    <w:rsid w:val="006E76D1"/>
    <w:rsid w:val="006E7B43"/>
    <w:rsid w:val="006F1809"/>
    <w:rsid w:val="006F413A"/>
    <w:rsid w:val="006F70B2"/>
    <w:rsid w:val="00700715"/>
    <w:rsid w:val="0070074E"/>
    <w:rsid w:val="0072125B"/>
    <w:rsid w:val="00724915"/>
    <w:rsid w:val="00727C79"/>
    <w:rsid w:val="00736539"/>
    <w:rsid w:val="00742C3A"/>
    <w:rsid w:val="00754CEE"/>
    <w:rsid w:val="00755CFC"/>
    <w:rsid w:val="00761578"/>
    <w:rsid w:val="00762C91"/>
    <w:rsid w:val="0076409D"/>
    <w:rsid w:val="00767D25"/>
    <w:rsid w:val="00767E84"/>
    <w:rsid w:val="00770A79"/>
    <w:rsid w:val="00772906"/>
    <w:rsid w:val="00774F1D"/>
    <w:rsid w:val="00776455"/>
    <w:rsid w:val="00777A7E"/>
    <w:rsid w:val="007819A3"/>
    <w:rsid w:val="00786CB4"/>
    <w:rsid w:val="0079229E"/>
    <w:rsid w:val="00793F1C"/>
    <w:rsid w:val="007A3D13"/>
    <w:rsid w:val="007B2EAD"/>
    <w:rsid w:val="007B4CD1"/>
    <w:rsid w:val="007C2DA3"/>
    <w:rsid w:val="007C2E8F"/>
    <w:rsid w:val="007C7FB6"/>
    <w:rsid w:val="007D30A6"/>
    <w:rsid w:val="007D7D48"/>
    <w:rsid w:val="007E50AB"/>
    <w:rsid w:val="007E7B38"/>
    <w:rsid w:val="007F3188"/>
    <w:rsid w:val="007F603B"/>
    <w:rsid w:val="008021D2"/>
    <w:rsid w:val="008210D2"/>
    <w:rsid w:val="00825347"/>
    <w:rsid w:val="00834B5A"/>
    <w:rsid w:val="00835939"/>
    <w:rsid w:val="00841EDE"/>
    <w:rsid w:val="00843AFE"/>
    <w:rsid w:val="00845A48"/>
    <w:rsid w:val="00845FF2"/>
    <w:rsid w:val="00846231"/>
    <w:rsid w:val="008504EC"/>
    <w:rsid w:val="00850DE3"/>
    <w:rsid w:val="0086369E"/>
    <w:rsid w:val="00865D09"/>
    <w:rsid w:val="00867815"/>
    <w:rsid w:val="00870DBC"/>
    <w:rsid w:val="00871404"/>
    <w:rsid w:val="00875CDF"/>
    <w:rsid w:val="00876D55"/>
    <w:rsid w:val="00876E34"/>
    <w:rsid w:val="00882E9C"/>
    <w:rsid w:val="00883B60"/>
    <w:rsid w:val="00890814"/>
    <w:rsid w:val="00891172"/>
    <w:rsid w:val="0089268F"/>
    <w:rsid w:val="00893616"/>
    <w:rsid w:val="00895941"/>
    <w:rsid w:val="00895DA9"/>
    <w:rsid w:val="008A29B2"/>
    <w:rsid w:val="008A2A1F"/>
    <w:rsid w:val="008A325B"/>
    <w:rsid w:val="008A5608"/>
    <w:rsid w:val="008B72F1"/>
    <w:rsid w:val="008B7F9B"/>
    <w:rsid w:val="008D07F7"/>
    <w:rsid w:val="008D284B"/>
    <w:rsid w:val="008D54A3"/>
    <w:rsid w:val="008E18A1"/>
    <w:rsid w:val="008E349D"/>
    <w:rsid w:val="008E57DE"/>
    <w:rsid w:val="008F0CCE"/>
    <w:rsid w:val="008F5961"/>
    <w:rsid w:val="00907071"/>
    <w:rsid w:val="009075CE"/>
    <w:rsid w:val="0091026F"/>
    <w:rsid w:val="00915A10"/>
    <w:rsid w:val="0092015E"/>
    <w:rsid w:val="009205C1"/>
    <w:rsid w:val="00925359"/>
    <w:rsid w:val="00930401"/>
    <w:rsid w:val="00935568"/>
    <w:rsid w:val="009359A3"/>
    <w:rsid w:val="00936B34"/>
    <w:rsid w:val="009415A4"/>
    <w:rsid w:val="0095342E"/>
    <w:rsid w:val="00955AB6"/>
    <w:rsid w:val="00955C5D"/>
    <w:rsid w:val="009611FD"/>
    <w:rsid w:val="00962794"/>
    <w:rsid w:val="00962FE0"/>
    <w:rsid w:val="009666B1"/>
    <w:rsid w:val="00970C2D"/>
    <w:rsid w:val="00975C55"/>
    <w:rsid w:val="00976FDD"/>
    <w:rsid w:val="00980AF6"/>
    <w:rsid w:val="009818B9"/>
    <w:rsid w:val="00982355"/>
    <w:rsid w:val="00984071"/>
    <w:rsid w:val="0099088B"/>
    <w:rsid w:val="00993B83"/>
    <w:rsid w:val="009944EA"/>
    <w:rsid w:val="00995FDA"/>
    <w:rsid w:val="009A0AD3"/>
    <w:rsid w:val="009A1C59"/>
    <w:rsid w:val="009A2DC0"/>
    <w:rsid w:val="009A3186"/>
    <w:rsid w:val="009A38D0"/>
    <w:rsid w:val="009B5947"/>
    <w:rsid w:val="009B68D8"/>
    <w:rsid w:val="009B75CC"/>
    <w:rsid w:val="009C08BD"/>
    <w:rsid w:val="009D6E91"/>
    <w:rsid w:val="009E10C3"/>
    <w:rsid w:val="009E195B"/>
    <w:rsid w:val="009E41E6"/>
    <w:rsid w:val="009E4CD0"/>
    <w:rsid w:val="009E7D38"/>
    <w:rsid w:val="009F5AA5"/>
    <w:rsid w:val="009F5B74"/>
    <w:rsid w:val="009F6E63"/>
    <w:rsid w:val="009F73F0"/>
    <w:rsid w:val="00A023A0"/>
    <w:rsid w:val="00A02A7A"/>
    <w:rsid w:val="00A22973"/>
    <w:rsid w:val="00A23EC8"/>
    <w:rsid w:val="00A32C66"/>
    <w:rsid w:val="00A33E46"/>
    <w:rsid w:val="00A35DEF"/>
    <w:rsid w:val="00A409F0"/>
    <w:rsid w:val="00A4220A"/>
    <w:rsid w:val="00A423CA"/>
    <w:rsid w:val="00A42C74"/>
    <w:rsid w:val="00A44706"/>
    <w:rsid w:val="00A46881"/>
    <w:rsid w:val="00A4797D"/>
    <w:rsid w:val="00A5103E"/>
    <w:rsid w:val="00A52764"/>
    <w:rsid w:val="00A528BF"/>
    <w:rsid w:val="00A57478"/>
    <w:rsid w:val="00A602BE"/>
    <w:rsid w:val="00A61F21"/>
    <w:rsid w:val="00A65F64"/>
    <w:rsid w:val="00A738A0"/>
    <w:rsid w:val="00A747D7"/>
    <w:rsid w:val="00A77164"/>
    <w:rsid w:val="00A77EB7"/>
    <w:rsid w:val="00A81985"/>
    <w:rsid w:val="00A924B7"/>
    <w:rsid w:val="00A92E20"/>
    <w:rsid w:val="00A9353F"/>
    <w:rsid w:val="00A97AE3"/>
    <w:rsid w:val="00A97E8C"/>
    <w:rsid w:val="00AA60F1"/>
    <w:rsid w:val="00AA62AF"/>
    <w:rsid w:val="00AA6779"/>
    <w:rsid w:val="00AA6911"/>
    <w:rsid w:val="00AB1205"/>
    <w:rsid w:val="00AC069B"/>
    <w:rsid w:val="00AD2870"/>
    <w:rsid w:val="00AD4E6A"/>
    <w:rsid w:val="00AE4974"/>
    <w:rsid w:val="00AF22FB"/>
    <w:rsid w:val="00AF5AD3"/>
    <w:rsid w:val="00AF6705"/>
    <w:rsid w:val="00B01DE7"/>
    <w:rsid w:val="00B0263D"/>
    <w:rsid w:val="00B1469E"/>
    <w:rsid w:val="00B16A6A"/>
    <w:rsid w:val="00B16D12"/>
    <w:rsid w:val="00B252F2"/>
    <w:rsid w:val="00B30E8C"/>
    <w:rsid w:val="00B32696"/>
    <w:rsid w:val="00B33D07"/>
    <w:rsid w:val="00B34BF5"/>
    <w:rsid w:val="00B35B82"/>
    <w:rsid w:val="00B413EB"/>
    <w:rsid w:val="00B4446E"/>
    <w:rsid w:val="00B53A46"/>
    <w:rsid w:val="00B542F2"/>
    <w:rsid w:val="00B5658E"/>
    <w:rsid w:val="00B6032D"/>
    <w:rsid w:val="00B6400D"/>
    <w:rsid w:val="00B73915"/>
    <w:rsid w:val="00B8738C"/>
    <w:rsid w:val="00B91858"/>
    <w:rsid w:val="00B92466"/>
    <w:rsid w:val="00B92667"/>
    <w:rsid w:val="00B9375B"/>
    <w:rsid w:val="00B940AF"/>
    <w:rsid w:val="00BA39A0"/>
    <w:rsid w:val="00BA7A09"/>
    <w:rsid w:val="00BB337F"/>
    <w:rsid w:val="00BB4370"/>
    <w:rsid w:val="00BC1C4C"/>
    <w:rsid w:val="00BC46B6"/>
    <w:rsid w:val="00BC7A2B"/>
    <w:rsid w:val="00BD39CF"/>
    <w:rsid w:val="00BD3E66"/>
    <w:rsid w:val="00BD527F"/>
    <w:rsid w:val="00BE3542"/>
    <w:rsid w:val="00BF219C"/>
    <w:rsid w:val="00BF2D88"/>
    <w:rsid w:val="00C0294B"/>
    <w:rsid w:val="00C25650"/>
    <w:rsid w:val="00C259B5"/>
    <w:rsid w:val="00C31C65"/>
    <w:rsid w:val="00C40AF2"/>
    <w:rsid w:val="00C44BE3"/>
    <w:rsid w:val="00C46A7A"/>
    <w:rsid w:val="00C56337"/>
    <w:rsid w:val="00C61B05"/>
    <w:rsid w:val="00C83078"/>
    <w:rsid w:val="00C90CFD"/>
    <w:rsid w:val="00C93BE4"/>
    <w:rsid w:val="00C964AC"/>
    <w:rsid w:val="00C97DAD"/>
    <w:rsid w:val="00CA01A9"/>
    <w:rsid w:val="00CA0362"/>
    <w:rsid w:val="00CA2E1F"/>
    <w:rsid w:val="00CB5942"/>
    <w:rsid w:val="00CB66F7"/>
    <w:rsid w:val="00CC158C"/>
    <w:rsid w:val="00CC57DD"/>
    <w:rsid w:val="00CD1D55"/>
    <w:rsid w:val="00CD28A0"/>
    <w:rsid w:val="00CD29E0"/>
    <w:rsid w:val="00CD2B2D"/>
    <w:rsid w:val="00CD4591"/>
    <w:rsid w:val="00CE4006"/>
    <w:rsid w:val="00CE4DB2"/>
    <w:rsid w:val="00CE64DA"/>
    <w:rsid w:val="00D02BCE"/>
    <w:rsid w:val="00D0557F"/>
    <w:rsid w:val="00D10B46"/>
    <w:rsid w:val="00D11FE2"/>
    <w:rsid w:val="00D218C7"/>
    <w:rsid w:val="00D31F55"/>
    <w:rsid w:val="00D40AF6"/>
    <w:rsid w:val="00D4212E"/>
    <w:rsid w:val="00D427A5"/>
    <w:rsid w:val="00D52657"/>
    <w:rsid w:val="00D60F4A"/>
    <w:rsid w:val="00D65E8D"/>
    <w:rsid w:val="00D81122"/>
    <w:rsid w:val="00D82567"/>
    <w:rsid w:val="00D837A0"/>
    <w:rsid w:val="00D866FB"/>
    <w:rsid w:val="00D902FE"/>
    <w:rsid w:val="00DA26B6"/>
    <w:rsid w:val="00DA32E1"/>
    <w:rsid w:val="00DA3A08"/>
    <w:rsid w:val="00DA51CD"/>
    <w:rsid w:val="00DA7399"/>
    <w:rsid w:val="00DB33BA"/>
    <w:rsid w:val="00DB58CE"/>
    <w:rsid w:val="00DC00D2"/>
    <w:rsid w:val="00DC7CC9"/>
    <w:rsid w:val="00DE1A13"/>
    <w:rsid w:val="00DF1C81"/>
    <w:rsid w:val="00DF6EBF"/>
    <w:rsid w:val="00DF705B"/>
    <w:rsid w:val="00E0639B"/>
    <w:rsid w:val="00E12CCA"/>
    <w:rsid w:val="00E14BA8"/>
    <w:rsid w:val="00E16B5D"/>
    <w:rsid w:val="00E170CC"/>
    <w:rsid w:val="00E17F97"/>
    <w:rsid w:val="00E236FC"/>
    <w:rsid w:val="00E23ACD"/>
    <w:rsid w:val="00E31F60"/>
    <w:rsid w:val="00E325D0"/>
    <w:rsid w:val="00E44045"/>
    <w:rsid w:val="00E47A23"/>
    <w:rsid w:val="00E579EE"/>
    <w:rsid w:val="00E64994"/>
    <w:rsid w:val="00E64DED"/>
    <w:rsid w:val="00E67F3B"/>
    <w:rsid w:val="00E70C87"/>
    <w:rsid w:val="00E72E74"/>
    <w:rsid w:val="00E7466B"/>
    <w:rsid w:val="00E75F15"/>
    <w:rsid w:val="00E76A41"/>
    <w:rsid w:val="00E80121"/>
    <w:rsid w:val="00E832F2"/>
    <w:rsid w:val="00E93CA7"/>
    <w:rsid w:val="00E9569D"/>
    <w:rsid w:val="00E979AC"/>
    <w:rsid w:val="00EA7C6D"/>
    <w:rsid w:val="00EB7AEF"/>
    <w:rsid w:val="00EC27DE"/>
    <w:rsid w:val="00EC39FD"/>
    <w:rsid w:val="00ED142F"/>
    <w:rsid w:val="00ED1683"/>
    <w:rsid w:val="00ED468A"/>
    <w:rsid w:val="00ED4B3E"/>
    <w:rsid w:val="00ED6CBD"/>
    <w:rsid w:val="00EE0106"/>
    <w:rsid w:val="00EE1814"/>
    <w:rsid w:val="00EF0333"/>
    <w:rsid w:val="00EF104A"/>
    <w:rsid w:val="00F03BFF"/>
    <w:rsid w:val="00F04133"/>
    <w:rsid w:val="00F06534"/>
    <w:rsid w:val="00F133D4"/>
    <w:rsid w:val="00F17987"/>
    <w:rsid w:val="00F22EE1"/>
    <w:rsid w:val="00F23DF6"/>
    <w:rsid w:val="00F23E1D"/>
    <w:rsid w:val="00F23F9D"/>
    <w:rsid w:val="00F25A26"/>
    <w:rsid w:val="00F354FB"/>
    <w:rsid w:val="00F35784"/>
    <w:rsid w:val="00F35919"/>
    <w:rsid w:val="00F37145"/>
    <w:rsid w:val="00F37BE9"/>
    <w:rsid w:val="00F41057"/>
    <w:rsid w:val="00F478D6"/>
    <w:rsid w:val="00F54547"/>
    <w:rsid w:val="00F54ABF"/>
    <w:rsid w:val="00F57D0E"/>
    <w:rsid w:val="00F604D4"/>
    <w:rsid w:val="00F67094"/>
    <w:rsid w:val="00F7078A"/>
    <w:rsid w:val="00F754D5"/>
    <w:rsid w:val="00F7556A"/>
    <w:rsid w:val="00F7646D"/>
    <w:rsid w:val="00F77762"/>
    <w:rsid w:val="00F874E3"/>
    <w:rsid w:val="00F923AF"/>
    <w:rsid w:val="00F9419A"/>
    <w:rsid w:val="00F956EB"/>
    <w:rsid w:val="00FA477F"/>
    <w:rsid w:val="00FB08C9"/>
    <w:rsid w:val="00FB147C"/>
    <w:rsid w:val="00FB38D0"/>
    <w:rsid w:val="00FB3ADC"/>
    <w:rsid w:val="00FB4F5B"/>
    <w:rsid w:val="00FB54D6"/>
    <w:rsid w:val="00FC1DBC"/>
    <w:rsid w:val="00FC225C"/>
    <w:rsid w:val="00FC7EB1"/>
    <w:rsid w:val="00FE29AE"/>
    <w:rsid w:val="00FE55B9"/>
    <w:rsid w:val="00FE7127"/>
    <w:rsid w:val="00FE7537"/>
    <w:rsid w:val="00FE7E5E"/>
    <w:rsid w:val="00FF7322"/>
    <w:rsid w:val="00FF74DC"/>
    <w:rsid w:val="00FF773D"/>
    <w:rsid w:val="01283295"/>
    <w:rsid w:val="013F259C"/>
    <w:rsid w:val="015100AB"/>
    <w:rsid w:val="02210C06"/>
    <w:rsid w:val="026F45A7"/>
    <w:rsid w:val="042233B1"/>
    <w:rsid w:val="04252E63"/>
    <w:rsid w:val="05514E3E"/>
    <w:rsid w:val="05E44808"/>
    <w:rsid w:val="062C58F9"/>
    <w:rsid w:val="06307187"/>
    <w:rsid w:val="07687181"/>
    <w:rsid w:val="08494C46"/>
    <w:rsid w:val="09236DC5"/>
    <w:rsid w:val="097F6FAE"/>
    <w:rsid w:val="0A765D15"/>
    <w:rsid w:val="0AD651A1"/>
    <w:rsid w:val="0AF949AE"/>
    <w:rsid w:val="0B2D2B37"/>
    <w:rsid w:val="0B922BD0"/>
    <w:rsid w:val="0B9C3B29"/>
    <w:rsid w:val="0BAB3EB0"/>
    <w:rsid w:val="0BB93D26"/>
    <w:rsid w:val="0BEB57DF"/>
    <w:rsid w:val="0D2164C5"/>
    <w:rsid w:val="0D3E2172"/>
    <w:rsid w:val="0D4151CC"/>
    <w:rsid w:val="0D6A287C"/>
    <w:rsid w:val="0D926985"/>
    <w:rsid w:val="0E112E0A"/>
    <w:rsid w:val="0E306C9E"/>
    <w:rsid w:val="0E9D70ED"/>
    <w:rsid w:val="0EBB7EDC"/>
    <w:rsid w:val="0EBC653B"/>
    <w:rsid w:val="0EDD15F6"/>
    <w:rsid w:val="0EED4F91"/>
    <w:rsid w:val="0F4E304F"/>
    <w:rsid w:val="0F9B1F41"/>
    <w:rsid w:val="0FB8765C"/>
    <w:rsid w:val="10076A7F"/>
    <w:rsid w:val="10881212"/>
    <w:rsid w:val="10BC0215"/>
    <w:rsid w:val="10CE1CC4"/>
    <w:rsid w:val="11C051BC"/>
    <w:rsid w:val="125F31C5"/>
    <w:rsid w:val="12AB1520"/>
    <w:rsid w:val="12B42F20"/>
    <w:rsid w:val="13594E4D"/>
    <w:rsid w:val="137B08F6"/>
    <w:rsid w:val="13E50EF7"/>
    <w:rsid w:val="142C39B8"/>
    <w:rsid w:val="14502A59"/>
    <w:rsid w:val="145450E1"/>
    <w:rsid w:val="158C170B"/>
    <w:rsid w:val="158F7FAB"/>
    <w:rsid w:val="15EB42F1"/>
    <w:rsid w:val="1661096E"/>
    <w:rsid w:val="16996421"/>
    <w:rsid w:val="16F46D27"/>
    <w:rsid w:val="174A673C"/>
    <w:rsid w:val="184E3F65"/>
    <w:rsid w:val="19164D13"/>
    <w:rsid w:val="19317882"/>
    <w:rsid w:val="19460B99"/>
    <w:rsid w:val="196A1602"/>
    <w:rsid w:val="1AFB7074"/>
    <w:rsid w:val="1B2E348B"/>
    <w:rsid w:val="1B5F00C5"/>
    <w:rsid w:val="1B6B022C"/>
    <w:rsid w:val="1BF81F4D"/>
    <w:rsid w:val="1C280B16"/>
    <w:rsid w:val="1C950D42"/>
    <w:rsid w:val="1CD30133"/>
    <w:rsid w:val="1CFE0451"/>
    <w:rsid w:val="1D246E3D"/>
    <w:rsid w:val="1DFA7FB2"/>
    <w:rsid w:val="1E255266"/>
    <w:rsid w:val="1E7D51AC"/>
    <w:rsid w:val="1E906EE4"/>
    <w:rsid w:val="1ED34268"/>
    <w:rsid w:val="1EFE4140"/>
    <w:rsid w:val="1F6204D2"/>
    <w:rsid w:val="1FB23CB9"/>
    <w:rsid w:val="1FD254D3"/>
    <w:rsid w:val="1FD43802"/>
    <w:rsid w:val="1FF874DF"/>
    <w:rsid w:val="20820CAD"/>
    <w:rsid w:val="20964898"/>
    <w:rsid w:val="20D955AF"/>
    <w:rsid w:val="20F61030"/>
    <w:rsid w:val="21232287"/>
    <w:rsid w:val="21E5041F"/>
    <w:rsid w:val="221140A1"/>
    <w:rsid w:val="224401DC"/>
    <w:rsid w:val="22704C39"/>
    <w:rsid w:val="22CB4246"/>
    <w:rsid w:val="23040255"/>
    <w:rsid w:val="23633E82"/>
    <w:rsid w:val="24322222"/>
    <w:rsid w:val="244E4916"/>
    <w:rsid w:val="24DD05AC"/>
    <w:rsid w:val="25D0095F"/>
    <w:rsid w:val="25F74B93"/>
    <w:rsid w:val="267023F7"/>
    <w:rsid w:val="26DD66EE"/>
    <w:rsid w:val="275A3337"/>
    <w:rsid w:val="275D3BB9"/>
    <w:rsid w:val="27893EC7"/>
    <w:rsid w:val="27941CFF"/>
    <w:rsid w:val="27EA0F37"/>
    <w:rsid w:val="281B106D"/>
    <w:rsid w:val="28BF16DB"/>
    <w:rsid w:val="294C7245"/>
    <w:rsid w:val="29660227"/>
    <w:rsid w:val="297E5E51"/>
    <w:rsid w:val="2A655990"/>
    <w:rsid w:val="2AAA1BB0"/>
    <w:rsid w:val="2B3F7F48"/>
    <w:rsid w:val="2BAC504F"/>
    <w:rsid w:val="2BEF546E"/>
    <w:rsid w:val="2BF53250"/>
    <w:rsid w:val="2C2A2FF0"/>
    <w:rsid w:val="2CE916B2"/>
    <w:rsid w:val="2D2D43D2"/>
    <w:rsid w:val="2EB5240C"/>
    <w:rsid w:val="2F5E7306"/>
    <w:rsid w:val="2F73680E"/>
    <w:rsid w:val="2F754015"/>
    <w:rsid w:val="2FF14CFB"/>
    <w:rsid w:val="304B2C99"/>
    <w:rsid w:val="30A51685"/>
    <w:rsid w:val="3170692B"/>
    <w:rsid w:val="319B2302"/>
    <w:rsid w:val="31EE0669"/>
    <w:rsid w:val="325C2E18"/>
    <w:rsid w:val="331F182B"/>
    <w:rsid w:val="33844C55"/>
    <w:rsid w:val="33B83654"/>
    <w:rsid w:val="33BB121F"/>
    <w:rsid w:val="355C3543"/>
    <w:rsid w:val="35714DC7"/>
    <w:rsid w:val="359750C8"/>
    <w:rsid w:val="35B31902"/>
    <w:rsid w:val="35C6684B"/>
    <w:rsid w:val="35F73B70"/>
    <w:rsid w:val="362E4A4C"/>
    <w:rsid w:val="36670BE6"/>
    <w:rsid w:val="36BB10C8"/>
    <w:rsid w:val="36BD22BD"/>
    <w:rsid w:val="371D0F29"/>
    <w:rsid w:val="37365E72"/>
    <w:rsid w:val="38874FB3"/>
    <w:rsid w:val="388F2857"/>
    <w:rsid w:val="38E87205"/>
    <w:rsid w:val="3922613E"/>
    <w:rsid w:val="39C65ADF"/>
    <w:rsid w:val="39F37E96"/>
    <w:rsid w:val="39FE3121"/>
    <w:rsid w:val="3A5A54BA"/>
    <w:rsid w:val="3A966D07"/>
    <w:rsid w:val="3A9F7016"/>
    <w:rsid w:val="3AAD6F57"/>
    <w:rsid w:val="3AE43B9B"/>
    <w:rsid w:val="3B1E08A3"/>
    <w:rsid w:val="3BA037CE"/>
    <w:rsid w:val="3C010E96"/>
    <w:rsid w:val="3C0A1DF7"/>
    <w:rsid w:val="3C0F10CD"/>
    <w:rsid w:val="3C4B6C12"/>
    <w:rsid w:val="3CD962BB"/>
    <w:rsid w:val="3D2D020D"/>
    <w:rsid w:val="3D6A0606"/>
    <w:rsid w:val="3E186D1C"/>
    <w:rsid w:val="3E95711C"/>
    <w:rsid w:val="3EB9038A"/>
    <w:rsid w:val="3F145FAD"/>
    <w:rsid w:val="3F3161E4"/>
    <w:rsid w:val="40170C11"/>
    <w:rsid w:val="40370155"/>
    <w:rsid w:val="4076360E"/>
    <w:rsid w:val="408961BB"/>
    <w:rsid w:val="408D07A3"/>
    <w:rsid w:val="410D72A3"/>
    <w:rsid w:val="43006F6B"/>
    <w:rsid w:val="433F37FA"/>
    <w:rsid w:val="440320CC"/>
    <w:rsid w:val="4447075E"/>
    <w:rsid w:val="45CA7240"/>
    <w:rsid w:val="45F30299"/>
    <w:rsid w:val="45F3785C"/>
    <w:rsid w:val="462A540D"/>
    <w:rsid w:val="46420762"/>
    <w:rsid w:val="47354FD7"/>
    <w:rsid w:val="47DC6CDE"/>
    <w:rsid w:val="48C637F3"/>
    <w:rsid w:val="48DB338A"/>
    <w:rsid w:val="48E45F89"/>
    <w:rsid w:val="492A3356"/>
    <w:rsid w:val="493872F8"/>
    <w:rsid w:val="49C53482"/>
    <w:rsid w:val="49F94346"/>
    <w:rsid w:val="4A030100"/>
    <w:rsid w:val="4A225F83"/>
    <w:rsid w:val="4AA05F4A"/>
    <w:rsid w:val="4AC86DC2"/>
    <w:rsid w:val="4AF75C6A"/>
    <w:rsid w:val="4B4F2BC1"/>
    <w:rsid w:val="4B671D34"/>
    <w:rsid w:val="4D442881"/>
    <w:rsid w:val="4D7E4A9E"/>
    <w:rsid w:val="4DD001A6"/>
    <w:rsid w:val="4EA11089"/>
    <w:rsid w:val="4EDC7213"/>
    <w:rsid w:val="4EE5172A"/>
    <w:rsid w:val="4EE77D9B"/>
    <w:rsid w:val="4EFB5844"/>
    <w:rsid w:val="4FB13897"/>
    <w:rsid w:val="50343BE5"/>
    <w:rsid w:val="51003F81"/>
    <w:rsid w:val="51351D15"/>
    <w:rsid w:val="51401043"/>
    <w:rsid w:val="514912BA"/>
    <w:rsid w:val="5258175C"/>
    <w:rsid w:val="52B539AF"/>
    <w:rsid w:val="52C87173"/>
    <w:rsid w:val="52D446F0"/>
    <w:rsid w:val="531D7612"/>
    <w:rsid w:val="53D303E3"/>
    <w:rsid w:val="54084111"/>
    <w:rsid w:val="540938D5"/>
    <w:rsid w:val="542D0BD1"/>
    <w:rsid w:val="557776F2"/>
    <w:rsid w:val="55AF6532"/>
    <w:rsid w:val="55D03AA2"/>
    <w:rsid w:val="566956E2"/>
    <w:rsid w:val="570B7EC2"/>
    <w:rsid w:val="578F2598"/>
    <w:rsid w:val="579A6F61"/>
    <w:rsid w:val="57E36FEE"/>
    <w:rsid w:val="58154BE7"/>
    <w:rsid w:val="58862B32"/>
    <w:rsid w:val="58C3085E"/>
    <w:rsid w:val="58C75EEC"/>
    <w:rsid w:val="590A2A4F"/>
    <w:rsid w:val="59921A30"/>
    <w:rsid w:val="5A163F42"/>
    <w:rsid w:val="5BA84AF9"/>
    <w:rsid w:val="5CD81774"/>
    <w:rsid w:val="5D896A81"/>
    <w:rsid w:val="5D924DD9"/>
    <w:rsid w:val="5DBA018B"/>
    <w:rsid w:val="5E337BCE"/>
    <w:rsid w:val="5E8B5853"/>
    <w:rsid w:val="5F012D6B"/>
    <w:rsid w:val="5F033761"/>
    <w:rsid w:val="5F82235F"/>
    <w:rsid w:val="5F8F700F"/>
    <w:rsid w:val="5FAF5614"/>
    <w:rsid w:val="600430FE"/>
    <w:rsid w:val="60456411"/>
    <w:rsid w:val="606D5642"/>
    <w:rsid w:val="60901BA7"/>
    <w:rsid w:val="60A92D64"/>
    <w:rsid w:val="61150E1D"/>
    <w:rsid w:val="61CA3003"/>
    <w:rsid w:val="62C27A58"/>
    <w:rsid w:val="62EA7E57"/>
    <w:rsid w:val="633D2E0E"/>
    <w:rsid w:val="636A6DF3"/>
    <w:rsid w:val="638024DF"/>
    <w:rsid w:val="63C37195"/>
    <w:rsid w:val="63F4054F"/>
    <w:rsid w:val="64A73D01"/>
    <w:rsid w:val="65B17511"/>
    <w:rsid w:val="66303892"/>
    <w:rsid w:val="663103DC"/>
    <w:rsid w:val="663503D1"/>
    <w:rsid w:val="66801540"/>
    <w:rsid w:val="668D18E2"/>
    <w:rsid w:val="675D5089"/>
    <w:rsid w:val="676E366B"/>
    <w:rsid w:val="677C3509"/>
    <w:rsid w:val="6799169C"/>
    <w:rsid w:val="679B4C51"/>
    <w:rsid w:val="67BB3D0D"/>
    <w:rsid w:val="681B660F"/>
    <w:rsid w:val="68931942"/>
    <w:rsid w:val="69116EF4"/>
    <w:rsid w:val="69291120"/>
    <w:rsid w:val="6B4F4556"/>
    <w:rsid w:val="6B570461"/>
    <w:rsid w:val="6B755D3E"/>
    <w:rsid w:val="6C191640"/>
    <w:rsid w:val="6C4B1942"/>
    <w:rsid w:val="6CB5787A"/>
    <w:rsid w:val="6EBD3C73"/>
    <w:rsid w:val="6FA64F9D"/>
    <w:rsid w:val="701E6A64"/>
    <w:rsid w:val="707E1814"/>
    <w:rsid w:val="70F943CB"/>
    <w:rsid w:val="710339BF"/>
    <w:rsid w:val="71170DA2"/>
    <w:rsid w:val="71461D2D"/>
    <w:rsid w:val="71530E4E"/>
    <w:rsid w:val="7183629A"/>
    <w:rsid w:val="71877BAC"/>
    <w:rsid w:val="71891325"/>
    <w:rsid w:val="71FE4BEA"/>
    <w:rsid w:val="72050C3C"/>
    <w:rsid w:val="722B668F"/>
    <w:rsid w:val="7339107B"/>
    <w:rsid w:val="737208E1"/>
    <w:rsid w:val="73C1212E"/>
    <w:rsid w:val="741D6C0E"/>
    <w:rsid w:val="741F22E5"/>
    <w:rsid w:val="745E24F8"/>
    <w:rsid w:val="74C376E9"/>
    <w:rsid w:val="74FF39CA"/>
    <w:rsid w:val="75185A19"/>
    <w:rsid w:val="762124A6"/>
    <w:rsid w:val="763C2BE3"/>
    <w:rsid w:val="76563C0C"/>
    <w:rsid w:val="77397934"/>
    <w:rsid w:val="77B93ED6"/>
    <w:rsid w:val="78142BA1"/>
    <w:rsid w:val="783058EB"/>
    <w:rsid w:val="78427C92"/>
    <w:rsid w:val="78E31489"/>
    <w:rsid w:val="78FF4768"/>
    <w:rsid w:val="792974C9"/>
    <w:rsid w:val="7950273F"/>
    <w:rsid w:val="797131C7"/>
    <w:rsid w:val="79DF4C29"/>
    <w:rsid w:val="7A0F730E"/>
    <w:rsid w:val="7A217312"/>
    <w:rsid w:val="7A3E5C57"/>
    <w:rsid w:val="7A6979A2"/>
    <w:rsid w:val="7A9114DA"/>
    <w:rsid w:val="7B387F12"/>
    <w:rsid w:val="7B645909"/>
    <w:rsid w:val="7C7A6D1D"/>
    <w:rsid w:val="7C9E3AA3"/>
    <w:rsid w:val="7CD246AB"/>
    <w:rsid w:val="7D0F6265"/>
    <w:rsid w:val="7D107D1F"/>
    <w:rsid w:val="7D410634"/>
    <w:rsid w:val="7D866AC8"/>
    <w:rsid w:val="7E52504E"/>
    <w:rsid w:val="7EC565E5"/>
    <w:rsid w:val="7EEF3B80"/>
    <w:rsid w:val="7EFC37C7"/>
    <w:rsid w:val="7F794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B2146"/>
  <w15:chartTrackingRefBased/>
  <w15:docId w15:val="{34E41783-3EE3-42CF-B55D-5CA4AE97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szCs w:val="24"/>
    </w:rPr>
  </w:style>
  <w:style w:type="paragraph" w:styleId="2">
    <w:name w:val="heading 2"/>
    <w:basedOn w:val="a"/>
    <w:next w:val="a"/>
    <w:link w:val="20"/>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Arial" w:eastAsia="黑体" w:hAnsi="Arial"/>
      <w:b/>
      <w:bCs/>
      <w:kern w:val="2"/>
      <w:sz w:val="32"/>
      <w:szCs w:val="32"/>
      <w:lang w:val="en-US" w:eastAsia="zh-CN" w:bidi="ar-SA"/>
    </w:rPr>
  </w:style>
  <w:style w:type="paragraph" w:styleId="a3">
    <w:name w:val="annotation text"/>
    <w:basedOn w:val="a"/>
    <w:uiPriority w:val="99"/>
    <w:unhideWhenUsed/>
    <w:qFormat/>
    <w:pPr>
      <w:jc w:val="left"/>
    </w:pPr>
  </w:style>
  <w:style w:type="paragraph" w:styleId="a4">
    <w:name w:val="Body Text"/>
    <w:basedOn w:val="a"/>
    <w:link w:val="a5"/>
    <w:pPr>
      <w:adjustRightInd w:val="0"/>
      <w:snapToGrid w:val="0"/>
      <w:spacing w:line="360" w:lineRule="auto"/>
      <w:ind w:firstLineChars="200" w:firstLine="200"/>
    </w:pPr>
    <w:rPr>
      <w:rFonts w:ascii="Calibri" w:hAnsi="Calibri"/>
      <w:kern w:val="0"/>
      <w:sz w:val="24"/>
      <w:szCs w:val="20"/>
    </w:rPr>
  </w:style>
  <w:style w:type="character" w:customStyle="1" w:styleId="a5">
    <w:name w:val="正文文本 字符"/>
    <w:link w:val="a4"/>
    <w:rPr>
      <w:rFonts w:ascii="Calibri" w:hAnsi="Calibri"/>
      <w:sz w:val="24"/>
    </w:rPr>
  </w:style>
  <w:style w:type="paragraph" w:styleId="a6">
    <w:name w:val="Plain Text"/>
    <w:basedOn w:val="a"/>
    <w:rPr>
      <w:rFonts w:ascii="宋体" w:hAnsi="Courier New"/>
      <w:szCs w:val="20"/>
    </w:rPr>
  </w:style>
  <w:style w:type="paragraph" w:styleId="a7">
    <w:name w:val="Date"/>
    <w:basedOn w:val="a"/>
    <w:next w:val="a"/>
    <w:pPr>
      <w:ind w:leftChars="2500" w:left="100"/>
    </w:pPr>
  </w:style>
  <w:style w:type="paragraph" w:styleId="a8">
    <w:name w:val="Balloon Text"/>
    <w:basedOn w:val="a"/>
    <w:semiHidden/>
    <w:rPr>
      <w:sz w:val="18"/>
      <w:szCs w:val="18"/>
    </w:rPr>
  </w:style>
  <w:style w:type="paragraph" w:styleId="a9">
    <w:name w:val="footer"/>
    <w:basedOn w:val="a"/>
    <w:pPr>
      <w:tabs>
        <w:tab w:val="center" w:pos="4153"/>
        <w:tab w:val="right" w:pos="8306"/>
      </w:tabs>
      <w:snapToGrid w:val="0"/>
      <w:jc w:val="left"/>
    </w:pPr>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tyle>
  <w:style w:type="paragraph" w:styleId="TOC2">
    <w:name w:val="toc 2"/>
    <w:basedOn w:val="a"/>
    <w:next w:val="a"/>
    <w:pPr>
      <w:ind w:leftChars="200" w:left="420"/>
    </w:pPr>
  </w:style>
  <w:style w:type="paragraph" w:styleId="ab">
    <w:name w:val="Normal (Web)"/>
    <w:basedOn w:val="a"/>
    <w:qFormat/>
    <w:rPr>
      <w:sz w:val="24"/>
    </w:rPr>
  </w:style>
  <w:style w:type="character" w:styleId="ac">
    <w:name w:val="Strong"/>
    <w:qFormat/>
    <w:rPr>
      <w:b/>
    </w:rPr>
  </w:style>
  <w:style w:type="character" w:styleId="ad">
    <w:name w:val="page number"/>
    <w:basedOn w:val="a0"/>
  </w:style>
  <w:style w:type="character" w:customStyle="1" w:styleId="Char1">
    <w:name w:val="正文文本 Char1"/>
    <w:rPr>
      <w:kern w:val="2"/>
      <w:sz w:val="21"/>
      <w:szCs w:val="24"/>
    </w:rPr>
  </w:style>
  <w:style w:type="character" w:customStyle="1" w:styleId="2Char1">
    <w:name w:val="标题 2 Char1"/>
    <w:rPr>
      <w:rFonts w:ascii="Arial" w:eastAsia="黑体" w:hAnsi="Arial" w:cs="Times New Roman"/>
      <w:bCs/>
      <w:kern w:val="0"/>
      <w:sz w:val="28"/>
      <w:szCs w:val="32"/>
    </w:rPr>
  </w:style>
  <w:style w:type="paragraph" w:customStyle="1" w:styleId="ae">
    <w:name w:val="章、篇名"/>
    <w:basedOn w:val="a"/>
    <w:next w:val="a"/>
    <w:pPr>
      <w:spacing w:before="480" w:after="360" w:line="560" w:lineRule="exact"/>
      <w:jc w:val="center"/>
    </w:pPr>
    <w:rPr>
      <w:rFonts w:eastAsia="文鼎大标宋简"/>
      <w:b/>
      <w:sz w:val="36"/>
      <w:szCs w:val="20"/>
    </w:rPr>
  </w:style>
  <w:style w:type="paragraph" w:customStyle="1" w:styleId="WPSOffice1">
    <w:name w:val="WPSOffice手动目录 1"/>
  </w:style>
  <w:style w:type="paragraph" w:customStyle="1" w:styleId="WPSOffice2">
    <w:name w:val="WPSOffice手动目录 2"/>
    <w:pPr>
      <w:ind w:leftChars="200"/>
    </w:pPr>
  </w:style>
  <w:style w:type="paragraph" w:customStyle="1" w:styleId="CharCharCharChar">
    <w:name w:val=" Char Char Char Char"/>
    <w:basedOn w:val="a"/>
    <w:pPr>
      <w:spacing w:line="360" w:lineRule="auto"/>
      <w:ind w:firstLineChars="200" w:firstLine="200"/>
    </w:pPr>
    <w:rPr>
      <w:rFonts w:ascii="宋体" w:hAnsi="宋体" w:cs="宋体"/>
      <w:sz w:val="24"/>
    </w:rPr>
  </w:style>
  <w:style w:type="paragraph" w:customStyle="1" w:styleId="21">
    <w:name w:val="目录 21"/>
    <w:basedOn w:val="a"/>
    <w:next w:val="a"/>
    <w:qFormat/>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ditchina.gov.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sxt.gov.cn/"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1106</Words>
  <Characters>6310</Characters>
  <Application>Microsoft Office Word</Application>
  <DocSecurity>0</DocSecurity>
  <Lines>52</Lines>
  <Paragraphs>14</Paragraphs>
  <ScaleCrop>false</ScaleCrop>
  <Company>Microsoft</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关于收费大棚铝塑板更换工程说明</dc:title>
  <dc:subject/>
  <dc:creator>User</dc:creator>
  <cp:keywords/>
  <cp:lastModifiedBy>1</cp:lastModifiedBy>
  <cp:revision>2</cp:revision>
  <cp:lastPrinted>2021-09-03T01:34:00Z</cp:lastPrinted>
  <dcterms:created xsi:type="dcterms:W3CDTF">2021-09-07T08:13:00Z</dcterms:created>
  <dcterms:modified xsi:type="dcterms:W3CDTF">2021-09-07T08:13:00Z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FB91A6B550F6426780C9E4F5C4CE58F9</vt:lpwstr>
  </property>
</Properties>
</file>