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4A3" w14:textId="77777777" w:rsidR="00000000" w:rsidRDefault="00000A20">
      <w:pPr>
        <w:spacing w:line="420" w:lineRule="exact"/>
        <w:rPr>
          <w:rFonts w:ascii="仿宋" w:eastAsia="仿宋" w:hAnsi="仿宋" w:hint="eastAsia"/>
          <w:sz w:val="28"/>
          <w:szCs w:val="28"/>
        </w:rPr>
      </w:pPr>
    </w:p>
    <w:p w14:paraId="66DACDD2" w14:textId="77777777" w:rsidR="00000000" w:rsidRDefault="00000A20">
      <w:pPr>
        <w:spacing w:line="800" w:lineRule="exact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江西联兴公路工程有限公司</w:t>
      </w:r>
    </w:p>
    <w:p w14:paraId="7316CDD3" w14:textId="77777777" w:rsidR="00000000" w:rsidRDefault="00000A20">
      <w:pPr>
        <w:spacing w:line="800" w:lineRule="exact"/>
        <w:jc w:val="center"/>
        <w:rPr>
          <w:rFonts w:ascii="宋体" w:hAnsi="宋体" w:cs="宋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对外拓展项目碎石</w:t>
      </w:r>
      <w:r>
        <w:rPr>
          <w:rFonts w:ascii="黑体" w:eastAsia="黑体" w:hAnsi="黑体" w:cs="黑体" w:hint="eastAsia"/>
          <w:sz w:val="44"/>
          <w:szCs w:val="44"/>
        </w:rPr>
        <w:t>采购</w:t>
      </w:r>
    </w:p>
    <w:p w14:paraId="4CE2FE01" w14:textId="77777777" w:rsidR="00000000" w:rsidRDefault="00000A20">
      <w:pPr>
        <w:pStyle w:val="aa"/>
        <w:ind w:firstLineChars="328" w:firstLine="2362"/>
        <w:rPr>
          <w:rFonts w:hint="eastAsia"/>
          <w:b/>
          <w:sz w:val="72"/>
          <w:szCs w:val="72"/>
        </w:rPr>
      </w:pPr>
    </w:p>
    <w:p w14:paraId="3B374B00" w14:textId="77777777" w:rsidR="00000000" w:rsidRDefault="00000A20">
      <w:pPr>
        <w:pStyle w:val="aa"/>
        <w:ind w:firstLineChars="328" w:firstLine="2362"/>
        <w:rPr>
          <w:rFonts w:hint="eastAsia"/>
          <w:b/>
          <w:sz w:val="72"/>
          <w:szCs w:val="72"/>
        </w:rPr>
      </w:pPr>
    </w:p>
    <w:p w14:paraId="53450249" w14:textId="77777777" w:rsidR="00000000" w:rsidRDefault="00000A20">
      <w:pPr>
        <w:pStyle w:val="aa"/>
        <w:ind w:firstLineChars="328" w:firstLine="2371"/>
        <w:rPr>
          <w:rFonts w:ascii="宋体" w:eastAsia="宋体" w:hAnsi="宋体" w:cs="宋体" w:hint="eastAsia"/>
          <w:b/>
          <w:sz w:val="72"/>
          <w:szCs w:val="72"/>
        </w:rPr>
      </w:pPr>
      <w:r>
        <w:rPr>
          <w:rFonts w:ascii="宋体" w:eastAsia="宋体" w:hAnsi="宋体" w:cs="宋体" w:hint="eastAsia"/>
          <w:b/>
          <w:sz w:val="72"/>
          <w:szCs w:val="72"/>
        </w:rPr>
        <w:t>询价采购文件</w:t>
      </w:r>
    </w:p>
    <w:p w14:paraId="197588B5" w14:textId="77777777" w:rsidR="00000000" w:rsidRDefault="00000A20">
      <w:pPr>
        <w:pStyle w:val="aa"/>
        <w:ind w:firstLine="480"/>
        <w:rPr>
          <w:color w:val="000000"/>
        </w:rPr>
      </w:pPr>
    </w:p>
    <w:p w14:paraId="4D0A4798" w14:textId="77777777" w:rsidR="00000000" w:rsidRDefault="00000A20">
      <w:pPr>
        <w:spacing w:line="400" w:lineRule="exact"/>
        <w:jc w:val="center"/>
        <w:rPr>
          <w:color w:val="000000"/>
        </w:rPr>
      </w:pPr>
    </w:p>
    <w:p w14:paraId="1E6962C5" w14:textId="77777777" w:rsidR="00000000" w:rsidRDefault="00000A20">
      <w:pPr>
        <w:spacing w:line="400" w:lineRule="exact"/>
        <w:jc w:val="center"/>
        <w:rPr>
          <w:color w:val="000000"/>
        </w:rPr>
      </w:pPr>
    </w:p>
    <w:p w14:paraId="4BFEDD28" w14:textId="77777777" w:rsidR="00000000" w:rsidRDefault="00000A20">
      <w:pPr>
        <w:spacing w:line="400" w:lineRule="exact"/>
        <w:jc w:val="center"/>
        <w:rPr>
          <w:color w:val="000000"/>
        </w:rPr>
      </w:pPr>
    </w:p>
    <w:p w14:paraId="0B772D36" w14:textId="77777777" w:rsidR="00000000" w:rsidRDefault="00000A20">
      <w:pPr>
        <w:spacing w:line="400" w:lineRule="exact"/>
        <w:jc w:val="center"/>
        <w:rPr>
          <w:color w:val="000000"/>
        </w:rPr>
      </w:pPr>
    </w:p>
    <w:p w14:paraId="760E36BF" w14:textId="77777777" w:rsidR="00000000" w:rsidRDefault="00000A20">
      <w:pPr>
        <w:spacing w:line="400" w:lineRule="exact"/>
        <w:jc w:val="center"/>
        <w:rPr>
          <w:color w:val="000000"/>
        </w:rPr>
      </w:pPr>
    </w:p>
    <w:p w14:paraId="1A573E31" w14:textId="77777777" w:rsidR="00000000" w:rsidRDefault="00000A20">
      <w:pPr>
        <w:spacing w:line="400" w:lineRule="exact"/>
        <w:jc w:val="center"/>
        <w:rPr>
          <w:color w:val="000000"/>
        </w:rPr>
      </w:pPr>
    </w:p>
    <w:p w14:paraId="1FF99A92" w14:textId="77777777" w:rsidR="00000000" w:rsidRDefault="00000A20">
      <w:pPr>
        <w:spacing w:line="400" w:lineRule="exact"/>
        <w:jc w:val="center"/>
        <w:rPr>
          <w:color w:val="000000"/>
        </w:rPr>
      </w:pPr>
    </w:p>
    <w:p w14:paraId="45AB926E" w14:textId="77777777" w:rsidR="00000000" w:rsidRDefault="00000A20">
      <w:pPr>
        <w:spacing w:line="400" w:lineRule="exact"/>
        <w:jc w:val="center"/>
        <w:rPr>
          <w:color w:val="000000"/>
        </w:rPr>
      </w:pPr>
    </w:p>
    <w:p w14:paraId="621D530F" w14:textId="77777777" w:rsidR="00000000" w:rsidRDefault="00000A20">
      <w:pPr>
        <w:spacing w:line="400" w:lineRule="exact"/>
        <w:jc w:val="center"/>
        <w:rPr>
          <w:color w:val="000000"/>
        </w:rPr>
      </w:pPr>
    </w:p>
    <w:p w14:paraId="1A086322" w14:textId="77777777" w:rsidR="00000000" w:rsidRDefault="00000A20">
      <w:pPr>
        <w:spacing w:line="400" w:lineRule="exact"/>
        <w:jc w:val="center"/>
        <w:rPr>
          <w:color w:val="000000"/>
        </w:rPr>
      </w:pPr>
    </w:p>
    <w:p w14:paraId="4ECFCC6B" w14:textId="2A9CB6E3" w:rsidR="00000000" w:rsidRDefault="00B314DD">
      <w:pPr>
        <w:jc w:val="center"/>
        <w:rPr>
          <w:rFonts w:ascii="宋体" w:eastAsia="宋体" w:hAnsi="宋体" w:cs="宋体" w:hint="eastAsia"/>
          <w:b/>
          <w:sz w:val="36"/>
          <w:szCs w:val="36"/>
        </w:rPr>
      </w:pPr>
      <w:r>
        <w:rPr>
          <w:rFonts w:ascii="宋体" w:eastAsia="宋体" w:hAnsi="宋体" w:cs="宋体" w:hint="eastAsia"/>
          <w:b/>
          <w:noProof/>
          <w:sz w:val="36"/>
          <w:szCs w:val="36"/>
        </w:rPr>
        <w:drawing>
          <wp:inline distT="0" distB="0" distL="0" distR="0" wp14:anchorId="36DAA54A" wp14:editId="420DE87C">
            <wp:extent cx="304800" cy="285750"/>
            <wp:effectExtent l="0" t="0" r="0" b="0"/>
            <wp:docPr id="4" name="图片 1" descr="交控司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交控司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A20">
        <w:rPr>
          <w:rFonts w:ascii="宋体" w:eastAsia="宋体" w:hAnsi="宋体" w:cs="宋体" w:hint="eastAsia"/>
          <w:b/>
          <w:sz w:val="36"/>
          <w:szCs w:val="36"/>
        </w:rPr>
        <w:t>江西联兴公路工程有限公司</w:t>
      </w:r>
    </w:p>
    <w:p w14:paraId="14E20023" w14:textId="77777777" w:rsidR="00000000" w:rsidRDefault="00000A20">
      <w:pPr>
        <w:jc w:val="center"/>
        <w:rPr>
          <w:rFonts w:ascii="宋体" w:eastAsia="宋体" w:hAnsi="宋体" w:cs="宋体" w:hint="eastAsia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二</w:t>
      </w:r>
      <w:r>
        <w:rPr>
          <w:rFonts w:ascii="宋体" w:eastAsia="宋体" w:hAnsi="宋体" w:cs="宋体" w:hint="eastAsia"/>
          <w:b/>
          <w:sz w:val="36"/>
          <w:szCs w:val="36"/>
        </w:rPr>
        <w:t>O</w:t>
      </w:r>
      <w:r>
        <w:rPr>
          <w:rFonts w:ascii="宋体" w:eastAsia="宋体" w:hAnsi="宋体" w:cs="宋体" w:hint="eastAsia"/>
          <w:b/>
          <w:sz w:val="36"/>
          <w:szCs w:val="36"/>
        </w:rPr>
        <w:t>二一年</w:t>
      </w:r>
      <w:r>
        <w:rPr>
          <w:rFonts w:ascii="宋体" w:eastAsia="宋体" w:hAnsi="宋体" w:cs="宋体" w:hint="eastAsia"/>
          <w:b/>
          <w:sz w:val="36"/>
          <w:szCs w:val="36"/>
        </w:rPr>
        <w:t>五</w:t>
      </w:r>
      <w:r>
        <w:rPr>
          <w:rFonts w:ascii="宋体" w:eastAsia="宋体" w:hAnsi="宋体" w:cs="宋体" w:hint="eastAsia"/>
          <w:b/>
          <w:sz w:val="36"/>
          <w:szCs w:val="36"/>
        </w:rPr>
        <w:t>月</w:t>
      </w:r>
    </w:p>
    <w:p w14:paraId="3D2BFB55" w14:textId="77777777" w:rsidR="00000000" w:rsidRDefault="00000A20">
      <w:pPr>
        <w:spacing w:line="620" w:lineRule="exact"/>
        <w:jc w:val="center"/>
        <w:rPr>
          <w:rFonts w:ascii="黑体" w:eastAsia="黑体" w:hAnsi="黑体" w:cs="黑体" w:hint="eastAsia"/>
          <w:sz w:val="32"/>
          <w:szCs w:val="32"/>
        </w:rPr>
        <w:sectPr w:rsidR="00000000">
          <w:headerReference w:type="default" r:id="rId8"/>
          <w:footerReference w:type="default" r:id="rId9"/>
          <w:pgSz w:w="11906" w:h="16838"/>
          <w:pgMar w:top="1588" w:right="1588" w:bottom="1588" w:left="1588" w:header="851" w:footer="992" w:gutter="0"/>
          <w:pgNumType w:start="1"/>
          <w:cols w:space="720"/>
          <w:docGrid w:type="lines" w:linePitch="312"/>
        </w:sectPr>
      </w:pPr>
    </w:p>
    <w:p w14:paraId="5B55C3B2" w14:textId="77777777" w:rsidR="00000000" w:rsidRDefault="00000A20">
      <w:pPr>
        <w:pStyle w:val="1"/>
        <w:spacing w:line="340" w:lineRule="exact"/>
        <w:rPr>
          <w:rFonts w:ascii="黑体" w:eastAsia="黑体" w:hAnsi="黑体" w:cs="黑体" w:hint="eastAsia"/>
          <w:sz w:val="32"/>
          <w:szCs w:val="32"/>
        </w:rPr>
      </w:pPr>
      <w:bookmarkStart w:id="0" w:name="_Toc66898980"/>
      <w:bookmarkStart w:id="1" w:name="_Toc66899325"/>
      <w:bookmarkStart w:id="2" w:name="_Toc66900281"/>
      <w:bookmarkStart w:id="3" w:name="_Toc66899950"/>
      <w:r>
        <w:rPr>
          <w:rFonts w:ascii="黑体" w:eastAsia="黑体" w:hAnsi="黑体" w:cs="黑体" w:hint="eastAsia"/>
          <w:sz w:val="32"/>
          <w:szCs w:val="32"/>
        </w:rPr>
        <w:lastRenderedPageBreak/>
        <w:t>目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录</w:t>
      </w:r>
      <w:bookmarkEnd w:id="0"/>
      <w:bookmarkEnd w:id="1"/>
      <w:bookmarkEnd w:id="2"/>
      <w:bookmarkEnd w:id="3"/>
    </w:p>
    <w:p w14:paraId="04415903" w14:textId="77777777" w:rsidR="00000000" w:rsidRDefault="00000A20">
      <w:pPr>
        <w:pStyle w:val="TOC1"/>
        <w:tabs>
          <w:tab w:val="right" w:leader="dot" w:pos="8720"/>
        </w:tabs>
        <w:rPr>
          <w:rFonts w:ascii="等线" w:eastAsia="等线" w:hAnsi="等线"/>
          <w:szCs w:val="22"/>
          <w:lang w:val="en-US" w:eastAsia="zh-CN"/>
        </w:rPr>
      </w:pPr>
      <w:r>
        <w:rPr>
          <w:rFonts w:ascii="黑体" w:eastAsia="黑体" w:hAnsi="黑体" w:cs="黑体" w:hint="eastAsia"/>
        </w:rPr>
        <w:fldChar w:fldCharType="begin"/>
      </w:r>
      <w:r>
        <w:rPr>
          <w:rFonts w:ascii="黑体" w:eastAsia="黑体" w:hAnsi="黑体" w:cs="黑体" w:hint="eastAsia"/>
        </w:rPr>
        <w:instrText xml:space="preserve">TOC \o "1-2" \h \u </w:instrText>
      </w:r>
      <w:r>
        <w:rPr>
          <w:rFonts w:ascii="黑体" w:eastAsia="黑体" w:hAnsi="黑体" w:cs="黑体" w:hint="eastAsia"/>
        </w:rPr>
        <w:fldChar w:fldCharType="separate"/>
      </w:r>
      <w:hyperlink w:anchor="_Toc66900281" w:history="1">
        <w:r>
          <w:rPr>
            <w:rStyle w:val="a9"/>
            <w:rFonts w:ascii="黑体" w:eastAsia="黑体" w:hAnsi="黑体" w:cs="黑体"/>
            <w:lang w:val="en-US" w:eastAsia="zh-CN"/>
          </w:rPr>
          <w:t>目</w:t>
        </w:r>
        <w:r>
          <w:rPr>
            <w:rStyle w:val="a9"/>
            <w:rFonts w:ascii="黑体" w:eastAsia="黑体" w:hAnsi="黑体" w:cs="黑体"/>
            <w:lang w:val="en-US" w:eastAsia="zh-CN"/>
          </w:rPr>
          <w:t xml:space="preserve">  </w:t>
        </w:r>
        <w:r>
          <w:rPr>
            <w:rStyle w:val="a9"/>
            <w:rFonts w:ascii="黑体" w:eastAsia="黑体" w:hAnsi="黑体" w:cs="黑体"/>
            <w:lang w:val="en-US" w:eastAsia="zh-CN"/>
          </w:rPr>
          <w:t>录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_Toc66900281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1</w:t>
        </w:r>
        <w:r>
          <w:rPr>
            <w:lang w:val="en-US" w:eastAsia="zh-CN"/>
          </w:rPr>
          <w:fldChar w:fldCharType="end"/>
        </w:r>
      </w:hyperlink>
    </w:p>
    <w:p w14:paraId="5A00774B" w14:textId="77777777" w:rsidR="00000000" w:rsidRDefault="00000A20">
      <w:pPr>
        <w:pStyle w:val="TOC1"/>
        <w:tabs>
          <w:tab w:val="right" w:leader="dot" w:pos="8720"/>
        </w:tabs>
        <w:rPr>
          <w:rFonts w:ascii="等线" w:eastAsia="等线" w:hAnsi="等线"/>
          <w:szCs w:val="22"/>
          <w:lang w:val="en-US" w:eastAsia="zh-CN"/>
        </w:rPr>
      </w:pPr>
      <w:hyperlink w:anchor="_Toc66900282" w:history="1">
        <w:r>
          <w:rPr>
            <w:rStyle w:val="a9"/>
            <w:lang w:val="en-US" w:eastAsia="zh-CN"/>
          </w:rPr>
          <w:t>第一章</w:t>
        </w:r>
        <w:r>
          <w:rPr>
            <w:rStyle w:val="a9"/>
            <w:lang w:val="en-US" w:eastAsia="zh-CN"/>
          </w:rPr>
          <w:t xml:space="preserve"> </w:t>
        </w:r>
        <w:r>
          <w:rPr>
            <w:rStyle w:val="a9"/>
            <w:lang w:val="en-US" w:eastAsia="zh-CN"/>
          </w:rPr>
          <w:t>采购公告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_Toc66900282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3</w:t>
        </w:r>
        <w:r>
          <w:rPr>
            <w:lang w:val="en-US" w:eastAsia="zh-CN"/>
          </w:rPr>
          <w:fldChar w:fldCharType="end"/>
        </w:r>
      </w:hyperlink>
    </w:p>
    <w:p w14:paraId="5EED62B8" w14:textId="77777777" w:rsidR="00000000" w:rsidRDefault="00000A20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83" w:history="1">
        <w:r>
          <w:rPr>
            <w:rStyle w:val="a9"/>
            <w:rFonts w:ascii="等线" w:eastAsia="等线" w:hAnsi="等线"/>
            <w:lang w:val="en-US" w:eastAsia="zh-CN"/>
          </w:rPr>
          <w:t>一、询价条件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_Toc66900283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3</w:t>
        </w:r>
        <w:r>
          <w:rPr>
            <w:lang w:val="en-US" w:eastAsia="zh-CN"/>
          </w:rPr>
          <w:fldChar w:fldCharType="end"/>
        </w:r>
      </w:hyperlink>
    </w:p>
    <w:p w14:paraId="53F10AF4" w14:textId="77777777" w:rsidR="00000000" w:rsidRDefault="00000A20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84" w:history="1">
        <w:r>
          <w:rPr>
            <w:rStyle w:val="a9"/>
            <w:rFonts w:ascii="等线" w:eastAsia="等线" w:hAnsi="等线"/>
            <w:lang w:val="en-US" w:eastAsia="zh-CN"/>
          </w:rPr>
          <w:t>二、项目的基本情况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_Toc66900284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3</w:t>
        </w:r>
        <w:r>
          <w:rPr>
            <w:lang w:val="en-US" w:eastAsia="zh-CN"/>
          </w:rPr>
          <w:fldChar w:fldCharType="end"/>
        </w:r>
      </w:hyperlink>
    </w:p>
    <w:p w14:paraId="613E11DF" w14:textId="77777777" w:rsidR="00000000" w:rsidRDefault="00000A20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85" w:history="1">
        <w:r>
          <w:rPr>
            <w:rStyle w:val="a9"/>
            <w:rFonts w:ascii="等线" w:eastAsia="等线" w:hAnsi="等线"/>
            <w:lang w:val="en-US" w:eastAsia="zh-CN"/>
          </w:rPr>
          <w:t>三、采购内容及要求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_Toc66900285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3</w:t>
        </w:r>
        <w:r>
          <w:rPr>
            <w:lang w:val="en-US" w:eastAsia="zh-CN"/>
          </w:rPr>
          <w:fldChar w:fldCharType="end"/>
        </w:r>
      </w:hyperlink>
    </w:p>
    <w:p w14:paraId="2540930C" w14:textId="77777777" w:rsidR="00000000" w:rsidRDefault="00000A20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86" w:history="1">
        <w:r>
          <w:rPr>
            <w:rStyle w:val="a9"/>
            <w:rFonts w:ascii="等线" w:eastAsia="等线" w:hAnsi="等线"/>
            <w:lang w:val="en-US" w:eastAsia="zh-CN"/>
          </w:rPr>
          <w:t>四、</w:t>
        </w:r>
        <w:r>
          <w:rPr>
            <w:rStyle w:val="a9"/>
            <w:rFonts w:ascii="等线" w:eastAsia="等线" w:hAnsi="等线"/>
          </w:rPr>
          <w:t>本次询价的控制</w:t>
        </w:r>
        <w:r>
          <w:rPr>
            <w:rStyle w:val="a9"/>
            <w:rFonts w:ascii="等线" w:eastAsia="等线" w:hAnsi="等线" w:hint="eastAsia"/>
            <w:lang w:val="en-US"/>
          </w:rPr>
          <w:t>价</w:t>
        </w:r>
        <w:r>
          <w:rPr>
            <w:rStyle w:val="a9"/>
            <w:rFonts w:ascii="等线" w:eastAsia="等线" w:hAnsi="等线"/>
          </w:rPr>
          <w:t>上限及要求</w:t>
        </w:r>
        <w:r>
          <w:rPr>
            <w:lang w:val="en-US" w:eastAsia="zh-CN"/>
          </w:rPr>
          <w:tab/>
        </w:r>
        <w:r>
          <w:rPr>
            <w:rFonts w:hint="eastAsia"/>
            <w:lang w:val="en-US"/>
          </w:rPr>
          <w:t>4</w:t>
        </w:r>
      </w:hyperlink>
    </w:p>
    <w:p w14:paraId="3955F094" w14:textId="77777777" w:rsidR="00000000" w:rsidRDefault="00000A20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87" w:history="1">
        <w:r>
          <w:rPr>
            <w:rStyle w:val="a9"/>
            <w:rFonts w:ascii="等线" w:eastAsia="等线" w:hAnsi="等线"/>
            <w:lang w:val="en-US" w:eastAsia="zh-CN"/>
          </w:rPr>
          <w:t>五、</w:t>
        </w:r>
        <w:r>
          <w:rPr>
            <w:rStyle w:val="a9"/>
            <w:rFonts w:ascii="等线" w:eastAsia="等线" w:hAnsi="等线" w:hint="eastAsia"/>
            <w:lang w:val="en-US"/>
          </w:rPr>
          <w:t>费用支付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_Toc66900287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4</w:t>
        </w:r>
        <w:r>
          <w:rPr>
            <w:lang w:val="en-US" w:eastAsia="zh-CN"/>
          </w:rPr>
          <w:fldChar w:fldCharType="end"/>
        </w:r>
      </w:hyperlink>
    </w:p>
    <w:p w14:paraId="30FB209A" w14:textId="77777777" w:rsidR="00000000" w:rsidRDefault="00000A20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89" w:history="1">
        <w:r>
          <w:rPr>
            <w:rStyle w:val="a9"/>
            <w:rFonts w:ascii="等线" w:eastAsia="等线" w:hAnsi="等线" w:hint="eastAsia"/>
            <w:lang w:val="en-US" w:eastAsia="zh-CN"/>
          </w:rPr>
          <w:t>六</w:t>
        </w:r>
        <w:r>
          <w:rPr>
            <w:rStyle w:val="a9"/>
            <w:rFonts w:ascii="等线" w:eastAsia="等线" w:hAnsi="等线"/>
            <w:lang w:val="en-US" w:eastAsia="zh-CN"/>
          </w:rPr>
          <w:t>、报价人资格要求：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_Toc66900289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4</w:t>
        </w:r>
        <w:r>
          <w:rPr>
            <w:lang w:val="en-US" w:eastAsia="zh-CN"/>
          </w:rPr>
          <w:fldChar w:fldCharType="end"/>
        </w:r>
      </w:hyperlink>
    </w:p>
    <w:p w14:paraId="2D1E8EAF" w14:textId="77777777" w:rsidR="00000000" w:rsidRDefault="00000A20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90" w:history="1">
        <w:r>
          <w:rPr>
            <w:rStyle w:val="a9"/>
            <w:rFonts w:hint="eastAsia"/>
            <w:lang w:val="en-US" w:eastAsia="zh-CN"/>
          </w:rPr>
          <w:t>七</w:t>
        </w:r>
        <w:r>
          <w:rPr>
            <w:rStyle w:val="a9"/>
            <w:lang w:val="en-US" w:eastAsia="zh-CN"/>
          </w:rPr>
          <w:t>、报价文件组成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_Toc66900290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4</w:t>
        </w:r>
        <w:r>
          <w:rPr>
            <w:lang w:val="en-US" w:eastAsia="zh-CN"/>
          </w:rPr>
          <w:fldChar w:fldCharType="end"/>
        </w:r>
      </w:hyperlink>
    </w:p>
    <w:p w14:paraId="0854A825" w14:textId="77777777" w:rsidR="00000000" w:rsidRDefault="00000A20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91" w:history="1">
        <w:r>
          <w:rPr>
            <w:rStyle w:val="a9"/>
            <w:rFonts w:ascii="等线" w:eastAsia="等线" w:hAnsi="等线" w:hint="eastAsia"/>
            <w:lang w:val="en-US" w:eastAsia="zh-CN"/>
          </w:rPr>
          <w:t>八</w:t>
        </w:r>
        <w:r>
          <w:rPr>
            <w:rStyle w:val="a9"/>
            <w:rFonts w:ascii="等线" w:eastAsia="等线" w:hAnsi="等线"/>
            <w:lang w:val="en-US" w:eastAsia="zh-CN"/>
          </w:rPr>
          <w:t>、公告媒介、采购文件获取时间及方式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</w:instrText>
        </w:r>
        <w:r>
          <w:rPr>
            <w:lang w:val="en-US" w:eastAsia="zh-CN"/>
          </w:rPr>
          <w:instrText xml:space="preserve">_Toc66900291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5</w:t>
        </w:r>
        <w:r>
          <w:rPr>
            <w:lang w:val="en-US" w:eastAsia="zh-CN"/>
          </w:rPr>
          <w:fldChar w:fldCharType="end"/>
        </w:r>
      </w:hyperlink>
    </w:p>
    <w:p w14:paraId="32C33B61" w14:textId="77777777" w:rsidR="00000000" w:rsidRDefault="00000A20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92" w:history="1">
        <w:r>
          <w:rPr>
            <w:rStyle w:val="a9"/>
            <w:rFonts w:ascii="等线" w:eastAsia="等线" w:hAnsi="等线" w:hint="eastAsia"/>
            <w:lang w:val="en-US" w:eastAsia="zh-CN"/>
          </w:rPr>
          <w:t>九</w:t>
        </w:r>
        <w:r>
          <w:rPr>
            <w:rStyle w:val="a9"/>
            <w:rFonts w:ascii="等线" w:eastAsia="等线" w:hAnsi="等线"/>
            <w:lang w:val="en-US" w:eastAsia="zh-CN"/>
          </w:rPr>
          <w:t>、报价文件的密封和标识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_Toc66900292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5</w:t>
        </w:r>
        <w:r>
          <w:rPr>
            <w:lang w:val="en-US" w:eastAsia="zh-CN"/>
          </w:rPr>
          <w:fldChar w:fldCharType="end"/>
        </w:r>
      </w:hyperlink>
    </w:p>
    <w:p w14:paraId="06C9CAF7" w14:textId="77777777" w:rsidR="00000000" w:rsidRDefault="00000A20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93" w:history="1">
        <w:r>
          <w:rPr>
            <w:rStyle w:val="a9"/>
            <w:rFonts w:ascii="等线" w:eastAsia="等线" w:hAnsi="等线"/>
            <w:lang w:val="en-US" w:eastAsia="zh-CN"/>
          </w:rPr>
          <w:t>十、报价文件的递交及相关事宜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_Toc66900293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5</w:t>
        </w:r>
        <w:r>
          <w:rPr>
            <w:lang w:val="en-US" w:eastAsia="zh-CN"/>
          </w:rPr>
          <w:fldChar w:fldCharType="end"/>
        </w:r>
      </w:hyperlink>
    </w:p>
    <w:p w14:paraId="067C073A" w14:textId="77777777" w:rsidR="00000000" w:rsidRDefault="00000A20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94" w:history="1">
        <w:r>
          <w:rPr>
            <w:rStyle w:val="a9"/>
            <w:rFonts w:ascii="等线" w:eastAsia="等线" w:hAnsi="等线"/>
            <w:lang w:val="en-US" w:eastAsia="zh-CN"/>
          </w:rPr>
          <w:t>十</w:t>
        </w:r>
        <w:r>
          <w:rPr>
            <w:rStyle w:val="a9"/>
            <w:rFonts w:ascii="等线" w:eastAsia="等线" w:hAnsi="等线" w:hint="eastAsia"/>
            <w:lang w:val="en-US" w:eastAsia="zh-CN"/>
          </w:rPr>
          <w:t>一</w:t>
        </w:r>
        <w:r>
          <w:rPr>
            <w:rStyle w:val="a9"/>
            <w:rFonts w:ascii="等线" w:eastAsia="等线" w:hAnsi="等线"/>
            <w:lang w:val="en-US" w:eastAsia="zh-CN"/>
          </w:rPr>
          <w:t>、报价文件的开启程序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_Toc66900294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5</w:t>
        </w:r>
        <w:r>
          <w:rPr>
            <w:lang w:val="en-US" w:eastAsia="zh-CN"/>
          </w:rPr>
          <w:fldChar w:fldCharType="end"/>
        </w:r>
      </w:hyperlink>
    </w:p>
    <w:p w14:paraId="5F2DF6F6" w14:textId="77777777" w:rsidR="00000000" w:rsidRDefault="00000A20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95" w:history="1">
        <w:r>
          <w:rPr>
            <w:rStyle w:val="a9"/>
            <w:lang w:val="en-US" w:eastAsia="zh-CN"/>
          </w:rPr>
          <w:t>十</w:t>
        </w:r>
        <w:r>
          <w:rPr>
            <w:rStyle w:val="a9"/>
            <w:rFonts w:hint="eastAsia"/>
            <w:lang w:val="en-US" w:eastAsia="zh-CN"/>
          </w:rPr>
          <w:t>二</w:t>
        </w:r>
        <w:r>
          <w:rPr>
            <w:rStyle w:val="a9"/>
            <w:lang w:val="en-US" w:eastAsia="zh-CN"/>
          </w:rPr>
          <w:t>、公示</w:t>
        </w:r>
        <w:r>
          <w:rPr>
            <w:lang w:val="en-US" w:eastAsia="zh-CN"/>
          </w:rPr>
          <w:tab/>
        </w:r>
        <w:r>
          <w:rPr>
            <w:rFonts w:hint="eastAsia"/>
            <w:lang w:val="en-US"/>
          </w:rPr>
          <w:t>5</w:t>
        </w:r>
      </w:hyperlink>
    </w:p>
    <w:p w14:paraId="016832BB" w14:textId="77777777" w:rsidR="00000000" w:rsidRDefault="00000A20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96" w:history="1">
        <w:r>
          <w:rPr>
            <w:rStyle w:val="a9"/>
            <w:lang w:val="en-US" w:eastAsia="zh-CN"/>
          </w:rPr>
          <w:t>十</w:t>
        </w:r>
        <w:r>
          <w:rPr>
            <w:rStyle w:val="a9"/>
            <w:rFonts w:hint="eastAsia"/>
            <w:lang w:val="en-US" w:eastAsia="zh-CN"/>
          </w:rPr>
          <w:t>三</w:t>
        </w:r>
        <w:r>
          <w:rPr>
            <w:rStyle w:val="a9"/>
            <w:lang w:val="en-US" w:eastAsia="zh-CN"/>
          </w:rPr>
          <w:t>、联系方式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_Toc66900296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6</w:t>
        </w:r>
        <w:r>
          <w:rPr>
            <w:lang w:val="en-US" w:eastAsia="zh-CN"/>
          </w:rPr>
          <w:fldChar w:fldCharType="end"/>
        </w:r>
      </w:hyperlink>
    </w:p>
    <w:p w14:paraId="156EF0F9" w14:textId="77777777" w:rsidR="00000000" w:rsidRDefault="00000A20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97" w:history="1">
        <w:r>
          <w:rPr>
            <w:rStyle w:val="a9"/>
            <w:lang w:val="en-US" w:eastAsia="zh-CN"/>
          </w:rPr>
          <w:t>十</w:t>
        </w:r>
        <w:r>
          <w:rPr>
            <w:rStyle w:val="a9"/>
            <w:rFonts w:hint="eastAsia"/>
            <w:lang w:val="en-US" w:eastAsia="zh-CN"/>
          </w:rPr>
          <w:t>四</w:t>
        </w:r>
        <w:r>
          <w:rPr>
            <w:rStyle w:val="a9"/>
            <w:lang w:val="en-US" w:eastAsia="zh-CN"/>
          </w:rPr>
          <w:t>、监督部门及联系方式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_Toc66900297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6</w:t>
        </w:r>
        <w:r>
          <w:rPr>
            <w:lang w:val="en-US" w:eastAsia="zh-CN"/>
          </w:rPr>
          <w:fldChar w:fldCharType="end"/>
        </w:r>
      </w:hyperlink>
    </w:p>
    <w:p w14:paraId="5C1F4D68" w14:textId="77777777" w:rsidR="00000000" w:rsidRDefault="00000A20">
      <w:pPr>
        <w:pStyle w:val="TOC1"/>
        <w:tabs>
          <w:tab w:val="right" w:leader="dot" w:pos="8720"/>
        </w:tabs>
        <w:rPr>
          <w:rFonts w:ascii="等线" w:eastAsia="等线" w:hAnsi="等线"/>
          <w:szCs w:val="22"/>
          <w:lang w:val="en-US" w:eastAsia="zh-CN"/>
        </w:rPr>
      </w:pPr>
      <w:hyperlink w:anchor="_Toc66900298" w:history="1">
        <w:r>
          <w:rPr>
            <w:rStyle w:val="a9"/>
            <w:b/>
            <w:lang w:val="en-US" w:eastAsia="zh-CN"/>
          </w:rPr>
          <w:t>第二章</w:t>
        </w:r>
        <w:r>
          <w:rPr>
            <w:rStyle w:val="a9"/>
            <w:b/>
            <w:lang w:val="en-US" w:eastAsia="zh-CN"/>
          </w:rPr>
          <w:t xml:space="preserve"> </w:t>
        </w:r>
        <w:r>
          <w:rPr>
            <w:rStyle w:val="a9"/>
            <w:b/>
            <w:lang w:val="en-US" w:eastAsia="zh-CN"/>
          </w:rPr>
          <w:t>评审办法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7</w:t>
        </w:r>
      </w:hyperlink>
    </w:p>
    <w:p w14:paraId="37E98907" w14:textId="77777777" w:rsidR="00000000" w:rsidRDefault="00000A20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99" w:history="1">
        <w:r>
          <w:rPr>
            <w:rStyle w:val="a9"/>
            <w:b/>
            <w:lang w:val="en-US" w:eastAsia="zh-CN"/>
          </w:rPr>
          <w:t>一、评审方</w:t>
        </w:r>
        <w:r>
          <w:rPr>
            <w:rStyle w:val="a9"/>
            <w:b/>
            <w:lang w:val="en-US" w:eastAsia="zh-CN"/>
          </w:rPr>
          <w:t>法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7</w:t>
        </w:r>
      </w:hyperlink>
    </w:p>
    <w:p w14:paraId="153AA577" w14:textId="77777777" w:rsidR="00000000" w:rsidRDefault="00000A20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300" w:history="1">
        <w:r>
          <w:rPr>
            <w:rStyle w:val="a9"/>
            <w:b/>
            <w:lang w:val="en-US" w:eastAsia="zh-CN"/>
          </w:rPr>
          <w:t>二、形式、响应及资格评审标准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7</w:t>
        </w:r>
      </w:hyperlink>
    </w:p>
    <w:p w14:paraId="05EA8A7E" w14:textId="77777777" w:rsidR="00000000" w:rsidRDefault="00000A20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301" w:history="1">
        <w:r>
          <w:rPr>
            <w:rStyle w:val="a9"/>
            <w:b/>
            <w:lang w:val="en-US" w:eastAsia="zh-CN"/>
          </w:rPr>
          <w:t>三、评审程序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_Toc66900301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7</w:t>
        </w:r>
        <w:r>
          <w:rPr>
            <w:lang w:val="en-US" w:eastAsia="zh-CN"/>
          </w:rPr>
          <w:fldChar w:fldCharType="end"/>
        </w:r>
      </w:hyperlink>
    </w:p>
    <w:p w14:paraId="11CFC976" w14:textId="77777777" w:rsidR="00000000" w:rsidRDefault="00000A20">
      <w:pPr>
        <w:pStyle w:val="TOC1"/>
        <w:tabs>
          <w:tab w:val="right" w:leader="dot" w:pos="8720"/>
        </w:tabs>
        <w:rPr>
          <w:rFonts w:ascii="等线" w:eastAsia="等线" w:hAnsi="等线"/>
          <w:szCs w:val="22"/>
          <w:lang w:val="en-US" w:eastAsia="zh-CN"/>
        </w:rPr>
      </w:pPr>
      <w:hyperlink w:anchor="_Toc66900302" w:history="1">
        <w:r>
          <w:rPr>
            <w:rStyle w:val="a9"/>
            <w:b/>
            <w:lang w:val="en-US" w:eastAsia="zh-CN"/>
          </w:rPr>
          <w:t>第三章</w:t>
        </w:r>
        <w:r>
          <w:rPr>
            <w:rStyle w:val="a9"/>
            <w:b/>
            <w:lang w:val="en-US" w:eastAsia="zh-CN"/>
          </w:rPr>
          <w:t xml:space="preserve">   </w:t>
        </w:r>
        <w:r>
          <w:rPr>
            <w:rStyle w:val="a9"/>
            <w:b/>
            <w:lang w:val="en-US" w:eastAsia="zh-CN"/>
          </w:rPr>
          <w:t>报价文件格式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_Toc66900302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8</w:t>
        </w:r>
        <w:r>
          <w:rPr>
            <w:lang w:val="en-US" w:eastAsia="zh-CN"/>
          </w:rPr>
          <w:fldChar w:fldCharType="end"/>
        </w:r>
      </w:hyperlink>
    </w:p>
    <w:p w14:paraId="6B70647E" w14:textId="77777777" w:rsidR="00000000" w:rsidRDefault="00000A20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303" w:history="1">
        <w:r>
          <w:rPr>
            <w:rStyle w:val="a9"/>
            <w:rFonts w:eastAsia="黑体"/>
            <w:lang w:val="en-US" w:eastAsia="zh-CN"/>
          </w:rPr>
          <w:t>一、授权委托书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</w:instrText>
        </w:r>
        <w:r>
          <w:rPr>
            <w:lang w:val="en-US" w:eastAsia="zh-CN"/>
          </w:rPr>
          <w:instrText xml:space="preserve">303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8</w:t>
        </w:r>
        <w:r>
          <w:rPr>
            <w:lang w:val="en-US" w:eastAsia="zh-CN"/>
          </w:rPr>
          <w:fldChar w:fldCharType="end"/>
        </w:r>
      </w:hyperlink>
    </w:p>
    <w:p w14:paraId="51CC318E" w14:textId="77777777" w:rsidR="00000000" w:rsidRDefault="00000A20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304" w:history="1">
        <w:r>
          <w:rPr>
            <w:rStyle w:val="a9"/>
            <w:b/>
            <w:lang w:val="en-US" w:eastAsia="zh-CN"/>
          </w:rPr>
          <w:t>二、报</w:t>
        </w:r>
        <w:r>
          <w:rPr>
            <w:rStyle w:val="a9"/>
            <w:b/>
            <w:lang w:val="en-US" w:eastAsia="zh-CN"/>
          </w:rPr>
          <w:t xml:space="preserve">  </w:t>
        </w:r>
        <w:r>
          <w:rPr>
            <w:rStyle w:val="a9"/>
            <w:b/>
            <w:lang w:val="en-US" w:eastAsia="zh-CN"/>
          </w:rPr>
          <w:t>价</w:t>
        </w:r>
        <w:r>
          <w:rPr>
            <w:rStyle w:val="a9"/>
            <w:b/>
            <w:lang w:val="en-US" w:eastAsia="zh-CN"/>
          </w:rPr>
          <w:t xml:space="preserve">  </w:t>
        </w:r>
        <w:r>
          <w:rPr>
            <w:rStyle w:val="a9"/>
            <w:b/>
            <w:lang w:val="en-US" w:eastAsia="zh-CN"/>
          </w:rPr>
          <w:t>函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_Toc66900304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9</w:t>
        </w:r>
        <w:r>
          <w:rPr>
            <w:lang w:val="en-US" w:eastAsia="zh-CN"/>
          </w:rPr>
          <w:fldChar w:fldCharType="end"/>
        </w:r>
      </w:hyperlink>
    </w:p>
    <w:p w14:paraId="2195F120" w14:textId="77777777" w:rsidR="00000000" w:rsidRDefault="00000A20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305" w:history="1">
        <w:r>
          <w:rPr>
            <w:rStyle w:val="a9"/>
            <w:rFonts w:eastAsia="黑体"/>
            <w:bCs/>
            <w:lang w:val="en-US" w:eastAsia="zh-CN"/>
          </w:rPr>
          <w:t>三、信誉承诺表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_Toc66900305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10</w:t>
        </w:r>
        <w:r>
          <w:rPr>
            <w:lang w:val="en-US" w:eastAsia="zh-CN"/>
          </w:rPr>
          <w:fldChar w:fldCharType="end"/>
        </w:r>
      </w:hyperlink>
    </w:p>
    <w:p w14:paraId="1050189E" w14:textId="77777777" w:rsidR="00000000" w:rsidRDefault="00000A20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306" w:history="1">
        <w:r>
          <w:rPr>
            <w:rStyle w:val="a9"/>
            <w:rFonts w:eastAsia="黑体"/>
            <w:bCs/>
            <w:lang w:val="en-US" w:eastAsia="zh-CN"/>
          </w:rPr>
          <w:t>四、其它资料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_Toc66900306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11</w:t>
        </w:r>
        <w:r>
          <w:rPr>
            <w:lang w:val="en-US" w:eastAsia="zh-CN"/>
          </w:rPr>
          <w:fldChar w:fldCharType="end"/>
        </w:r>
      </w:hyperlink>
    </w:p>
    <w:p w14:paraId="6BCD1D84" w14:textId="77777777" w:rsidR="00000000" w:rsidRDefault="00000A20">
      <w:pPr>
        <w:pStyle w:val="TOC1"/>
        <w:tabs>
          <w:tab w:val="right" w:leader="dot" w:pos="8720"/>
        </w:tabs>
        <w:rPr>
          <w:rStyle w:val="a9"/>
          <w:rFonts w:hint="eastAsia"/>
          <w:lang w:val="en-US" w:eastAsia="zh-CN"/>
        </w:rPr>
      </w:pPr>
    </w:p>
    <w:p w14:paraId="36F25308" w14:textId="77777777" w:rsidR="00000000" w:rsidRDefault="00000A20">
      <w:pPr>
        <w:pStyle w:val="TOC1"/>
        <w:tabs>
          <w:tab w:val="right" w:leader="dot" w:pos="8720"/>
        </w:tabs>
        <w:rPr>
          <w:rFonts w:ascii="等线" w:eastAsia="等线" w:hAnsi="等线"/>
          <w:szCs w:val="22"/>
          <w:lang w:val="en-US" w:eastAsia="zh-CN"/>
        </w:rPr>
      </w:pPr>
      <w:hyperlink w:anchor="_Toc66900307" w:history="1">
        <w:r>
          <w:rPr>
            <w:rStyle w:val="a9"/>
            <w:lang w:val="en-US" w:eastAsia="zh-CN"/>
          </w:rPr>
          <w:t>第四章</w:t>
        </w:r>
        <w:r>
          <w:rPr>
            <w:rStyle w:val="a9"/>
            <w:lang w:val="en-US" w:eastAsia="zh-CN"/>
          </w:rPr>
          <w:t xml:space="preserve"> </w:t>
        </w:r>
        <w:r>
          <w:rPr>
            <w:rStyle w:val="a9"/>
            <w:lang w:val="en-US" w:eastAsia="zh-CN"/>
          </w:rPr>
          <w:t>合同样本</w:t>
        </w:r>
        <w:r>
          <w:rPr>
            <w:lang w:val="en-US" w:eastAsia="zh-CN"/>
          </w:rPr>
          <w:tab/>
        </w:r>
      </w:hyperlink>
    </w:p>
    <w:p w14:paraId="096819F9" w14:textId="77777777" w:rsidR="00000000" w:rsidRDefault="00000A20">
      <w:pPr>
        <w:pStyle w:val="TOC2"/>
        <w:tabs>
          <w:tab w:val="right" w:leader="dot" w:pos="9070"/>
        </w:tabs>
        <w:spacing w:line="340" w:lineRule="exac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fldChar w:fldCharType="end"/>
      </w:r>
    </w:p>
    <w:p w14:paraId="79B9248B" w14:textId="77777777" w:rsidR="00000000" w:rsidRDefault="00000A20">
      <w:pPr>
        <w:spacing w:line="420" w:lineRule="exact"/>
        <w:rPr>
          <w:sz w:val="32"/>
        </w:rPr>
      </w:pPr>
      <w:bookmarkStart w:id="4" w:name="_Toc47418710"/>
      <w:bookmarkStart w:id="5" w:name="_Toc47418917"/>
      <w:bookmarkStart w:id="6" w:name="_Toc48995830"/>
      <w:bookmarkStart w:id="7" w:name="_Toc47261669"/>
      <w:bookmarkStart w:id="8" w:name="_Toc48791214"/>
      <w:bookmarkStart w:id="9" w:name="_Toc47261864"/>
      <w:bookmarkStart w:id="10" w:name="_Toc47261049"/>
      <w:bookmarkStart w:id="11" w:name="_Toc47418234"/>
      <w:bookmarkStart w:id="12" w:name="_Toc49019215"/>
      <w:bookmarkStart w:id="13" w:name="_Toc47262048"/>
      <w:bookmarkStart w:id="14" w:name="_Toc527708221"/>
    </w:p>
    <w:p w14:paraId="4EBBE673" w14:textId="77777777" w:rsidR="00000000" w:rsidRDefault="00000A20">
      <w:pPr>
        <w:spacing w:line="420" w:lineRule="exact"/>
        <w:rPr>
          <w:sz w:val="32"/>
          <w:szCs w:val="32"/>
        </w:rPr>
      </w:pPr>
    </w:p>
    <w:p w14:paraId="1984B0A8" w14:textId="77777777" w:rsidR="00000000" w:rsidRDefault="00000A20">
      <w:pPr>
        <w:spacing w:line="420" w:lineRule="exact"/>
        <w:rPr>
          <w:sz w:val="32"/>
        </w:rPr>
      </w:pPr>
    </w:p>
    <w:p w14:paraId="1279DF92" w14:textId="77777777" w:rsidR="00000000" w:rsidRDefault="00000A20">
      <w:pPr>
        <w:spacing w:line="420" w:lineRule="exact"/>
      </w:pPr>
    </w:p>
    <w:p w14:paraId="6882A2E7" w14:textId="77777777" w:rsidR="00000000" w:rsidRDefault="00000A20">
      <w:pPr>
        <w:spacing w:line="420" w:lineRule="exact"/>
        <w:rPr>
          <w:sz w:val="32"/>
        </w:rPr>
      </w:pPr>
    </w:p>
    <w:p w14:paraId="76B060F7" w14:textId="77777777" w:rsidR="00000000" w:rsidRDefault="00000A20">
      <w:pPr>
        <w:spacing w:line="420" w:lineRule="exact"/>
        <w:rPr>
          <w:rFonts w:hint="eastAsia"/>
          <w:sz w:val="32"/>
          <w:szCs w:val="32"/>
        </w:rPr>
      </w:pPr>
    </w:p>
    <w:p w14:paraId="6784D6E5" w14:textId="77777777" w:rsidR="00000000" w:rsidRDefault="00000A20">
      <w:pPr>
        <w:pStyle w:val="3"/>
        <w:rPr>
          <w:rFonts w:hint="eastAsia"/>
        </w:rPr>
      </w:pPr>
    </w:p>
    <w:p w14:paraId="6E34F012" w14:textId="77777777" w:rsidR="00000000" w:rsidRDefault="00000A20">
      <w:pPr>
        <w:rPr>
          <w:rFonts w:hint="eastAsia"/>
        </w:rPr>
      </w:pPr>
    </w:p>
    <w:p w14:paraId="7FEADD6B" w14:textId="77777777" w:rsidR="00000000" w:rsidRDefault="00000A20">
      <w:pPr>
        <w:pStyle w:val="3"/>
        <w:rPr>
          <w:rFonts w:hint="eastAsia"/>
        </w:rPr>
      </w:pPr>
    </w:p>
    <w:p w14:paraId="703D4DE0" w14:textId="77777777" w:rsidR="00000000" w:rsidRDefault="00000A20">
      <w:pPr>
        <w:rPr>
          <w:rFonts w:hint="eastAsia"/>
        </w:rPr>
      </w:pPr>
    </w:p>
    <w:p w14:paraId="7AE17BE3" w14:textId="77777777" w:rsidR="00000000" w:rsidRDefault="00000A20">
      <w:pPr>
        <w:pStyle w:val="ad"/>
        <w:spacing w:before="156" w:line="420" w:lineRule="exact"/>
        <w:jc w:val="both"/>
        <w:rPr>
          <w:sz w:val="32"/>
        </w:rPr>
      </w:pPr>
      <w:bookmarkStart w:id="15" w:name="_Toc66900282"/>
    </w:p>
    <w:p w14:paraId="375ABADC" w14:textId="77777777" w:rsidR="00000000" w:rsidRDefault="00000A20">
      <w:pPr>
        <w:rPr>
          <w:sz w:val="32"/>
        </w:rPr>
      </w:pPr>
    </w:p>
    <w:p w14:paraId="2EBF6C74" w14:textId="77777777" w:rsidR="00000000" w:rsidRDefault="00000A20"/>
    <w:p w14:paraId="00B07284" w14:textId="77777777" w:rsidR="00000000" w:rsidRDefault="00000A20">
      <w:pPr>
        <w:rPr>
          <w:rFonts w:hint="eastAsia"/>
        </w:rPr>
      </w:pPr>
    </w:p>
    <w:p w14:paraId="0C25D34D" w14:textId="77777777" w:rsidR="00000000" w:rsidRDefault="00000A20">
      <w:pPr>
        <w:pStyle w:val="ad"/>
        <w:spacing w:before="156" w:line="420" w:lineRule="exact"/>
        <w:rPr>
          <w:sz w:val="32"/>
        </w:rPr>
      </w:pPr>
      <w:r>
        <w:rPr>
          <w:sz w:val="32"/>
        </w:rPr>
        <w:t>第一章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sz w:val="32"/>
        </w:rPr>
        <w:t xml:space="preserve"> </w:t>
      </w:r>
      <w:r>
        <w:rPr>
          <w:rFonts w:hint="eastAsia"/>
          <w:sz w:val="32"/>
        </w:rPr>
        <w:t>采购公告</w:t>
      </w:r>
      <w:bookmarkEnd w:id="14"/>
      <w:bookmarkEnd w:id="15"/>
    </w:p>
    <w:p w14:paraId="2227DDEF" w14:textId="77777777" w:rsidR="00000000" w:rsidRDefault="00000A20">
      <w:pPr>
        <w:spacing w:line="420" w:lineRule="exact"/>
        <w:ind w:firstLine="480"/>
        <w:jc w:val="center"/>
        <w:rPr>
          <w:rFonts w:ascii="黑体" w:eastAsia="黑体" w:hAnsi="黑体" w:cs="仿宋_GB2312" w:hint="eastAsia"/>
          <w:color w:val="000000"/>
          <w:sz w:val="32"/>
          <w:szCs w:val="32"/>
        </w:rPr>
      </w:pPr>
      <w:bookmarkStart w:id="16" w:name="_Toc384308199"/>
      <w:bookmarkStart w:id="17" w:name="_Toc352691465"/>
      <w:bookmarkStart w:id="18" w:name="_Toc369531507"/>
      <w:bookmarkStart w:id="19" w:name="_Toc18885"/>
      <w:bookmarkStart w:id="20" w:name="_Toc361508574"/>
      <w:bookmarkStart w:id="21" w:name="_Toc361508575"/>
      <w:bookmarkStart w:id="22" w:name="_Toc384308200"/>
      <w:bookmarkEnd w:id="16"/>
      <w:bookmarkEnd w:id="17"/>
      <w:bookmarkEnd w:id="18"/>
      <w:bookmarkEnd w:id="19"/>
      <w:bookmarkEnd w:id="20"/>
      <w:r>
        <w:rPr>
          <w:rFonts w:ascii="黑体" w:eastAsia="黑体" w:hAnsi="黑体" w:cs="仿宋_GB2312" w:hint="eastAsia"/>
          <w:sz w:val="32"/>
          <w:szCs w:val="32"/>
        </w:rPr>
        <w:t xml:space="preserve">  </w:t>
      </w:r>
      <w:r>
        <w:rPr>
          <w:rFonts w:ascii="黑体" w:eastAsia="黑体" w:hAnsi="黑体" w:cs="宋体" w:hint="eastAsia"/>
          <w:sz w:val="32"/>
          <w:szCs w:val="32"/>
        </w:rPr>
        <w:t>江西联兴公路工程有限公司</w:t>
      </w:r>
      <w:r>
        <w:rPr>
          <w:rFonts w:ascii="黑体" w:eastAsia="黑体" w:hAnsi="黑体" w:cs="宋体" w:hint="eastAsia"/>
          <w:sz w:val="32"/>
          <w:szCs w:val="32"/>
        </w:rPr>
        <w:t>对外拓展项目</w:t>
      </w:r>
      <w:r>
        <w:rPr>
          <w:rFonts w:ascii="黑体" w:eastAsia="黑体" w:hAnsi="黑体" w:cs="宋体" w:hint="eastAsia"/>
          <w:sz w:val="32"/>
          <w:szCs w:val="32"/>
        </w:rPr>
        <w:t>碎石</w:t>
      </w:r>
      <w:r>
        <w:rPr>
          <w:rFonts w:ascii="黑体" w:eastAsia="黑体" w:hAnsi="黑体" w:cs="宋体" w:hint="eastAsia"/>
          <w:sz w:val="32"/>
          <w:szCs w:val="32"/>
        </w:rPr>
        <w:t>采购</w:t>
      </w:r>
      <w:r>
        <w:rPr>
          <w:rFonts w:ascii="黑体" w:eastAsia="黑体" w:hAnsi="黑体" w:cs="仿宋_GB2312" w:hint="eastAsia"/>
          <w:sz w:val="32"/>
          <w:szCs w:val="32"/>
        </w:rPr>
        <w:t>公</w:t>
      </w:r>
      <w:r>
        <w:rPr>
          <w:rFonts w:ascii="黑体" w:eastAsia="黑体" w:hAnsi="黑体" w:cs="仿宋_GB2312" w:hint="eastAsia"/>
          <w:color w:val="000000"/>
          <w:sz w:val="32"/>
          <w:szCs w:val="32"/>
        </w:rPr>
        <w:t>告</w:t>
      </w:r>
    </w:p>
    <w:p w14:paraId="6E79D833" w14:textId="77777777" w:rsidR="00000000" w:rsidRDefault="00000A20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</w:rPr>
      </w:pPr>
      <w:bookmarkStart w:id="23" w:name="_Toc66900283"/>
      <w:r>
        <w:rPr>
          <w:rFonts w:ascii="等线" w:eastAsia="等线" w:hAnsi="等线" w:cs="宋体" w:hint="eastAsia"/>
          <w:sz w:val="24"/>
        </w:rPr>
        <w:t>一、询价条件</w:t>
      </w:r>
      <w:bookmarkEnd w:id="23"/>
    </w:p>
    <w:p w14:paraId="536811D4" w14:textId="77777777" w:rsidR="00000000" w:rsidRDefault="00000A20">
      <w:pPr>
        <w:spacing w:line="42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本次询价项目名称为：</w:t>
      </w:r>
      <w:r>
        <w:rPr>
          <w:rFonts w:ascii="宋体" w:hAnsi="宋体" w:cs="宋体" w:hint="eastAsia"/>
          <w:sz w:val="24"/>
        </w:rPr>
        <w:t>公司对外拓展项目碎石</w:t>
      </w:r>
      <w:r>
        <w:rPr>
          <w:rFonts w:ascii="宋体" w:hAnsi="宋体" w:cs="宋体" w:hint="eastAsia"/>
          <w:sz w:val="24"/>
        </w:rPr>
        <w:t>采购。采购人</w:t>
      </w:r>
      <w:r>
        <w:rPr>
          <w:rFonts w:ascii="宋体" w:hAnsi="宋体" w:cs="宋体" w:hint="eastAsia"/>
          <w:sz w:val="24"/>
        </w:rPr>
        <w:t>:</w:t>
      </w:r>
      <w:r>
        <w:rPr>
          <w:rFonts w:ascii="宋体" w:hAnsi="宋体" w:cs="宋体" w:hint="eastAsia"/>
          <w:sz w:val="24"/>
        </w:rPr>
        <w:t>江西联兴公路工程有限公司</w:t>
      </w:r>
      <w:r>
        <w:rPr>
          <w:rFonts w:ascii="宋体" w:hAnsi="宋体" w:cs="宋体" w:hint="eastAsia"/>
          <w:sz w:val="24"/>
        </w:rPr>
        <w:t>东坑养护中心</w:t>
      </w:r>
      <w:r>
        <w:rPr>
          <w:rFonts w:ascii="宋体" w:hAnsi="宋体" w:cs="宋体" w:hint="eastAsia"/>
          <w:sz w:val="24"/>
        </w:rPr>
        <w:t>。合同签订人为：江西联兴公路工程有限公司。资金来源为自有资金，该项目已具备采购条件，现对该项目进行公开询价。</w:t>
      </w:r>
    </w:p>
    <w:p w14:paraId="5A80C675" w14:textId="77777777" w:rsidR="00000000" w:rsidRDefault="00000A20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</w:rPr>
      </w:pPr>
      <w:bookmarkStart w:id="24" w:name="_Toc66900284"/>
      <w:r>
        <w:rPr>
          <w:rFonts w:ascii="等线" w:eastAsia="等线" w:hAnsi="等线" w:cs="宋体" w:hint="eastAsia"/>
          <w:sz w:val="24"/>
        </w:rPr>
        <w:t>二、项目的基本情况</w:t>
      </w:r>
      <w:bookmarkEnd w:id="24"/>
    </w:p>
    <w:p w14:paraId="194A6B8B" w14:textId="77777777" w:rsidR="00000000" w:rsidRDefault="00000A20">
      <w:pPr>
        <w:spacing w:line="42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宋体" w:hAnsi="宋体" w:cs="宋体" w:hint="eastAsia"/>
          <w:sz w:val="24"/>
        </w:rPr>
        <w:t>因</w:t>
      </w:r>
      <w:r>
        <w:rPr>
          <w:rFonts w:ascii="宋体" w:hAnsi="宋体" w:cs="宋体" w:hint="eastAsia"/>
          <w:sz w:val="24"/>
        </w:rPr>
        <w:t>迎国评项目路面养护工程</w:t>
      </w:r>
      <w:r>
        <w:rPr>
          <w:rFonts w:ascii="宋体" w:hAnsi="宋体" w:cs="宋体" w:hint="eastAsia"/>
          <w:sz w:val="24"/>
        </w:rPr>
        <w:t>A1</w:t>
      </w:r>
      <w:r>
        <w:rPr>
          <w:rFonts w:ascii="宋体" w:hAnsi="宋体" w:cs="宋体" w:hint="eastAsia"/>
          <w:sz w:val="24"/>
        </w:rPr>
        <w:t>标段需要，江西联兴公路工程有限公司于</w:t>
      </w:r>
      <w:r>
        <w:rPr>
          <w:rFonts w:ascii="宋体" w:hAnsi="宋体" w:cs="宋体" w:hint="eastAsia"/>
          <w:sz w:val="24"/>
        </w:rPr>
        <w:t>2020</w:t>
      </w:r>
      <w:r>
        <w:rPr>
          <w:rFonts w:ascii="宋体" w:hAnsi="宋体" w:cs="宋体" w:hint="eastAsia"/>
          <w:sz w:val="24"/>
        </w:rPr>
        <w:lastRenderedPageBreak/>
        <w:t>年与中标单位签订了相关施工供料合同，并作为公司的对外拓展项目由</w:t>
      </w:r>
      <w:r>
        <w:rPr>
          <w:rFonts w:ascii="宋体" w:hAnsi="宋体" w:cs="宋体" w:hint="eastAsia"/>
          <w:sz w:val="24"/>
        </w:rPr>
        <w:t>东坑养护中心</w:t>
      </w:r>
      <w:r>
        <w:rPr>
          <w:rFonts w:ascii="宋体" w:hAnsi="宋体" w:cs="宋体" w:hint="eastAsia"/>
          <w:sz w:val="24"/>
        </w:rPr>
        <w:t>负责</w:t>
      </w:r>
      <w:r>
        <w:rPr>
          <w:rFonts w:ascii="宋体" w:hAnsi="宋体" w:cs="宋体" w:hint="eastAsia"/>
          <w:sz w:val="24"/>
        </w:rPr>
        <w:t>生产所需的沥青混合料，因施工时间及条件变化，目前还剩余部分工作内容未完成。</w:t>
      </w:r>
      <w:bookmarkStart w:id="25" w:name="_Toc504312944"/>
      <w:bookmarkStart w:id="26" w:name="_Toc527708224"/>
      <w:r>
        <w:rPr>
          <w:rFonts w:ascii="宋体" w:hAnsi="宋体" w:cs="宋体" w:hint="eastAsia"/>
          <w:sz w:val="24"/>
        </w:rPr>
        <w:t>为确保材料正常供应，做好生产前的准备，拟通过公开询价完成采购碎石材料相关工作。</w:t>
      </w:r>
    </w:p>
    <w:p w14:paraId="570C82B2" w14:textId="77777777" w:rsidR="00000000" w:rsidRDefault="00000A20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</w:rPr>
      </w:pPr>
      <w:bookmarkStart w:id="27" w:name="_Toc66900285"/>
      <w:r>
        <w:rPr>
          <w:rFonts w:ascii="等线" w:eastAsia="等线" w:hAnsi="等线" w:cs="宋体" w:hint="eastAsia"/>
          <w:sz w:val="24"/>
        </w:rPr>
        <w:t>三、采购内容及要求</w:t>
      </w:r>
      <w:bookmarkEnd w:id="27"/>
    </w:p>
    <w:tbl>
      <w:tblPr>
        <w:tblW w:w="876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1578"/>
        <w:gridCol w:w="1119"/>
        <w:gridCol w:w="1539"/>
        <w:gridCol w:w="3040"/>
      </w:tblGrid>
      <w:tr w:rsidR="00000000" w14:paraId="0F0E1FB7" w14:textId="77777777">
        <w:trPr>
          <w:trHeight w:val="851"/>
        </w:trPr>
        <w:tc>
          <w:tcPr>
            <w:tcW w:w="1493" w:type="dxa"/>
            <w:vAlign w:val="center"/>
          </w:tcPr>
          <w:p w14:paraId="15FEC048" w14:textId="77777777" w:rsidR="00000000" w:rsidRDefault="00000A20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bookmarkStart w:id="28" w:name="_Toc66900286"/>
            <w:r>
              <w:rPr>
                <w:rFonts w:ascii="仿宋" w:eastAsia="仿宋" w:hAnsi="仿宋" w:hint="eastAsia"/>
                <w:sz w:val="28"/>
                <w:szCs w:val="28"/>
              </w:rPr>
              <w:t>材料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1578" w:type="dxa"/>
            <w:vAlign w:val="center"/>
          </w:tcPr>
          <w:p w14:paraId="692346EC" w14:textId="77777777" w:rsidR="00000000" w:rsidRDefault="00000A20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规格</w:t>
            </w:r>
          </w:p>
        </w:tc>
        <w:tc>
          <w:tcPr>
            <w:tcW w:w="1119" w:type="dxa"/>
            <w:vAlign w:val="center"/>
          </w:tcPr>
          <w:p w14:paraId="0964B17E" w14:textId="77777777" w:rsidR="00000000" w:rsidRDefault="00000A20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539" w:type="dxa"/>
            <w:vAlign w:val="center"/>
          </w:tcPr>
          <w:p w14:paraId="76F9D582" w14:textId="77777777" w:rsidR="00000000" w:rsidRDefault="00000A20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预估数量</w:t>
            </w:r>
          </w:p>
        </w:tc>
        <w:tc>
          <w:tcPr>
            <w:tcW w:w="3040" w:type="dxa"/>
            <w:vAlign w:val="center"/>
          </w:tcPr>
          <w:p w14:paraId="6980D8E8" w14:textId="77777777" w:rsidR="00000000" w:rsidRDefault="00000A20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000000" w14:paraId="6B886EFF" w14:textId="77777777">
        <w:trPr>
          <w:trHeight w:val="1049"/>
        </w:trPr>
        <w:tc>
          <w:tcPr>
            <w:tcW w:w="1493" w:type="dxa"/>
            <w:vAlign w:val="center"/>
          </w:tcPr>
          <w:p w14:paraId="2BE36462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石屑</w:t>
            </w:r>
          </w:p>
        </w:tc>
        <w:tc>
          <w:tcPr>
            <w:tcW w:w="1578" w:type="dxa"/>
            <w:vAlign w:val="center"/>
          </w:tcPr>
          <w:p w14:paraId="4D8EC038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0-3mm</w:t>
            </w:r>
          </w:p>
        </w:tc>
        <w:tc>
          <w:tcPr>
            <w:tcW w:w="1119" w:type="dxa"/>
            <w:vAlign w:val="center"/>
          </w:tcPr>
          <w:p w14:paraId="7870FC28" w14:textId="77777777" w:rsidR="00000000" w:rsidRDefault="00000A20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吨</w:t>
            </w:r>
          </w:p>
        </w:tc>
        <w:tc>
          <w:tcPr>
            <w:tcW w:w="1539" w:type="dxa"/>
            <w:vAlign w:val="center"/>
          </w:tcPr>
          <w:p w14:paraId="2186863D" w14:textId="77777777" w:rsidR="00000000" w:rsidRDefault="00000A2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600</w:t>
            </w:r>
          </w:p>
        </w:tc>
        <w:tc>
          <w:tcPr>
            <w:tcW w:w="3040" w:type="dxa"/>
            <w:vMerge w:val="restart"/>
            <w:vAlign w:val="center"/>
          </w:tcPr>
          <w:p w14:paraId="40D8A7CE" w14:textId="77777777" w:rsidR="00000000" w:rsidRDefault="00000A20">
            <w:pPr>
              <w:spacing w:line="360" w:lineRule="auto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以实际验收数量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为准</w:t>
            </w:r>
          </w:p>
          <w:p w14:paraId="52AA54EA" w14:textId="77777777" w:rsidR="00000000" w:rsidRDefault="00000A20">
            <w:pPr>
              <w:spacing w:line="360" w:lineRule="auto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00000" w14:paraId="0268FC07" w14:textId="77777777">
        <w:trPr>
          <w:trHeight w:val="1049"/>
        </w:trPr>
        <w:tc>
          <w:tcPr>
            <w:tcW w:w="1493" w:type="dxa"/>
            <w:vAlign w:val="center"/>
          </w:tcPr>
          <w:p w14:paraId="6C170C3E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石屑</w:t>
            </w:r>
          </w:p>
        </w:tc>
        <w:tc>
          <w:tcPr>
            <w:tcW w:w="1578" w:type="dxa"/>
            <w:vAlign w:val="center"/>
          </w:tcPr>
          <w:p w14:paraId="4B3D9E09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mm</w:t>
            </w:r>
          </w:p>
        </w:tc>
        <w:tc>
          <w:tcPr>
            <w:tcW w:w="1119" w:type="dxa"/>
            <w:vAlign w:val="center"/>
          </w:tcPr>
          <w:p w14:paraId="15E48E52" w14:textId="77777777" w:rsidR="00000000" w:rsidRDefault="00000A20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吨</w:t>
            </w:r>
          </w:p>
        </w:tc>
        <w:tc>
          <w:tcPr>
            <w:tcW w:w="1539" w:type="dxa"/>
            <w:vAlign w:val="center"/>
          </w:tcPr>
          <w:p w14:paraId="7C34AB77" w14:textId="77777777" w:rsidR="00000000" w:rsidRDefault="00000A2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1300</w:t>
            </w:r>
          </w:p>
        </w:tc>
        <w:tc>
          <w:tcPr>
            <w:tcW w:w="3040" w:type="dxa"/>
            <w:vMerge/>
            <w:vAlign w:val="center"/>
          </w:tcPr>
          <w:p w14:paraId="0BA2DF9B" w14:textId="77777777" w:rsidR="00000000" w:rsidRDefault="00000A20">
            <w:pPr>
              <w:spacing w:line="360" w:lineRule="auto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00000" w14:paraId="02CFA14C" w14:textId="77777777">
        <w:trPr>
          <w:trHeight w:val="1049"/>
        </w:trPr>
        <w:tc>
          <w:tcPr>
            <w:tcW w:w="1493" w:type="dxa"/>
            <w:vAlign w:val="center"/>
          </w:tcPr>
          <w:p w14:paraId="10994D4C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路用碎石</w:t>
            </w:r>
          </w:p>
        </w:tc>
        <w:tc>
          <w:tcPr>
            <w:tcW w:w="1578" w:type="dxa"/>
            <w:vAlign w:val="center"/>
          </w:tcPr>
          <w:p w14:paraId="64370B4A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-1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mm</w:t>
            </w:r>
          </w:p>
        </w:tc>
        <w:tc>
          <w:tcPr>
            <w:tcW w:w="1119" w:type="dxa"/>
            <w:vAlign w:val="center"/>
          </w:tcPr>
          <w:p w14:paraId="2EB90CF2" w14:textId="77777777" w:rsidR="00000000" w:rsidRDefault="00000A20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吨</w:t>
            </w:r>
          </w:p>
        </w:tc>
        <w:tc>
          <w:tcPr>
            <w:tcW w:w="1539" w:type="dxa"/>
            <w:vAlign w:val="center"/>
          </w:tcPr>
          <w:p w14:paraId="0C326B72" w14:textId="77777777" w:rsidR="00000000" w:rsidRDefault="00000A2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570</w:t>
            </w:r>
          </w:p>
        </w:tc>
        <w:tc>
          <w:tcPr>
            <w:tcW w:w="3040" w:type="dxa"/>
            <w:vMerge/>
            <w:vAlign w:val="center"/>
          </w:tcPr>
          <w:p w14:paraId="0550AB7E" w14:textId="77777777" w:rsidR="00000000" w:rsidRDefault="00000A20">
            <w:pPr>
              <w:spacing w:line="360" w:lineRule="auto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000000" w14:paraId="2E23F99D" w14:textId="77777777">
        <w:trPr>
          <w:trHeight w:val="1049"/>
        </w:trPr>
        <w:tc>
          <w:tcPr>
            <w:tcW w:w="1493" w:type="dxa"/>
            <w:vAlign w:val="center"/>
          </w:tcPr>
          <w:p w14:paraId="726B8DA3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路用碎石</w:t>
            </w:r>
          </w:p>
        </w:tc>
        <w:tc>
          <w:tcPr>
            <w:tcW w:w="1578" w:type="dxa"/>
            <w:vAlign w:val="center"/>
          </w:tcPr>
          <w:p w14:paraId="2325ACCA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15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mm</w:t>
            </w:r>
          </w:p>
        </w:tc>
        <w:tc>
          <w:tcPr>
            <w:tcW w:w="1119" w:type="dxa"/>
            <w:vAlign w:val="center"/>
          </w:tcPr>
          <w:p w14:paraId="776294A0" w14:textId="77777777" w:rsidR="00000000" w:rsidRDefault="00000A20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吨</w:t>
            </w:r>
          </w:p>
        </w:tc>
        <w:tc>
          <w:tcPr>
            <w:tcW w:w="1539" w:type="dxa"/>
            <w:vAlign w:val="center"/>
          </w:tcPr>
          <w:p w14:paraId="1BECB6C3" w14:textId="77777777" w:rsidR="00000000" w:rsidRDefault="00000A2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700</w:t>
            </w:r>
          </w:p>
        </w:tc>
        <w:tc>
          <w:tcPr>
            <w:tcW w:w="3040" w:type="dxa"/>
            <w:vMerge/>
            <w:vAlign w:val="center"/>
          </w:tcPr>
          <w:p w14:paraId="632C1B66" w14:textId="77777777" w:rsidR="00000000" w:rsidRDefault="00000A20">
            <w:pPr>
              <w:spacing w:line="360" w:lineRule="auto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000000" w14:paraId="7D787168" w14:textId="77777777">
        <w:trPr>
          <w:trHeight w:val="1049"/>
        </w:trPr>
        <w:tc>
          <w:tcPr>
            <w:tcW w:w="1493" w:type="dxa"/>
            <w:vAlign w:val="center"/>
          </w:tcPr>
          <w:p w14:paraId="352BC28B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路用碎石</w:t>
            </w:r>
          </w:p>
        </w:tc>
        <w:tc>
          <w:tcPr>
            <w:tcW w:w="1578" w:type="dxa"/>
            <w:vAlign w:val="center"/>
          </w:tcPr>
          <w:p w14:paraId="6AD32569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mm</w:t>
            </w:r>
          </w:p>
        </w:tc>
        <w:tc>
          <w:tcPr>
            <w:tcW w:w="1119" w:type="dxa"/>
            <w:vAlign w:val="center"/>
          </w:tcPr>
          <w:p w14:paraId="414F21F5" w14:textId="77777777" w:rsidR="00000000" w:rsidRDefault="00000A20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吨</w:t>
            </w:r>
          </w:p>
        </w:tc>
        <w:tc>
          <w:tcPr>
            <w:tcW w:w="1539" w:type="dxa"/>
            <w:vAlign w:val="center"/>
          </w:tcPr>
          <w:p w14:paraId="13D694BD" w14:textId="77777777" w:rsidR="00000000" w:rsidRDefault="00000A2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900</w:t>
            </w:r>
          </w:p>
        </w:tc>
        <w:tc>
          <w:tcPr>
            <w:tcW w:w="3040" w:type="dxa"/>
            <w:vMerge/>
            <w:vAlign w:val="center"/>
          </w:tcPr>
          <w:p w14:paraId="2A14DD3F" w14:textId="77777777" w:rsidR="00000000" w:rsidRDefault="00000A20">
            <w:pPr>
              <w:spacing w:line="360" w:lineRule="auto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14:paraId="10A3937A" w14:textId="77777777" w:rsidR="00000000" w:rsidRDefault="00000A20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b w:val="0"/>
          <w:sz w:val="24"/>
        </w:rPr>
      </w:pPr>
      <w:r>
        <w:rPr>
          <w:rFonts w:ascii="等线" w:eastAsia="等线" w:hAnsi="等线" w:cs="宋体" w:hint="eastAsia"/>
          <w:b w:val="0"/>
          <w:sz w:val="24"/>
        </w:rPr>
        <w:t>供货地点：大广高速公路东坑拌和场。</w:t>
      </w:r>
    </w:p>
    <w:p w14:paraId="6E5D69FD" w14:textId="77777777" w:rsidR="00000000" w:rsidRDefault="00000A20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供货时间：</w:t>
      </w:r>
      <w:r>
        <w:rPr>
          <w:rFonts w:hint="eastAsia"/>
        </w:rPr>
        <w:t>合同签订之日起至工程结束止</w:t>
      </w:r>
    </w:p>
    <w:p w14:paraId="10B7F15F" w14:textId="77777777" w:rsidR="00000000" w:rsidRDefault="00000A20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</w:rPr>
      </w:pPr>
      <w:bookmarkStart w:id="29" w:name="_Toc66900287"/>
      <w:bookmarkEnd w:id="28"/>
      <w:r>
        <w:rPr>
          <w:rFonts w:ascii="等线" w:eastAsia="等线" w:hAnsi="等线" w:cs="宋体" w:hint="eastAsia"/>
          <w:sz w:val="24"/>
        </w:rPr>
        <w:t>四</w:t>
      </w:r>
      <w:r>
        <w:rPr>
          <w:rFonts w:ascii="等线" w:eastAsia="等线" w:hAnsi="等线" w:cs="宋体" w:hint="eastAsia"/>
          <w:sz w:val="24"/>
        </w:rPr>
        <w:t>、本次询价的控制</w:t>
      </w:r>
      <w:r>
        <w:rPr>
          <w:rFonts w:ascii="等线" w:eastAsia="等线" w:hAnsi="等线" w:cs="宋体" w:hint="eastAsia"/>
          <w:sz w:val="24"/>
        </w:rPr>
        <w:t>价</w:t>
      </w:r>
      <w:r>
        <w:rPr>
          <w:rFonts w:ascii="等线" w:eastAsia="等线" w:hAnsi="等线" w:cs="宋体" w:hint="eastAsia"/>
          <w:sz w:val="24"/>
        </w:rPr>
        <w:t>上限及要求</w:t>
      </w:r>
      <w:bookmarkEnd w:id="29"/>
    </w:p>
    <w:p w14:paraId="7BB370B2" w14:textId="77777777" w:rsidR="00000000" w:rsidRDefault="00000A20">
      <w:pPr>
        <w:spacing w:line="42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本次询价控制</w:t>
      </w:r>
      <w:r>
        <w:rPr>
          <w:rFonts w:ascii="宋体" w:eastAsia="宋体" w:hAnsi="宋体" w:cs="宋体" w:hint="eastAsia"/>
          <w:sz w:val="24"/>
        </w:rPr>
        <w:t>价上限</w:t>
      </w:r>
      <w:r>
        <w:rPr>
          <w:rFonts w:ascii="宋体" w:eastAsia="宋体" w:hAnsi="宋体" w:cs="宋体" w:hint="eastAsia"/>
          <w:sz w:val="24"/>
        </w:rPr>
        <w:t>28.7</w:t>
      </w:r>
      <w:r>
        <w:rPr>
          <w:rFonts w:ascii="宋体" w:eastAsia="宋体" w:hAnsi="宋体" w:cs="宋体" w:hint="eastAsia"/>
          <w:sz w:val="24"/>
        </w:rPr>
        <w:t>万元。本报价包含材料费、运费、</w:t>
      </w:r>
      <w:r>
        <w:rPr>
          <w:rFonts w:ascii="宋体" w:eastAsia="宋体" w:hAnsi="宋体" w:cs="宋体" w:hint="eastAsia"/>
          <w:sz w:val="24"/>
        </w:rPr>
        <w:t>过路费、</w:t>
      </w:r>
      <w:r>
        <w:rPr>
          <w:rFonts w:ascii="宋体" w:eastAsia="宋体" w:hAnsi="宋体" w:cs="宋体" w:hint="eastAsia"/>
          <w:sz w:val="24"/>
        </w:rPr>
        <w:t>装</w:t>
      </w:r>
      <w:r>
        <w:rPr>
          <w:rFonts w:ascii="宋体" w:eastAsia="宋体" w:hAnsi="宋体" w:cs="宋体" w:hint="eastAsia"/>
          <w:sz w:val="24"/>
        </w:rPr>
        <w:t>卸费、</w:t>
      </w:r>
      <w:r>
        <w:rPr>
          <w:rFonts w:ascii="宋体" w:eastAsia="宋体" w:hAnsi="宋体" w:cs="宋体" w:hint="eastAsia"/>
          <w:sz w:val="24"/>
        </w:rPr>
        <w:t>管理费</w:t>
      </w:r>
      <w:r>
        <w:rPr>
          <w:rFonts w:ascii="宋体" w:eastAsia="宋体" w:hAnsi="宋体" w:cs="宋体" w:hint="eastAsia"/>
          <w:sz w:val="24"/>
        </w:rPr>
        <w:t>、税金、利润</w:t>
      </w:r>
      <w:r>
        <w:rPr>
          <w:rFonts w:ascii="宋体" w:eastAsia="宋体" w:hAnsi="宋体" w:cs="宋体" w:hint="eastAsia"/>
          <w:sz w:val="24"/>
        </w:rPr>
        <w:t>、风险费</w:t>
      </w:r>
      <w:r>
        <w:rPr>
          <w:rFonts w:ascii="宋体" w:eastAsia="宋体" w:hAnsi="宋体" w:cs="宋体" w:hint="eastAsia"/>
          <w:sz w:val="24"/>
        </w:rPr>
        <w:t>等所有内容，采</w:t>
      </w:r>
      <w:r>
        <w:rPr>
          <w:rFonts w:ascii="宋体" w:hAnsi="宋体" w:cs="宋体" w:hint="eastAsia"/>
          <w:sz w:val="24"/>
        </w:rPr>
        <w:t>购方不再另行支付其它费用。报价人的报价不得高于本限价，否则视为不响应询价文件，而被采购人拒绝。</w:t>
      </w:r>
    </w:p>
    <w:p w14:paraId="2DF75CCB" w14:textId="77777777" w:rsidR="00000000" w:rsidRDefault="00000A20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</w:rPr>
      </w:pPr>
      <w:bookmarkStart w:id="30" w:name="_Toc66900288"/>
      <w:r>
        <w:rPr>
          <w:rFonts w:ascii="等线" w:eastAsia="等线" w:hAnsi="等线" w:cs="宋体" w:hint="eastAsia"/>
          <w:sz w:val="24"/>
        </w:rPr>
        <w:t>五</w:t>
      </w:r>
      <w:r>
        <w:rPr>
          <w:rFonts w:ascii="等线" w:eastAsia="等线" w:hAnsi="等线" w:cs="宋体" w:hint="eastAsia"/>
          <w:sz w:val="24"/>
        </w:rPr>
        <w:t>、</w:t>
      </w:r>
      <w:bookmarkEnd w:id="30"/>
      <w:r>
        <w:rPr>
          <w:rFonts w:ascii="等线" w:eastAsia="等线" w:hAnsi="等线" w:cs="宋体" w:hint="eastAsia"/>
          <w:sz w:val="24"/>
        </w:rPr>
        <w:t>费用的支付</w:t>
      </w:r>
    </w:p>
    <w:p w14:paraId="05AFA29A" w14:textId="77777777" w:rsidR="00000000" w:rsidRDefault="00000A20">
      <w:pPr>
        <w:ind w:left="420" w:hangingChars="200" w:hanging="420"/>
        <w:rPr>
          <w:sz w:val="24"/>
        </w:rPr>
      </w:pPr>
      <w:r>
        <w:rPr>
          <w:rFonts w:hint="eastAsia"/>
        </w:rPr>
        <w:t xml:space="preserve">        </w:t>
      </w:r>
      <w:r>
        <w:rPr>
          <w:rFonts w:hint="eastAsia"/>
          <w:sz w:val="24"/>
        </w:rPr>
        <w:t>在工程结束后，凭</w:t>
      </w:r>
      <w:r>
        <w:rPr>
          <w:rFonts w:hint="eastAsia"/>
          <w:sz w:val="24"/>
        </w:rPr>
        <w:t>材料</w:t>
      </w:r>
      <w:r>
        <w:rPr>
          <w:rFonts w:hint="eastAsia"/>
          <w:sz w:val="24"/>
        </w:rPr>
        <w:t>验收单据，开具</w:t>
      </w:r>
      <w:r>
        <w:rPr>
          <w:rFonts w:hint="eastAsia"/>
          <w:sz w:val="24"/>
        </w:rPr>
        <w:t>相应有效的</w:t>
      </w:r>
      <w:r>
        <w:rPr>
          <w:rFonts w:hint="eastAsia"/>
          <w:sz w:val="24"/>
        </w:rPr>
        <w:t>增值税</w:t>
      </w:r>
      <w:r>
        <w:rPr>
          <w:rFonts w:hint="eastAsia"/>
          <w:sz w:val="24"/>
        </w:rPr>
        <w:t>专用</w:t>
      </w:r>
      <w:r>
        <w:rPr>
          <w:rFonts w:hint="eastAsia"/>
          <w:sz w:val="24"/>
        </w:rPr>
        <w:t>发票进行结算，</w:t>
      </w:r>
      <w:r>
        <w:rPr>
          <w:rFonts w:hint="eastAsia"/>
          <w:sz w:val="24"/>
        </w:rPr>
        <w:lastRenderedPageBreak/>
        <w:t>在结算后一个月内一次性付清</w:t>
      </w:r>
      <w:r>
        <w:rPr>
          <w:rFonts w:hint="eastAsia"/>
          <w:sz w:val="24"/>
        </w:rPr>
        <w:t>相应款项</w:t>
      </w:r>
      <w:r>
        <w:rPr>
          <w:rFonts w:hint="eastAsia"/>
          <w:sz w:val="24"/>
        </w:rPr>
        <w:t>。</w:t>
      </w:r>
    </w:p>
    <w:p w14:paraId="3DFDB308" w14:textId="77777777" w:rsidR="00000000" w:rsidRDefault="00000A20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</w:rPr>
      </w:pPr>
      <w:bookmarkStart w:id="31" w:name="_Toc66900289"/>
      <w:r>
        <w:rPr>
          <w:rFonts w:ascii="等线" w:eastAsia="等线" w:hAnsi="等线" w:cs="宋体" w:hint="eastAsia"/>
          <w:sz w:val="24"/>
        </w:rPr>
        <w:t>六</w:t>
      </w:r>
      <w:r>
        <w:rPr>
          <w:rFonts w:ascii="等线" w:eastAsia="等线" w:hAnsi="等线" w:cs="宋体" w:hint="eastAsia"/>
          <w:sz w:val="24"/>
        </w:rPr>
        <w:t>、报价人资格要求：</w:t>
      </w:r>
      <w:bookmarkEnd w:id="31"/>
    </w:p>
    <w:p w14:paraId="48C9FF84" w14:textId="77777777" w:rsidR="00000000" w:rsidRDefault="00000A20">
      <w:pPr>
        <w:rPr>
          <w:rFonts w:hint="eastAsia"/>
        </w:rPr>
      </w:pPr>
      <w:r>
        <w:rPr>
          <w:rFonts w:hint="eastAsia"/>
        </w:rPr>
        <w:t xml:space="preserve">       1</w:t>
      </w:r>
      <w:r>
        <w:rPr>
          <w:rFonts w:hint="eastAsia"/>
        </w:rPr>
        <w:t>、资质要求：具有独立法人资格，具有有效的营业执照，经营范围为（经营范围中两点均需满足）：矿产资源</w:t>
      </w:r>
      <w:r>
        <w:rPr>
          <w:rFonts w:hint="eastAsia"/>
        </w:rPr>
        <w:t>（非煤矿山）开采，建筑用石加工及销售；具有采矿许可证。</w:t>
      </w:r>
    </w:p>
    <w:p w14:paraId="085C3AFB" w14:textId="77777777" w:rsidR="00000000" w:rsidRDefault="00000A20">
      <w:pPr>
        <w:pStyle w:val="3"/>
        <w:ind w:left="1155" w:hangingChars="550" w:hanging="1155"/>
        <w:rPr>
          <w:rFonts w:hint="eastAsia"/>
          <w:b w:val="0"/>
        </w:rPr>
      </w:pPr>
      <w:r>
        <w:rPr>
          <w:rFonts w:hint="eastAsia"/>
        </w:rPr>
        <w:t xml:space="preserve">        </w:t>
      </w:r>
      <w:r>
        <w:rPr>
          <w:rFonts w:hint="eastAsia"/>
          <w:b w:val="0"/>
        </w:rPr>
        <w:t>2</w:t>
      </w:r>
      <w:r>
        <w:rPr>
          <w:rFonts w:hint="eastAsia"/>
          <w:b w:val="0"/>
        </w:rPr>
        <w:t>、被人民法院列入失信被执行人的单位不得参与竞价。（以“信用中国”官网</w:t>
      </w:r>
      <w:hyperlink r:id="rId10" w:history="1">
        <w:r>
          <w:rPr>
            <w:rStyle w:val="a9"/>
            <w:rFonts w:hint="eastAsia"/>
            <w:b w:val="0"/>
          </w:rPr>
          <w:t>http://www.creditchina.gov.cn</w:t>
        </w:r>
      </w:hyperlink>
      <w:r>
        <w:rPr>
          <w:rFonts w:hint="eastAsia"/>
          <w:b w:val="0"/>
        </w:rPr>
        <w:t>查询为准）。</w:t>
      </w:r>
    </w:p>
    <w:p w14:paraId="554F625C" w14:textId="77777777" w:rsidR="00000000" w:rsidRDefault="00000A20">
      <w:pPr>
        <w:rPr>
          <w:rFonts w:hint="eastAsia"/>
        </w:rPr>
      </w:pPr>
      <w:r>
        <w:rPr>
          <w:rFonts w:hint="eastAsia"/>
        </w:rPr>
        <w:t xml:space="preserve">        3</w:t>
      </w:r>
      <w:r>
        <w:rPr>
          <w:rFonts w:hint="eastAsia"/>
        </w:rPr>
        <w:t>、近三年内，企业在经营活动中未受到过行政处罚。</w:t>
      </w:r>
    </w:p>
    <w:p w14:paraId="617D3F95" w14:textId="77777777" w:rsidR="00000000" w:rsidRDefault="00000A20">
      <w:pPr>
        <w:pStyle w:val="2"/>
        <w:spacing w:line="420" w:lineRule="exact"/>
        <w:ind w:firstLineChars="200" w:firstLine="482"/>
        <w:rPr>
          <w:rFonts w:ascii="宋体" w:hAnsi="宋体" w:cs="宋体" w:hint="eastAsia"/>
          <w:sz w:val="24"/>
        </w:rPr>
      </w:pPr>
      <w:bookmarkStart w:id="32" w:name="_Toc66900290"/>
      <w:r>
        <w:rPr>
          <w:rFonts w:ascii="宋体" w:hAnsi="宋体" w:cs="宋体" w:hint="eastAsia"/>
          <w:sz w:val="24"/>
        </w:rPr>
        <w:t>七</w:t>
      </w:r>
      <w:r>
        <w:rPr>
          <w:rFonts w:ascii="宋体" w:hAnsi="宋体" w:cs="宋体" w:hint="eastAsia"/>
          <w:sz w:val="24"/>
        </w:rPr>
        <w:t>、报价文件组成</w:t>
      </w:r>
      <w:bookmarkEnd w:id="32"/>
    </w:p>
    <w:p w14:paraId="1CFD2101" w14:textId="77777777" w:rsidR="00000000" w:rsidRDefault="00000A20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请各报价人派专人携带身份证原件及报价文件，参加本次</w:t>
      </w:r>
      <w:r>
        <w:rPr>
          <w:rFonts w:ascii="宋体" w:hAnsi="宋体" w:hint="eastAsia"/>
          <w:sz w:val="24"/>
        </w:rPr>
        <w:t>询价采购活动，报价文件包括：</w:t>
      </w:r>
    </w:p>
    <w:p w14:paraId="35E7F017" w14:textId="77777777" w:rsidR="00000000" w:rsidRDefault="00000A20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）法人代表（持法人代表相关证明复印件）</w:t>
      </w:r>
      <w:r>
        <w:rPr>
          <w:rFonts w:ascii="宋体" w:hAnsi="宋体" w:hint="eastAsia"/>
          <w:sz w:val="24"/>
        </w:rPr>
        <w:t>或其委托代理人（持授权书原件）；</w:t>
      </w:r>
    </w:p>
    <w:p w14:paraId="1DF27C32" w14:textId="77777777" w:rsidR="00000000" w:rsidRDefault="00000A20">
      <w:pPr>
        <w:spacing w:line="42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）经办人身份证复印件；</w:t>
      </w:r>
    </w:p>
    <w:p w14:paraId="7A935BD5" w14:textId="77777777" w:rsidR="00000000" w:rsidRDefault="00000A20">
      <w:pPr>
        <w:spacing w:line="42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）报价函；</w:t>
      </w:r>
    </w:p>
    <w:p w14:paraId="0236FA23" w14:textId="77777777" w:rsidR="00000000" w:rsidRDefault="00000A20">
      <w:pPr>
        <w:spacing w:line="42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4</w:t>
      </w:r>
      <w:r>
        <w:rPr>
          <w:rFonts w:ascii="宋体" w:hAnsi="宋体" w:hint="eastAsia"/>
          <w:color w:val="000000"/>
          <w:sz w:val="24"/>
        </w:rPr>
        <w:t>）信誉承诺表；</w:t>
      </w:r>
    </w:p>
    <w:p w14:paraId="1226B8A8" w14:textId="77777777" w:rsidR="00000000" w:rsidRDefault="00000A20">
      <w:pPr>
        <w:spacing w:line="42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）单位营业执照</w:t>
      </w:r>
      <w:r>
        <w:rPr>
          <w:rFonts w:ascii="宋体" w:hAnsi="宋体" w:hint="eastAsia"/>
          <w:color w:val="000000"/>
          <w:sz w:val="24"/>
        </w:rPr>
        <w:t>、采矿许可证等</w:t>
      </w:r>
      <w:r>
        <w:rPr>
          <w:rFonts w:ascii="宋体" w:hAnsi="宋体" w:hint="eastAsia"/>
          <w:color w:val="000000"/>
          <w:sz w:val="24"/>
        </w:rPr>
        <w:t>资料复印件；</w:t>
      </w:r>
    </w:p>
    <w:p w14:paraId="7286B163" w14:textId="77777777" w:rsidR="00000000" w:rsidRDefault="00000A20">
      <w:pPr>
        <w:spacing w:line="420" w:lineRule="exact"/>
        <w:ind w:firstLineChars="300" w:firstLine="720"/>
        <w:rPr>
          <w:rFonts w:ascii="宋体" w:hAnsi="宋体" w:hint="eastAsia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以上资料均应逐页加盖单位公章并装订成册，不得活页。</w:t>
      </w:r>
    </w:p>
    <w:p w14:paraId="34502830" w14:textId="77777777" w:rsidR="00000000" w:rsidRDefault="00000A20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</w:rPr>
      </w:pPr>
      <w:bookmarkStart w:id="33" w:name="_Toc66900291"/>
      <w:r>
        <w:rPr>
          <w:rFonts w:ascii="等线" w:eastAsia="等线" w:hAnsi="等线" w:cs="宋体" w:hint="eastAsia"/>
          <w:sz w:val="24"/>
        </w:rPr>
        <w:t>八</w:t>
      </w:r>
      <w:r>
        <w:rPr>
          <w:rFonts w:ascii="等线" w:eastAsia="等线" w:hAnsi="等线" w:cs="宋体" w:hint="eastAsia"/>
          <w:sz w:val="24"/>
        </w:rPr>
        <w:t>、公告媒介、采购文件获取时间及方式</w:t>
      </w:r>
      <w:bookmarkEnd w:id="33"/>
    </w:p>
    <w:p w14:paraId="022291C8" w14:textId="77777777" w:rsidR="00000000" w:rsidRDefault="00000A20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有意向的报价人请于报价文件的递交截止时间前，自行在赣州交通控股集团有限公司官方网站（</w:t>
      </w:r>
      <w:r>
        <w:rPr>
          <w:rFonts w:ascii="宋体" w:hAnsi="宋体" w:hint="eastAsia"/>
          <w:sz w:val="24"/>
        </w:rPr>
        <w:t>http://www.gzjtkgjt.com/</w:t>
      </w:r>
      <w:r>
        <w:rPr>
          <w:rFonts w:ascii="宋体" w:hAnsi="宋体" w:hint="eastAsia"/>
          <w:sz w:val="24"/>
        </w:rPr>
        <w:t>）查阅采购公告，在赣州交通控股集团有限公司官方网站（</w:t>
      </w:r>
      <w:r>
        <w:rPr>
          <w:rFonts w:ascii="宋体" w:hAnsi="宋体" w:hint="eastAsia"/>
          <w:sz w:val="24"/>
        </w:rPr>
        <w:t>http://www.gzjtkgjt.com/</w:t>
      </w:r>
      <w:r>
        <w:rPr>
          <w:rFonts w:ascii="宋体" w:hAnsi="宋体" w:hint="eastAsia"/>
          <w:sz w:val="24"/>
        </w:rPr>
        <w:t>）下载询价采购文件。</w:t>
      </w:r>
    </w:p>
    <w:p w14:paraId="033F5F0E" w14:textId="77777777" w:rsidR="00000000" w:rsidRDefault="00000A20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</w:rPr>
      </w:pPr>
      <w:bookmarkStart w:id="34" w:name="_Toc66900292"/>
      <w:r>
        <w:rPr>
          <w:rFonts w:ascii="等线" w:eastAsia="等线" w:hAnsi="等线" w:cs="宋体" w:hint="eastAsia"/>
          <w:sz w:val="24"/>
        </w:rPr>
        <w:t>九</w:t>
      </w:r>
      <w:r>
        <w:rPr>
          <w:rFonts w:ascii="等线" w:eastAsia="等线" w:hAnsi="等线" w:cs="宋体" w:hint="eastAsia"/>
          <w:sz w:val="24"/>
        </w:rPr>
        <w:t>、报价文件的密封和标识</w:t>
      </w:r>
      <w:bookmarkEnd w:id="34"/>
    </w:p>
    <w:p w14:paraId="312E54CF" w14:textId="77777777" w:rsidR="00000000" w:rsidRDefault="00000A20">
      <w:pPr>
        <w:spacing w:line="42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报价文件应密封包装，封套的封口处加盖报价人单位章或由报价人的法定代表人、</w:t>
      </w:r>
      <w:r>
        <w:rPr>
          <w:rFonts w:ascii="宋体" w:hAnsi="宋体" w:hint="eastAsia"/>
          <w:sz w:val="24"/>
        </w:rPr>
        <w:t>单位负责人</w:t>
      </w:r>
      <w:r>
        <w:rPr>
          <w:rFonts w:ascii="宋体" w:hAnsi="宋体" w:hint="eastAsia"/>
          <w:color w:val="000000"/>
          <w:sz w:val="24"/>
        </w:rPr>
        <w:t>或其委托代理人签字。未按要求密封的报价文件，询价方将予以拒收。</w:t>
      </w:r>
    </w:p>
    <w:p w14:paraId="597866EE" w14:textId="77777777" w:rsidR="00000000" w:rsidRDefault="00000A20">
      <w:pPr>
        <w:spacing w:line="420" w:lineRule="exact"/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封套格式如下：</w:t>
      </w:r>
      <w:r>
        <w:rPr>
          <w:rFonts w:hint="eastAsia"/>
        </w:rPr>
        <w:t xml:space="preserve"> </w:t>
      </w:r>
    </w:p>
    <w:p w14:paraId="7B119392" w14:textId="77777777" w:rsidR="00000000" w:rsidRDefault="00000A20">
      <w:pPr>
        <w:pStyle w:val="3"/>
        <w:rPr>
          <w:rFonts w:hint="eastAsia"/>
          <w:b w:val="0"/>
        </w:rPr>
      </w:pPr>
      <w:r>
        <w:rPr>
          <w:rFonts w:hint="eastAsia"/>
        </w:rPr>
        <w:t xml:space="preserve">              </w:t>
      </w:r>
      <w:r>
        <w:rPr>
          <w:rFonts w:hint="eastAsia"/>
          <w:b w:val="0"/>
        </w:rPr>
        <w:t xml:space="preserve">            </w:t>
      </w:r>
      <w:r>
        <w:rPr>
          <w:rFonts w:hint="eastAsia"/>
          <w:b w:val="0"/>
          <w:u w:val="single"/>
        </w:rPr>
        <w:t xml:space="preserve">   </w:t>
      </w:r>
      <w:r>
        <w:rPr>
          <w:rFonts w:hint="eastAsia"/>
          <w:b w:val="0"/>
          <w:u w:val="single"/>
        </w:rPr>
        <w:t>（项目名称）</w:t>
      </w:r>
      <w:r>
        <w:rPr>
          <w:rFonts w:hint="eastAsia"/>
          <w:b w:val="0"/>
          <w:u w:val="single"/>
        </w:rPr>
        <w:t xml:space="preserve">  </w:t>
      </w:r>
      <w:r>
        <w:rPr>
          <w:rFonts w:hint="eastAsia"/>
          <w:b w:val="0"/>
        </w:rPr>
        <w:t>报价文件</w:t>
      </w:r>
    </w:p>
    <w:p w14:paraId="6C574372" w14:textId="77777777" w:rsidR="00000000" w:rsidRDefault="00000A20"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在</w:t>
      </w:r>
      <w:r>
        <w:rPr>
          <w:rFonts w:hint="eastAsia"/>
          <w:u w:val="single"/>
        </w:rPr>
        <w:t>2021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时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分（递交截止时间）前不得开启</w:t>
      </w:r>
    </w:p>
    <w:p w14:paraId="6AC34C8B" w14:textId="77777777" w:rsidR="00000000" w:rsidRDefault="00000A20">
      <w:pPr>
        <w:pStyle w:val="3"/>
        <w:rPr>
          <w:rFonts w:hint="eastAsia"/>
          <w:b w:val="0"/>
          <w:u w:val="single"/>
        </w:rPr>
      </w:pPr>
      <w:r>
        <w:rPr>
          <w:rFonts w:hint="eastAsia"/>
          <w:b w:val="0"/>
        </w:rPr>
        <w:lastRenderedPageBreak/>
        <w:t xml:space="preserve">                   </w:t>
      </w:r>
      <w:r>
        <w:rPr>
          <w:rFonts w:hint="eastAsia"/>
          <w:b w:val="0"/>
        </w:rPr>
        <w:t>报价方名称：</w:t>
      </w:r>
      <w:r>
        <w:rPr>
          <w:rFonts w:hint="eastAsia"/>
          <w:b w:val="0"/>
          <w:u w:val="single"/>
        </w:rPr>
        <w:t xml:space="preserve">                         </w:t>
      </w:r>
    </w:p>
    <w:p w14:paraId="615C727F" w14:textId="77777777" w:rsidR="00000000" w:rsidRDefault="00000A20">
      <w:pPr>
        <w:rPr>
          <w:rFonts w:hint="eastAsia"/>
          <w:u w:val="single"/>
        </w:rPr>
      </w:pPr>
      <w:r>
        <w:rPr>
          <w:rFonts w:hint="eastAsia"/>
        </w:rPr>
        <w:t xml:space="preserve">                   </w:t>
      </w:r>
      <w:r>
        <w:rPr>
          <w:rFonts w:hint="eastAsia"/>
        </w:rPr>
        <w:t>报价方联系方式：</w:t>
      </w:r>
      <w:r>
        <w:rPr>
          <w:rFonts w:hint="eastAsia"/>
          <w:u w:val="single"/>
        </w:rPr>
        <w:t xml:space="preserve">                     </w:t>
      </w:r>
    </w:p>
    <w:p w14:paraId="32A15199" w14:textId="77777777" w:rsidR="00000000" w:rsidRDefault="00000A20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</w:rPr>
      </w:pPr>
      <w:bookmarkStart w:id="35" w:name="_Toc66900293"/>
      <w:r>
        <w:rPr>
          <w:rFonts w:ascii="等线" w:eastAsia="等线" w:hAnsi="等线" w:cs="宋体" w:hint="eastAsia"/>
          <w:sz w:val="24"/>
        </w:rPr>
        <w:t>十、报价文件的递交及相关事宜</w:t>
      </w:r>
      <w:bookmarkEnd w:id="35"/>
    </w:p>
    <w:p w14:paraId="71C41DCA" w14:textId="77777777" w:rsidR="00000000" w:rsidRDefault="00000A20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报价文件的递交截止时间：</w:t>
      </w:r>
      <w:r>
        <w:rPr>
          <w:rFonts w:ascii="宋体" w:hAnsi="宋体" w:hint="eastAsia"/>
          <w:sz w:val="24"/>
        </w:rPr>
        <w:t>2021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00</w:t>
      </w:r>
      <w:r>
        <w:rPr>
          <w:rFonts w:ascii="宋体" w:hAnsi="宋体" w:hint="eastAsia"/>
          <w:sz w:val="24"/>
        </w:rPr>
        <w:t>，递交地址：赣州市赣县区南塘收费站旁江西联兴公路工程有限公司</w:t>
      </w:r>
      <w:r>
        <w:rPr>
          <w:rFonts w:ascii="宋体" w:hAnsi="宋体" w:hint="eastAsia"/>
          <w:sz w:val="24"/>
        </w:rPr>
        <w:t>三楼会议室</w:t>
      </w:r>
      <w:r>
        <w:rPr>
          <w:rFonts w:ascii="宋体" w:hAnsi="宋体" w:hint="eastAsia"/>
          <w:sz w:val="24"/>
        </w:rPr>
        <w:t>。采购人将拒绝接受在递交截止时间后送达的报价函。</w:t>
      </w:r>
    </w:p>
    <w:p w14:paraId="0BB7CBF7" w14:textId="77777777" w:rsidR="00000000" w:rsidRDefault="00000A20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</w:rPr>
      </w:pPr>
      <w:bookmarkStart w:id="36" w:name="_Toc66900294"/>
      <w:r>
        <w:rPr>
          <w:rFonts w:ascii="等线" w:eastAsia="等线" w:hAnsi="等线" w:cs="宋体" w:hint="eastAsia"/>
          <w:sz w:val="24"/>
        </w:rPr>
        <w:t>十</w:t>
      </w:r>
      <w:r>
        <w:rPr>
          <w:rFonts w:ascii="等线" w:eastAsia="等线" w:hAnsi="等线" w:cs="宋体" w:hint="eastAsia"/>
          <w:sz w:val="24"/>
        </w:rPr>
        <w:t>一</w:t>
      </w:r>
      <w:r>
        <w:rPr>
          <w:rFonts w:ascii="等线" w:eastAsia="等线" w:hAnsi="等线" w:cs="宋体" w:hint="eastAsia"/>
          <w:sz w:val="24"/>
        </w:rPr>
        <w:t>、报价文件的开启程序</w:t>
      </w:r>
      <w:bookmarkEnd w:id="36"/>
    </w:p>
    <w:p w14:paraId="251886B1" w14:textId="77777777" w:rsidR="00000000" w:rsidRDefault="00000A20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、公布在截止时间前递交报价文件的报价人数量；</w:t>
      </w:r>
    </w:p>
    <w:p w14:paraId="38F4047A" w14:textId="77777777" w:rsidR="00000000" w:rsidRDefault="00000A20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、报价人代表现场检查报价文件密封情况；</w:t>
      </w:r>
    </w:p>
    <w:p w14:paraId="045C7D70" w14:textId="77777777" w:rsidR="00000000" w:rsidRDefault="00000A20">
      <w:pPr>
        <w:spacing w:line="42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、开启报价文件，公布报价人名称、报价等，结束后报价人及</w:t>
      </w:r>
      <w:r>
        <w:rPr>
          <w:rFonts w:ascii="宋体" w:hAnsi="宋体" w:hint="eastAsia"/>
          <w:color w:val="000000"/>
          <w:sz w:val="24"/>
        </w:rPr>
        <w:t>采购小组签字确认。</w:t>
      </w:r>
      <w:bookmarkStart w:id="37" w:name="_Toc66900295"/>
    </w:p>
    <w:p w14:paraId="6B44DF3E" w14:textId="77777777" w:rsidR="00000000" w:rsidRDefault="00000A20">
      <w:pPr>
        <w:spacing w:line="420" w:lineRule="exact"/>
        <w:ind w:firstLineChars="200" w:firstLine="480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十</w:t>
      </w:r>
      <w:r>
        <w:rPr>
          <w:rFonts w:ascii="宋体" w:hAnsi="宋体" w:cs="宋体" w:hint="eastAsia"/>
          <w:b/>
          <w:sz w:val="24"/>
        </w:rPr>
        <w:t>二</w:t>
      </w:r>
      <w:r>
        <w:rPr>
          <w:rFonts w:ascii="宋体" w:hAnsi="宋体" w:cs="宋体" w:hint="eastAsia"/>
          <w:b/>
          <w:sz w:val="24"/>
        </w:rPr>
        <w:t>、公示</w:t>
      </w:r>
      <w:bookmarkEnd w:id="37"/>
    </w:p>
    <w:p w14:paraId="4C353825" w14:textId="77777777" w:rsidR="00000000" w:rsidRDefault="00000A20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询价结束后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日内，在赣州交通控股集团有限公司网站（</w:t>
      </w:r>
      <w:r>
        <w:rPr>
          <w:rFonts w:ascii="宋体" w:hAnsi="宋体" w:hint="eastAsia"/>
          <w:sz w:val="24"/>
        </w:rPr>
        <w:t>http:</w:t>
      </w:r>
      <w:r>
        <w:rPr>
          <w:rFonts w:ascii="宋体" w:hAnsi="宋体" w:hint="eastAsia"/>
          <w:sz w:val="24"/>
        </w:rPr>
        <w:t>//www.gzjtkgjt.com</w:t>
      </w:r>
      <w:r>
        <w:rPr>
          <w:rFonts w:ascii="宋体" w:hAnsi="宋体" w:hint="eastAsia"/>
          <w:sz w:val="24"/>
        </w:rPr>
        <w:t>）上对候选人进行公示。</w:t>
      </w:r>
    </w:p>
    <w:p w14:paraId="30B7CF90" w14:textId="77777777" w:rsidR="00000000" w:rsidRDefault="00000A20">
      <w:pPr>
        <w:pStyle w:val="2"/>
        <w:spacing w:line="420" w:lineRule="exact"/>
        <w:ind w:firstLineChars="200" w:firstLine="480"/>
        <w:rPr>
          <w:rFonts w:ascii="宋体" w:hAnsi="宋体" w:cs="宋体" w:hint="eastAsia"/>
          <w:b w:val="0"/>
          <w:sz w:val="24"/>
        </w:rPr>
      </w:pPr>
      <w:bookmarkStart w:id="38" w:name="_Toc66900296"/>
      <w:r>
        <w:rPr>
          <w:rFonts w:ascii="宋体" w:hAnsi="宋体" w:cs="宋体" w:hint="eastAsia"/>
          <w:b w:val="0"/>
          <w:sz w:val="24"/>
        </w:rPr>
        <w:t>十</w:t>
      </w:r>
      <w:r>
        <w:rPr>
          <w:rFonts w:ascii="宋体" w:hAnsi="宋体" w:cs="宋体" w:hint="eastAsia"/>
          <w:b w:val="0"/>
          <w:sz w:val="24"/>
        </w:rPr>
        <w:t>三</w:t>
      </w:r>
      <w:r>
        <w:rPr>
          <w:rFonts w:ascii="宋体" w:hAnsi="宋体" w:cs="宋体" w:hint="eastAsia"/>
          <w:b w:val="0"/>
          <w:sz w:val="24"/>
        </w:rPr>
        <w:t>、联系方式</w:t>
      </w:r>
      <w:bookmarkEnd w:id="38"/>
    </w:p>
    <w:p w14:paraId="16A2A547" w14:textId="77777777" w:rsidR="00000000" w:rsidRDefault="00000A20">
      <w:pPr>
        <w:spacing w:line="420" w:lineRule="exact"/>
        <w:ind w:firstLineChars="200" w:firstLine="48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采购人名称：江西联兴公路工程有限公司</w:t>
      </w:r>
      <w:r>
        <w:rPr>
          <w:rFonts w:ascii="宋体" w:hAnsi="宋体" w:cs="宋体" w:hint="eastAsia"/>
          <w:bCs/>
          <w:sz w:val="24"/>
        </w:rPr>
        <w:t>东坑养护中心</w:t>
      </w:r>
    </w:p>
    <w:p w14:paraId="78AB3FB9" w14:textId="77777777" w:rsidR="00000000" w:rsidRDefault="00000A20">
      <w:pPr>
        <w:spacing w:line="420" w:lineRule="exact"/>
        <w:ind w:firstLineChars="200" w:firstLine="48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采购人地址：</w:t>
      </w:r>
      <w:r>
        <w:rPr>
          <w:rFonts w:ascii="宋体" w:hAnsi="宋体" w:hint="eastAsia"/>
          <w:sz w:val="24"/>
        </w:rPr>
        <w:t>大广高速公路</w:t>
      </w:r>
      <w:r>
        <w:rPr>
          <w:rFonts w:ascii="宋体" w:hAnsi="宋体" w:hint="eastAsia"/>
          <w:sz w:val="24"/>
        </w:rPr>
        <w:t>K3130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东坑隧道旁</w:t>
      </w:r>
      <w:r>
        <w:rPr>
          <w:rFonts w:ascii="宋体" w:hAnsi="宋体" w:hint="eastAsia"/>
          <w:sz w:val="24"/>
        </w:rPr>
        <w:t>）</w:t>
      </w:r>
    </w:p>
    <w:p w14:paraId="5CB89F7B" w14:textId="77777777" w:rsidR="00000000" w:rsidRDefault="00000A20">
      <w:pPr>
        <w:spacing w:line="420" w:lineRule="exact"/>
        <w:ind w:firstLineChars="200" w:firstLine="48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联系人：</w:t>
      </w:r>
      <w:r>
        <w:rPr>
          <w:rFonts w:ascii="宋体" w:hAnsi="宋体" w:cs="宋体" w:hint="eastAsia"/>
          <w:bCs/>
          <w:sz w:val="24"/>
        </w:rPr>
        <w:t>蔡</w:t>
      </w:r>
      <w:r>
        <w:rPr>
          <w:rFonts w:ascii="宋体" w:hAnsi="宋体" w:cs="宋体" w:hint="eastAsia"/>
          <w:bCs/>
          <w:sz w:val="24"/>
        </w:rPr>
        <w:t>先生</w:t>
      </w:r>
    </w:p>
    <w:p w14:paraId="31CB1484" w14:textId="77777777" w:rsidR="00000000" w:rsidRDefault="00000A20">
      <w:pPr>
        <w:spacing w:line="420" w:lineRule="exact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电</w:t>
      </w:r>
      <w:r>
        <w:rPr>
          <w:rFonts w:ascii="宋体" w:hAnsi="宋体" w:cs="宋体" w:hint="eastAsia"/>
          <w:bCs/>
          <w:sz w:val="24"/>
        </w:rPr>
        <w:t xml:space="preserve">  </w:t>
      </w:r>
      <w:r>
        <w:rPr>
          <w:rFonts w:ascii="宋体" w:hAnsi="宋体" w:cs="宋体" w:hint="eastAsia"/>
          <w:bCs/>
          <w:sz w:val="24"/>
        </w:rPr>
        <w:t>话：</w:t>
      </w:r>
      <w:r>
        <w:rPr>
          <w:rFonts w:ascii="宋体" w:hAnsi="宋体" w:cs="宋体" w:hint="eastAsia"/>
          <w:bCs/>
          <w:sz w:val="24"/>
        </w:rPr>
        <w:t>1</w:t>
      </w:r>
      <w:r>
        <w:rPr>
          <w:rFonts w:ascii="宋体" w:hAnsi="宋体" w:cs="宋体" w:hint="eastAsia"/>
          <w:bCs/>
          <w:sz w:val="24"/>
        </w:rPr>
        <w:t>8870738120</w:t>
      </w:r>
    </w:p>
    <w:p w14:paraId="56DED5D5" w14:textId="77777777" w:rsidR="00000000" w:rsidRDefault="00000A20">
      <w:pPr>
        <w:pStyle w:val="2"/>
        <w:spacing w:line="420" w:lineRule="exact"/>
        <w:ind w:firstLineChars="200" w:firstLine="480"/>
        <w:rPr>
          <w:rFonts w:ascii="宋体" w:hAnsi="宋体" w:cs="宋体" w:hint="eastAsia"/>
          <w:b w:val="0"/>
          <w:sz w:val="24"/>
        </w:rPr>
      </w:pPr>
      <w:bookmarkStart w:id="39" w:name="_Toc66900297"/>
      <w:r>
        <w:rPr>
          <w:rFonts w:ascii="宋体" w:hAnsi="宋体" w:cs="宋体" w:hint="eastAsia"/>
          <w:b w:val="0"/>
          <w:sz w:val="24"/>
        </w:rPr>
        <w:t>十</w:t>
      </w:r>
      <w:r>
        <w:rPr>
          <w:rFonts w:ascii="宋体" w:hAnsi="宋体" w:cs="宋体" w:hint="eastAsia"/>
          <w:b w:val="0"/>
          <w:sz w:val="24"/>
        </w:rPr>
        <w:t>四</w:t>
      </w:r>
      <w:r>
        <w:rPr>
          <w:rFonts w:ascii="宋体" w:hAnsi="宋体" w:cs="宋体" w:hint="eastAsia"/>
          <w:b w:val="0"/>
          <w:sz w:val="24"/>
        </w:rPr>
        <w:t>、监督部门及联系方式</w:t>
      </w:r>
      <w:bookmarkEnd w:id="39"/>
    </w:p>
    <w:p w14:paraId="3DBE29F7" w14:textId="77777777" w:rsidR="00000000" w:rsidRDefault="00000A20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监督部门：赣州交通控股集团有限公司风控审计部、纪检监察室</w:t>
      </w:r>
    </w:p>
    <w:p w14:paraId="435CBD8D" w14:textId="77777777" w:rsidR="00000000" w:rsidRDefault="00000A20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地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址：江西省赣州市章贡区沙河镇赣州东收费站出口右侧（赣州交通控股集团有限公司）</w:t>
      </w:r>
    </w:p>
    <w:p w14:paraId="57E09560" w14:textId="77777777" w:rsidR="00000000" w:rsidRDefault="00000A20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话：</w:t>
      </w:r>
      <w:r>
        <w:rPr>
          <w:rFonts w:ascii="宋体" w:hAnsi="宋体" w:hint="eastAsia"/>
          <w:sz w:val="24"/>
        </w:rPr>
        <w:t>0797-8289879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0797-8282685</w:t>
      </w:r>
    </w:p>
    <w:p w14:paraId="5DCF64D5" w14:textId="77777777" w:rsidR="00000000" w:rsidRDefault="00000A20">
      <w:pPr>
        <w:spacing w:line="420" w:lineRule="exact"/>
        <w:ind w:firstLineChars="200" w:firstLine="480"/>
        <w:rPr>
          <w:rFonts w:hint="eastAsia"/>
        </w:rPr>
      </w:pPr>
      <w:r>
        <w:rPr>
          <w:rFonts w:ascii="宋体" w:hAnsi="宋体" w:hint="eastAsia"/>
          <w:sz w:val="24"/>
        </w:rPr>
        <w:t>邮政编码：</w:t>
      </w:r>
      <w:r>
        <w:rPr>
          <w:rFonts w:ascii="宋体" w:hAnsi="宋体" w:hint="eastAsia"/>
          <w:sz w:val="24"/>
        </w:rPr>
        <w:t>341000</w:t>
      </w:r>
    </w:p>
    <w:p w14:paraId="785C1ADD" w14:textId="77777777" w:rsidR="00000000" w:rsidRDefault="00000A20">
      <w:pPr>
        <w:spacing w:line="420" w:lineRule="exact"/>
        <w:ind w:firstLineChars="1890" w:firstLine="453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江西联兴公路工程有限公司</w:t>
      </w:r>
    </w:p>
    <w:p w14:paraId="007F882D" w14:textId="77777777" w:rsidR="00000000" w:rsidRDefault="00000A20">
      <w:pPr>
        <w:spacing w:line="420" w:lineRule="exact"/>
        <w:ind w:firstLineChars="1890" w:firstLine="4536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2021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7</w:t>
      </w:r>
      <w:r>
        <w:rPr>
          <w:rFonts w:ascii="宋体" w:hAnsi="宋体" w:hint="eastAsia"/>
          <w:color w:val="000000"/>
          <w:sz w:val="24"/>
        </w:rPr>
        <w:t>日</w:t>
      </w:r>
    </w:p>
    <w:p w14:paraId="3797CB70" w14:textId="77777777" w:rsidR="00000000" w:rsidRDefault="00000A20">
      <w:pPr>
        <w:spacing w:line="420" w:lineRule="exact"/>
        <w:rPr>
          <w:rFonts w:hint="eastAsia"/>
        </w:rPr>
      </w:pPr>
    </w:p>
    <w:p w14:paraId="55645E28" w14:textId="77777777" w:rsidR="00000000" w:rsidRDefault="00000A20">
      <w:pPr>
        <w:spacing w:line="420" w:lineRule="exact"/>
        <w:rPr>
          <w:rFonts w:hint="eastAsia"/>
          <w:b/>
          <w:bCs/>
          <w:sz w:val="32"/>
          <w:szCs w:val="32"/>
        </w:rPr>
      </w:pPr>
      <w:bookmarkStart w:id="40" w:name="_Toc527708263"/>
      <w:bookmarkEnd w:id="21"/>
      <w:bookmarkEnd w:id="22"/>
      <w:bookmarkEnd w:id="25"/>
      <w:bookmarkEnd w:id="26"/>
    </w:p>
    <w:p w14:paraId="067CFB01" w14:textId="77777777" w:rsidR="00000000" w:rsidRDefault="00000A20">
      <w:pPr>
        <w:spacing w:line="420" w:lineRule="exact"/>
        <w:rPr>
          <w:rFonts w:hint="eastAsia"/>
          <w:b/>
          <w:bCs/>
          <w:sz w:val="32"/>
          <w:szCs w:val="32"/>
        </w:rPr>
      </w:pPr>
    </w:p>
    <w:p w14:paraId="03B5FA02" w14:textId="77777777" w:rsidR="00000000" w:rsidRDefault="00000A20">
      <w:pPr>
        <w:pStyle w:val="3"/>
        <w:rPr>
          <w:rFonts w:hint="eastAsia"/>
          <w:b w:val="0"/>
          <w:bCs w:val="0"/>
          <w:sz w:val="32"/>
        </w:rPr>
      </w:pPr>
    </w:p>
    <w:p w14:paraId="7744CB61" w14:textId="77777777" w:rsidR="00000000" w:rsidRDefault="00000A20">
      <w:pPr>
        <w:rPr>
          <w:rFonts w:hint="eastAsia"/>
          <w:b/>
          <w:bCs/>
          <w:sz w:val="32"/>
          <w:szCs w:val="32"/>
        </w:rPr>
      </w:pPr>
    </w:p>
    <w:p w14:paraId="253B5255" w14:textId="77777777" w:rsidR="00000000" w:rsidRDefault="00000A20">
      <w:pPr>
        <w:pStyle w:val="3"/>
        <w:rPr>
          <w:rFonts w:hint="eastAsia"/>
          <w:b w:val="0"/>
          <w:bCs w:val="0"/>
          <w:sz w:val="32"/>
        </w:rPr>
      </w:pPr>
    </w:p>
    <w:p w14:paraId="6FD257B9" w14:textId="77777777" w:rsidR="00000000" w:rsidRDefault="00000A20">
      <w:pPr>
        <w:pStyle w:val="3"/>
        <w:rPr>
          <w:rFonts w:hint="eastAsia"/>
        </w:rPr>
      </w:pPr>
    </w:p>
    <w:p w14:paraId="737C5408" w14:textId="77777777" w:rsidR="00000000" w:rsidRDefault="00000A20">
      <w:pPr>
        <w:pStyle w:val="3"/>
        <w:rPr>
          <w:rFonts w:hint="eastAsia"/>
          <w:b w:val="0"/>
          <w:sz w:val="36"/>
          <w:szCs w:val="36"/>
        </w:rPr>
      </w:pPr>
      <w:bookmarkStart w:id="41" w:name="_Toc66900298"/>
    </w:p>
    <w:p w14:paraId="03B0B29E" w14:textId="77777777" w:rsidR="00000000" w:rsidRDefault="00000A20">
      <w:pPr>
        <w:rPr>
          <w:rFonts w:hint="eastAsia"/>
        </w:rPr>
      </w:pPr>
    </w:p>
    <w:p w14:paraId="2CC106AE" w14:textId="77777777" w:rsidR="00000000" w:rsidRDefault="00000A20">
      <w:pPr>
        <w:spacing w:line="420" w:lineRule="exact"/>
        <w:jc w:val="center"/>
        <w:outlineLvl w:val="0"/>
        <w:rPr>
          <w:rFonts w:ascii="宋体" w:eastAsia="宋体" w:hAnsi="宋体" w:cs="宋体" w:hint="eastAsia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第二章</w:t>
      </w:r>
      <w:r>
        <w:rPr>
          <w:rFonts w:ascii="宋体" w:eastAsia="宋体" w:hAnsi="宋体" w:cs="宋体" w:hint="eastAsia"/>
          <w:b/>
          <w:sz w:val="36"/>
          <w:szCs w:val="36"/>
        </w:rPr>
        <w:t xml:space="preserve"> </w:t>
      </w:r>
      <w:r>
        <w:rPr>
          <w:rFonts w:ascii="宋体" w:eastAsia="宋体" w:hAnsi="宋体" w:cs="宋体" w:hint="eastAsia"/>
          <w:b/>
          <w:sz w:val="36"/>
          <w:szCs w:val="36"/>
        </w:rPr>
        <w:t>评审办法</w:t>
      </w:r>
      <w:bookmarkEnd w:id="41"/>
    </w:p>
    <w:p w14:paraId="042A0C4B" w14:textId="77777777" w:rsidR="00000000" w:rsidRDefault="00000A20">
      <w:pPr>
        <w:spacing w:line="420" w:lineRule="exact"/>
        <w:ind w:firstLineChars="200" w:firstLine="480"/>
        <w:outlineLvl w:val="1"/>
        <w:rPr>
          <w:rFonts w:ascii="宋体" w:hAnsi="宋体"/>
          <w:b/>
          <w:sz w:val="24"/>
        </w:rPr>
      </w:pPr>
      <w:bookmarkStart w:id="42" w:name="_Toc28941"/>
      <w:bookmarkStart w:id="43" w:name="_Toc14447"/>
      <w:bookmarkStart w:id="44" w:name="_Toc22888"/>
      <w:bookmarkStart w:id="45" w:name="_Toc66900299"/>
      <w:r>
        <w:rPr>
          <w:rFonts w:ascii="宋体" w:hAnsi="宋体" w:hint="eastAsia"/>
          <w:b/>
          <w:sz w:val="24"/>
        </w:rPr>
        <w:t>一、评审方法</w:t>
      </w:r>
      <w:bookmarkEnd w:id="42"/>
      <w:bookmarkEnd w:id="43"/>
      <w:bookmarkEnd w:id="44"/>
      <w:bookmarkEnd w:id="45"/>
    </w:p>
    <w:p w14:paraId="5C264CDF" w14:textId="77777777" w:rsidR="00000000" w:rsidRDefault="00000A20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本次询价采用经评审</w:t>
      </w:r>
      <w:r>
        <w:rPr>
          <w:rFonts w:ascii="宋体" w:hAnsi="宋体" w:hint="eastAsia"/>
          <w:sz w:val="24"/>
        </w:rPr>
        <w:t>后二</w:t>
      </w:r>
      <w:r>
        <w:rPr>
          <w:rFonts w:ascii="宋体" w:hAnsi="宋体"/>
          <w:sz w:val="24"/>
        </w:rPr>
        <w:t>次报价最低价法。</w:t>
      </w:r>
    </w:p>
    <w:p w14:paraId="445FE69F" w14:textId="77777777" w:rsidR="00000000" w:rsidRDefault="00000A20">
      <w:pPr>
        <w:spacing w:line="420" w:lineRule="exact"/>
        <w:ind w:firstLineChars="200" w:firstLine="480"/>
        <w:outlineLvl w:val="1"/>
        <w:rPr>
          <w:rFonts w:ascii="宋体" w:hAnsi="宋体"/>
          <w:b/>
          <w:sz w:val="24"/>
        </w:rPr>
      </w:pPr>
      <w:bookmarkStart w:id="46" w:name="_Toc715"/>
      <w:bookmarkStart w:id="47" w:name="_Toc18774"/>
      <w:bookmarkStart w:id="48" w:name="_Toc66900300"/>
      <w:bookmarkStart w:id="49" w:name="_Toc13481"/>
      <w:r>
        <w:rPr>
          <w:rFonts w:ascii="宋体" w:hAnsi="宋体" w:hint="eastAsia"/>
          <w:b/>
          <w:sz w:val="24"/>
        </w:rPr>
        <w:t>二、形式、响应及资格评审标准</w:t>
      </w:r>
      <w:bookmarkEnd w:id="46"/>
      <w:bookmarkEnd w:id="47"/>
      <w:bookmarkEnd w:id="48"/>
      <w:bookmarkEnd w:id="49"/>
    </w:p>
    <w:p w14:paraId="2E1F32E9" w14:textId="77777777" w:rsidR="00000000" w:rsidRDefault="00000A20">
      <w:pPr>
        <w:spacing w:line="420" w:lineRule="exact"/>
        <w:ind w:firstLineChars="200" w:firstLine="480"/>
        <w:rPr>
          <w:rFonts w:ascii="宋体" w:hAnsi="宋体"/>
          <w:sz w:val="24"/>
        </w:rPr>
      </w:pPr>
      <w:bookmarkStart w:id="50" w:name="_Toc23854"/>
      <w:bookmarkStart w:id="51" w:name="_Toc31197"/>
      <w:bookmarkStart w:id="52" w:name="_Toc19590"/>
      <w:bookmarkStart w:id="53" w:name="_Toc3210"/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、报价文件按询价采购文件规定的格式、内容填写，字迹清晰可辨；</w:t>
      </w:r>
    </w:p>
    <w:p w14:paraId="7DF0E39E" w14:textId="77777777" w:rsidR="00000000" w:rsidRDefault="00000A20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、报价文件上法定代表人、单位负责人或其委托代理人的签字、单位章盖章齐全，符合询价采购文件规定；</w:t>
      </w:r>
    </w:p>
    <w:p w14:paraId="1D590F79" w14:textId="77777777" w:rsidR="00000000" w:rsidRDefault="00000A20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、报价文件对询价采购文件的实质性要求和条件作出响应；</w:t>
      </w:r>
    </w:p>
    <w:p w14:paraId="7CB35E29" w14:textId="77777777" w:rsidR="00000000" w:rsidRDefault="00000A20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、权利义务符合询价采购文件规定；</w:t>
      </w:r>
    </w:p>
    <w:p w14:paraId="0830367F" w14:textId="77777777" w:rsidR="00000000" w:rsidRDefault="00000A20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、具备有效的营业执照，经营范围等资质条件符合询价采购文件规定；</w:t>
      </w:r>
      <w:r>
        <w:rPr>
          <w:rFonts w:ascii="宋体" w:hAnsi="宋体" w:hint="eastAsia"/>
          <w:sz w:val="24"/>
        </w:rPr>
        <w:t>具备有效的采矿许可证。</w:t>
      </w:r>
    </w:p>
    <w:p w14:paraId="3CA75352" w14:textId="77777777" w:rsidR="00000000" w:rsidRDefault="00000A20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、信誉符合询价文件规定。</w:t>
      </w:r>
    </w:p>
    <w:p w14:paraId="7A343891" w14:textId="77777777" w:rsidR="00000000" w:rsidRDefault="00000A20">
      <w:pPr>
        <w:spacing w:line="420" w:lineRule="exact"/>
        <w:ind w:firstLineChars="200" w:firstLine="480"/>
        <w:outlineLvl w:val="1"/>
        <w:rPr>
          <w:rFonts w:ascii="宋体" w:hAnsi="宋体"/>
          <w:b/>
          <w:sz w:val="24"/>
        </w:rPr>
      </w:pPr>
      <w:bookmarkStart w:id="54" w:name="_Toc66900301"/>
      <w:r>
        <w:rPr>
          <w:rFonts w:ascii="宋体" w:hAnsi="宋体" w:hint="eastAsia"/>
          <w:b/>
          <w:sz w:val="24"/>
        </w:rPr>
        <w:t>三、评审程序</w:t>
      </w:r>
      <w:bookmarkEnd w:id="50"/>
      <w:bookmarkEnd w:id="51"/>
      <w:bookmarkEnd w:id="52"/>
      <w:bookmarkEnd w:id="53"/>
      <w:bookmarkEnd w:id="54"/>
    </w:p>
    <w:p w14:paraId="406B1354" w14:textId="77777777" w:rsidR="00000000" w:rsidRDefault="00000A20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本次询价采取二轮报价。</w:t>
      </w:r>
    </w:p>
    <w:p w14:paraId="66D152B5" w14:textId="77777777" w:rsidR="00000000" w:rsidRDefault="00000A20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（一）第一轮报价：</w:t>
      </w:r>
      <w:r>
        <w:rPr>
          <w:rFonts w:ascii="宋体" w:hAnsi="宋体" w:hint="eastAsia"/>
          <w:sz w:val="24"/>
        </w:rPr>
        <w:t>采购人</w:t>
      </w:r>
      <w:r>
        <w:rPr>
          <w:rFonts w:ascii="宋体" w:hAnsi="宋体"/>
          <w:sz w:val="24"/>
        </w:rPr>
        <w:t>现场当众开启报价文件，询价小组依据本章第二条形式、响应及资格评审标准对报价文件进行形式、响应及资格评审。有一项不符合评审标准的，将不通过评审。通过评审的报价文件，取报价最低的前</w:t>
      </w:r>
      <w:r>
        <w:rPr>
          <w:rFonts w:ascii="宋体" w:hAnsi="宋体"/>
          <w:sz w:val="24"/>
        </w:rPr>
        <w:t>5</w:t>
      </w:r>
      <w:r>
        <w:rPr>
          <w:rFonts w:ascii="宋体" w:hAnsi="宋体"/>
          <w:sz w:val="24"/>
        </w:rPr>
        <w:t>名进入第二轮报价（如未满</w:t>
      </w:r>
      <w:r>
        <w:rPr>
          <w:rFonts w:ascii="宋体" w:hAnsi="宋体"/>
          <w:sz w:val="24"/>
        </w:rPr>
        <w:t>5</w:t>
      </w:r>
      <w:r>
        <w:rPr>
          <w:rFonts w:ascii="宋体" w:hAnsi="宋体"/>
          <w:sz w:val="24"/>
        </w:rPr>
        <w:t>家，则全部进入第二轮报价）；</w:t>
      </w:r>
    </w:p>
    <w:p w14:paraId="075ED7C1" w14:textId="77777777" w:rsidR="00000000" w:rsidRDefault="00000A20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（二）第二轮报价：在第一轮报价的基础上进行二次报价。报价单位现场填写《报价表》当众报价，第二轮报价不得高于第一轮报价，经法人代表或授权代理人</w:t>
      </w:r>
      <w:r>
        <w:rPr>
          <w:rFonts w:ascii="宋体" w:hAnsi="宋体"/>
          <w:sz w:val="24"/>
        </w:rPr>
        <w:lastRenderedPageBreak/>
        <w:t>签字生效，报价最低者为签约单位。</w:t>
      </w:r>
    </w:p>
    <w:p w14:paraId="5C87AD1A" w14:textId="77777777" w:rsidR="00000000" w:rsidRDefault="00000A20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如有</w:t>
      </w:r>
      <w:r>
        <w:rPr>
          <w:rFonts w:ascii="宋体" w:hAnsi="宋体"/>
          <w:sz w:val="24"/>
        </w:rPr>
        <w:t>2</w:t>
      </w:r>
      <w:r>
        <w:rPr>
          <w:rFonts w:ascii="宋体" w:hAnsi="宋体"/>
          <w:sz w:val="24"/>
        </w:rPr>
        <w:t>个及以上单位的报价一致且均为最低价</w:t>
      </w:r>
      <w:r>
        <w:rPr>
          <w:rFonts w:ascii="宋体" w:hAnsi="宋体"/>
          <w:sz w:val="24"/>
        </w:rPr>
        <w:t>时，业主单位将采用逐个谈判的方式确定签约单位。逐个谈判后仍有</w:t>
      </w:r>
      <w:r>
        <w:rPr>
          <w:rFonts w:ascii="宋体" w:hAnsi="宋体"/>
          <w:sz w:val="24"/>
        </w:rPr>
        <w:t>2</w:t>
      </w:r>
      <w:r>
        <w:rPr>
          <w:rFonts w:ascii="宋体" w:hAnsi="宋体"/>
          <w:sz w:val="24"/>
        </w:rPr>
        <w:t>个及以上单位的报价一致且均为最低价时，将采用现场抽签的方式确定签约单位。</w:t>
      </w:r>
    </w:p>
    <w:p w14:paraId="5C089BCE" w14:textId="77777777" w:rsidR="00000000" w:rsidRDefault="00000A20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（三）评审结果</w:t>
      </w:r>
    </w:p>
    <w:p w14:paraId="514E141D" w14:textId="77777777" w:rsidR="00000000" w:rsidRDefault="00000A20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、询价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谈判小组（由采购人</w:t>
      </w:r>
      <w:r>
        <w:rPr>
          <w:rFonts w:ascii="宋体" w:hAnsi="宋体" w:hint="eastAsia"/>
          <w:sz w:val="24"/>
        </w:rPr>
        <w:t>及公司</w:t>
      </w:r>
      <w:r>
        <w:rPr>
          <w:rFonts w:ascii="宋体" w:hAnsi="宋体" w:hint="eastAsia"/>
          <w:sz w:val="24"/>
        </w:rPr>
        <w:t>相关部门代表组成，成员不少于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人）</w:t>
      </w:r>
      <w:r>
        <w:rPr>
          <w:rFonts w:ascii="宋体" w:hAnsi="宋体"/>
          <w:sz w:val="24"/>
        </w:rPr>
        <w:t>按照</w:t>
      </w:r>
      <w:r>
        <w:rPr>
          <w:rFonts w:ascii="宋体" w:hAnsi="宋体" w:hint="eastAsia"/>
          <w:sz w:val="24"/>
        </w:rPr>
        <w:t>最终报价</w:t>
      </w:r>
      <w:r>
        <w:rPr>
          <w:rFonts w:ascii="宋体" w:hAnsi="宋体"/>
          <w:sz w:val="24"/>
        </w:rPr>
        <w:t>由</w:t>
      </w:r>
      <w:r>
        <w:rPr>
          <w:rFonts w:ascii="宋体" w:hAnsi="宋体" w:hint="eastAsia"/>
          <w:sz w:val="24"/>
        </w:rPr>
        <w:t>低</w:t>
      </w:r>
      <w:r>
        <w:rPr>
          <w:rFonts w:ascii="宋体" w:hAnsi="宋体"/>
          <w:sz w:val="24"/>
        </w:rPr>
        <w:t>到</w:t>
      </w:r>
      <w:r>
        <w:rPr>
          <w:rFonts w:ascii="宋体" w:hAnsi="宋体" w:hint="eastAsia"/>
          <w:sz w:val="24"/>
        </w:rPr>
        <w:t>高</w:t>
      </w:r>
      <w:r>
        <w:rPr>
          <w:rFonts w:ascii="宋体" w:hAnsi="宋体"/>
          <w:sz w:val="24"/>
        </w:rPr>
        <w:t>的顺序推荐候选人</w:t>
      </w:r>
      <w:r>
        <w:rPr>
          <w:rFonts w:ascii="宋体" w:hAnsi="宋体"/>
          <w:sz w:val="24"/>
        </w:rPr>
        <w:t xml:space="preserve"> 3 </w:t>
      </w:r>
      <w:r>
        <w:rPr>
          <w:rFonts w:ascii="宋体" w:hAnsi="宋体"/>
          <w:sz w:val="24"/>
        </w:rPr>
        <w:t>名。</w:t>
      </w:r>
    </w:p>
    <w:p w14:paraId="3B66740D" w14:textId="77777777" w:rsidR="00000000" w:rsidRDefault="00000A20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、询价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谈判小组</w:t>
      </w:r>
      <w:r>
        <w:rPr>
          <w:rFonts w:ascii="宋体" w:hAnsi="宋体"/>
          <w:sz w:val="24"/>
        </w:rPr>
        <w:t>完成评审后，应当</w:t>
      </w:r>
      <w:r>
        <w:rPr>
          <w:rFonts w:ascii="宋体" w:hAnsi="宋体" w:hint="eastAsia"/>
          <w:sz w:val="24"/>
        </w:rPr>
        <w:t>出具</w:t>
      </w:r>
      <w:r>
        <w:rPr>
          <w:rFonts w:ascii="宋体" w:hAnsi="宋体"/>
          <w:sz w:val="24"/>
        </w:rPr>
        <w:t>书面评</w:t>
      </w:r>
      <w:r>
        <w:rPr>
          <w:rFonts w:ascii="宋体" w:hAnsi="宋体" w:hint="eastAsia"/>
          <w:sz w:val="24"/>
        </w:rPr>
        <w:t>审</w:t>
      </w:r>
      <w:r>
        <w:rPr>
          <w:rFonts w:ascii="宋体" w:hAnsi="宋体"/>
          <w:sz w:val="24"/>
        </w:rPr>
        <w:t>报告</w:t>
      </w:r>
      <w:r>
        <w:rPr>
          <w:rFonts w:ascii="宋体" w:hAnsi="宋体" w:hint="eastAsia"/>
          <w:sz w:val="24"/>
        </w:rPr>
        <w:t>。</w:t>
      </w:r>
    </w:p>
    <w:p w14:paraId="647EF68E" w14:textId="77777777" w:rsidR="00000000" w:rsidRDefault="00000A20">
      <w:pPr>
        <w:pStyle w:val="10"/>
        <w:spacing w:line="420" w:lineRule="exact"/>
        <w:jc w:val="center"/>
        <w:rPr>
          <w:rFonts w:hint="eastAsia"/>
          <w:b/>
          <w:bCs/>
          <w:sz w:val="32"/>
          <w:szCs w:val="32"/>
        </w:rPr>
      </w:pPr>
    </w:p>
    <w:p w14:paraId="75C58BA3" w14:textId="77777777" w:rsidR="00000000" w:rsidRDefault="00000A20">
      <w:pPr>
        <w:pStyle w:val="3"/>
        <w:rPr>
          <w:rFonts w:hint="eastAsia"/>
          <w:b w:val="0"/>
          <w:sz w:val="36"/>
          <w:szCs w:val="36"/>
        </w:rPr>
      </w:pPr>
      <w:bookmarkStart w:id="55" w:name="_Toc6506"/>
      <w:bookmarkStart w:id="56" w:name="_Toc66900302"/>
      <w:bookmarkStart w:id="57" w:name="_Toc13740"/>
    </w:p>
    <w:p w14:paraId="368AD531" w14:textId="77777777" w:rsidR="00000000" w:rsidRDefault="00000A20">
      <w:pPr>
        <w:rPr>
          <w:rFonts w:hint="eastAsia"/>
        </w:rPr>
      </w:pPr>
    </w:p>
    <w:p w14:paraId="07217EB6" w14:textId="77777777" w:rsidR="00000000" w:rsidRDefault="00000A20">
      <w:pPr>
        <w:spacing w:line="420" w:lineRule="exact"/>
        <w:jc w:val="center"/>
        <w:outlineLvl w:val="0"/>
        <w:rPr>
          <w:rFonts w:ascii="宋体" w:eastAsia="宋体" w:hAnsi="宋体" w:cs="宋体" w:hint="eastAsia"/>
          <w:sz w:val="30"/>
          <w:szCs w:val="30"/>
        </w:rPr>
      </w:pPr>
      <w:r>
        <w:rPr>
          <w:rFonts w:ascii="宋体" w:eastAsia="宋体" w:hAnsi="宋体" w:cs="宋体" w:hint="eastAsia"/>
          <w:b/>
          <w:sz w:val="36"/>
          <w:szCs w:val="36"/>
        </w:rPr>
        <w:t>第三章</w:t>
      </w:r>
      <w:r>
        <w:rPr>
          <w:rFonts w:ascii="宋体" w:eastAsia="宋体" w:hAnsi="宋体" w:cs="宋体" w:hint="eastAsia"/>
          <w:b/>
          <w:sz w:val="36"/>
          <w:szCs w:val="36"/>
        </w:rPr>
        <w:t xml:space="preserve">   </w:t>
      </w:r>
      <w:r>
        <w:rPr>
          <w:rFonts w:ascii="宋体" w:eastAsia="宋体" w:hAnsi="宋体" w:cs="宋体" w:hint="eastAsia"/>
          <w:b/>
          <w:sz w:val="36"/>
          <w:szCs w:val="36"/>
        </w:rPr>
        <w:t>报价文件格式</w:t>
      </w:r>
      <w:bookmarkEnd w:id="55"/>
      <w:bookmarkEnd w:id="56"/>
      <w:bookmarkEnd w:id="57"/>
    </w:p>
    <w:p w14:paraId="2B06D1A7" w14:textId="77777777" w:rsidR="00000000" w:rsidRDefault="00000A20">
      <w:pPr>
        <w:spacing w:line="420" w:lineRule="exact"/>
        <w:jc w:val="center"/>
        <w:rPr>
          <w:rFonts w:eastAsia="黑体" w:hint="eastAsia"/>
          <w:sz w:val="30"/>
          <w:szCs w:val="30"/>
        </w:rPr>
      </w:pPr>
    </w:p>
    <w:p w14:paraId="3FA5BCB9" w14:textId="77777777" w:rsidR="00000000" w:rsidRDefault="00000A20">
      <w:pPr>
        <w:spacing w:line="420" w:lineRule="exact"/>
        <w:jc w:val="center"/>
        <w:outlineLvl w:val="1"/>
        <w:rPr>
          <w:rFonts w:eastAsia="黑体"/>
          <w:sz w:val="30"/>
          <w:szCs w:val="30"/>
        </w:rPr>
      </w:pPr>
      <w:bookmarkStart w:id="58" w:name="_Toc66900303"/>
      <w:bookmarkStart w:id="59" w:name="_Toc16453"/>
      <w:bookmarkStart w:id="60" w:name="_Toc29517"/>
      <w:bookmarkStart w:id="61" w:name="_Toc24167"/>
      <w:r>
        <w:rPr>
          <w:rFonts w:eastAsia="黑体" w:hint="eastAsia"/>
          <w:sz w:val="30"/>
          <w:szCs w:val="30"/>
        </w:rPr>
        <w:t>一、授权委托书</w:t>
      </w:r>
      <w:bookmarkEnd w:id="58"/>
      <w:bookmarkEnd w:id="59"/>
      <w:bookmarkEnd w:id="60"/>
      <w:bookmarkEnd w:id="61"/>
    </w:p>
    <w:p w14:paraId="5445E2DE" w14:textId="77777777" w:rsidR="00000000" w:rsidRDefault="00000A20">
      <w:pPr>
        <w:pStyle w:val="aa"/>
        <w:spacing w:line="420" w:lineRule="exact"/>
        <w:rPr>
          <w:rFonts w:ascii="宋体" w:hAnsi="宋体"/>
        </w:rPr>
      </w:pPr>
    </w:p>
    <w:p w14:paraId="181D3A70" w14:textId="77777777" w:rsidR="00000000" w:rsidRDefault="00000A20">
      <w:pPr>
        <w:spacing w:line="42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cs="华文楷体" w:hint="eastAsia"/>
          <w:sz w:val="24"/>
          <w:u w:val="single"/>
        </w:rPr>
        <w:t>（姓名）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</w:rPr>
        <w:t>系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cs="华文楷体" w:hint="eastAsia"/>
          <w:sz w:val="24"/>
          <w:u w:val="single"/>
        </w:rPr>
        <w:t>（</w:t>
      </w:r>
      <w:r>
        <w:rPr>
          <w:rFonts w:ascii="宋体" w:hAnsi="宋体" w:hint="eastAsia"/>
          <w:sz w:val="24"/>
          <w:u w:val="single"/>
        </w:rPr>
        <w:t>报价</w:t>
      </w:r>
      <w:r>
        <w:rPr>
          <w:rFonts w:ascii="宋体" w:hAnsi="宋体"/>
          <w:sz w:val="24"/>
          <w:u w:val="single"/>
        </w:rPr>
        <w:t>人</w:t>
      </w:r>
      <w:r>
        <w:rPr>
          <w:rFonts w:ascii="宋体" w:hAnsi="宋体" w:cs="华文楷体" w:hint="eastAsia"/>
          <w:sz w:val="24"/>
          <w:u w:val="single"/>
        </w:rPr>
        <w:t>名称）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</w:rPr>
        <w:t>的</w:t>
      </w:r>
      <w:r>
        <w:rPr>
          <w:rFonts w:ascii="宋体" w:hAnsi="宋体" w:hint="eastAsia"/>
          <w:sz w:val="24"/>
        </w:rPr>
        <w:t>法定代表人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单位负责人，</w:t>
      </w:r>
      <w:r>
        <w:rPr>
          <w:rFonts w:ascii="宋体" w:hAnsi="宋体"/>
          <w:sz w:val="24"/>
        </w:rPr>
        <w:t>现委托</w:t>
      </w:r>
      <w:r>
        <w:rPr>
          <w:rFonts w:ascii="宋体" w:hAnsi="宋体" w:cs="华文楷体" w:hint="eastAsia"/>
          <w:sz w:val="24"/>
          <w:u w:val="single"/>
        </w:rPr>
        <w:t>（姓名）</w:t>
      </w:r>
      <w:r>
        <w:rPr>
          <w:rFonts w:ascii="宋体" w:hAnsi="宋体"/>
          <w:sz w:val="24"/>
        </w:rPr>
        <w:t>为我方代理人。代理人</w:t>
      </w:r>
      <w:r>
        <w:rPr>
          <w:rFonts w:ascii="宋体" w:hAnsi="宋体" w:hint="eastAsia"/>
          <w:sz w:val="24"/>
        </w:rPr>
        <w:t>根据授权，</w:t>
      </w:r>
      <w:r>
        <w:rPr>
          <w:rFonts w:ascii="宋体" w:hAnsi="宋体"/>
          <w:sz w:val="24"/>
        </w:rPr>
        <w:t>以我方名义签署、澄清</w:t>
      </w:r>
      <w:r>
        <w:rPr>
          <w:rFonts w:ascii="宋体" w:hAnsi="宋体" w:hint="eastAsia"/>
          <w:sz w:val="24"/>
        </w:rPr>
        <w:t>、确认</w:t>
      </w:r>
      <w:r>
        <w:rPr>
          <w:rFonts w:ascii="宋体" w:hAnsi="宋体"/>
          <w:sz w:val="24"/>
        </w:rPr>
        <w:t>、递交</w:t>
      </w:r>
      <w:r>
        <w:rPr>
          <w:rFonts w:ascii="宋体" w:hAnsi="宋体"/>
          <w:sz w:val="24"/>
        </w:rPr>
        <w:t>、撤回、修改</w:t>
      </w:r>
      <w:r>
        <w:rPr>
          <w:rFonts w:ascii="宋体" w:hAnsi="宋体" w:hint="eastAsia"/>
          <w:sz w:val="24"/>
          <w:u w:val="single"/>
        </w:rPr>
        <w:t>（项目名称）</w:t>
      </w:r>
      <w:r>
        <w:rPr>
          <w:rFonts w:ascii="宋体" w:hAnsi="宋体"/>
          <w:sz w:val="24"/>
        </w:rPr>
        <w:t>报价文件、签订合同和处理有关事宜，其法律后果由我方承担。</w:t>
      </w:r>
    </w:p>
    <w:p w14:paraId="3457A1B8" w14:textId="77777777" w:rsidR="00000000" w:rsidRDefault="00000A20">
      <w:pPr>
        <w:spacing w:line="420" w:lineRule="exact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委托期限：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  <w:u w:val="single"/>
        </w:rPr>
        <w:t>2021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 w:hint="eastAsia"/>
          <w:sz w:val="24"/>
          <w:u w:val="single"/>
        </w:rPr>
        <w:t>2021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日。</w:t>
      </w:r>
    </w:p>
    <w:p w14:paraId="20E3F12E" w14:textId="77777777" w:rsidR="00000000" w:rsidRDefault="00000A20">
      <w:pPr>
        <w:spacing w:line="420" w:lineRule="exact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代理人无转委托权。</w:t>
      </w:r>
    </w:p>
    <w:p w14:paraId="63A82350" w14:textId="77777777" w:rsidR="00000000" w:rsidRDefault="00000A20">
      <w:pPr>
        <w:spacing w:line="42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附：法定代表人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单位负责人身份证复印件及委托代理人身份证复印件，并加盖公章。</w:t>
      </w:r>
    </w:p>
    <w:p w14:paraId="445F9758" w14:textId="77777777" w:rsidR="00000000" w:rsidRDefault="00000A20">
      <w:pPr>
        <w:spacing w:line="420" w:lineRule="exact"/>
        <w:ind w:firstLine="480"/>
        <w:rPr>
          <w:rFonts w:ascii="宋体" w:hAnsi="宋体"/>
          <w:sz w:val="24"/>
        </w:rPr>
      </w:pPr>
    </w:p>
    <w:p w14:paraId="223DD84C" w14:textId="77777777" w:rsidR="00000000" w:rsidRDefault="00000A20">
      <w:pPr>
        <w:spacing w:line="42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注：本授权委托书需由报价</w:t>
      </w:r>
      <w:r>
        <w:rPr>
          <w:rFonts w:ascii="宋体" w:hAnsi="宋体"/>
          <w:sz w:val="24"/>
        </w:rPr>
        <w:t>人</w:t>
      </w:r>
      <w:r>
        <w:rPr>
          <w:rFonts w:ascii="宋体" w:hAnsi="宋体" w:hint="eastAsia"/>
          <w:sz w:val="24"/>
        </w:rPr>
        <w:t>加盖单位公章并由其法定代表人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单位负责人签字。</w:t>
      </w:r>
    </w:p>
    <w:p w14:paraId="399FA078" w14:textId="77777777" w:rsidR="00000000" w:rsidRDefault="00000A20">
      <w:pPr>
        <w:spacing w:line="420" w:lineRule="exact"/>
        <w:ind w:firstLine="480"/>
        <w:rPr>
          <w:rFonts w:ascii="宋体" w:hAnsi="宋体"/>
          <w:sz w:val="24"/>
        </w:rPr>
      </w:pPr>
    </w:p>
    <w:p w14:paraId="3BDBF2A9" w14:textId="77777777" w:rsidR="00000000" w:rsidRDefault="00000A20">
      <w:pPr>
        <w:spacing w:line="420" w:lineRule="exact"/>
        <w:ind w:firstLineChars="1282" w:firstLine="3077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报价</w:t>
      </w:r>
      <w:r>
        <w:rPr>
          <w:rFonts w:ascii="宋体" w:hAnsi="宋体"/>
          <w:sz w:val="24"/>
        </w:rPr>
        <w:t>人</w:t>
      </w:r>
      <w:r>
        <w:rPr>
          <w:rFonts w:ascii="宋体" w:hAnsi="宋体" w:hint="eastAsia"/>
          <w:sz w:val="24"/>
        </w:rPr>
        <w:t>（单位公章）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                         </w:t>
      </w:r>
    </w:p>
    <w:p w14:paraId="7FF919C7" w14:textId="77777777" w:rsidR="00000000" w:rsidRDefault="00000A20">
      <w:pPr>
        <w:spacing w:line="420" w:lineRule="exact"/>
        <w:ind w:firstLineChars="1281" w:firstLine="307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单位负责人（签字）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/>
          <w:sz w:val="24"/>
          <w:u w:val="single"/>
        </w:rPr>
        <w:t xml:space="preserve">     </w:t>
      </w:r>
    </w:p>
    <w:p w14:paraId="125EE613" w14:textId="77777777" w:rsidR="00000000" w:rsidRDefault="00000A20">
      <w:pPr>
        <w:spacing w:line="420" w:lineRule="exact"/>
        <w:ind w:firstLineChars="1282" w:firstLine="3077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委托</w:t>
      </w:r>
      <w:r>
        <w:rPr>
          <w:rFonts w:ascii="宋体" w:hAnsi="宋体"/>
          <w:sz w:val="24"/>
        </w:rPr>
        <w:t>代理人</w:t>
      </w:r>
      <w:r>
        <w:rPr>
          <w:rFonts w:ascii="宋体" w:hAnsi="宋体" w:hint="eastAsia"/>
          <w:sz w:val="24"/>
        </w:rPr>
        <w:t>（签字）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/>
          <w:sz w:val="24"/>
          <w:u w:val="single"/>
        </w:rPr>
        <w:t xml:space="preserve">                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</w:t>
      </w:r>
    </w:p>
    <w:p w14:paraId="5DAD2744" w14:textId="77777777" w:rsidR="00000000" w:rsidRDefault="00000A20">
      <w:pPr>
        <w:spacing w:line="420" w:lineRule="exact"/>
        <w:ind w:firstLineChars="1800" w:firstLine="4320"/>
        <w:rPr>
          <w:rFonts w:ascii="宋体" w:hAnsi="宋体"/>
          <w:sz w:val="24"/>
        </w:rPr>
      </w:pPr>
      <w:r>
        <w:rPr>
          <w:rFonts w:ascii="宋体" w:hAnsi="宋体"/>
          <w:sz w:val="24"/>
          <w:u w:val="single"/>
        </w:rPr>
        <w:t xml:space="preserve">       </w:t>
      </w:r>
      <w:r>
        <w:rPr>
          <w:rFonts w:ascii="宋体" w:hAnsi="宋体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ascii="宋体" w:hAnsi="宋体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ascii="宋体" w:hAnsi="宋体"/>
          <w:sz w:val="24"/>
        </w:rPr>
        <w:t>日</w:t>
      </w:r>
    </w:p>
    <w:p w14:paraId="56C836AA" w14:textId="77777777" w:rsidR="00000000" w:rsidRDefault="00000A20">
      <w:pPr>
        <w:spacing w:line="420" w:lineRule="exact"/>
        <w:rPr>
          <w:rFonts w:ascii="宋体" w:hAnsi="宋体"/>
          <w:sz w:val="24"/>
        </w:rPr>
      </w:pPr>
    </w:p>
    <w:p w14:paraId="59E6053A" w14:textId="77777777" w:rsidR="00000000" w:rsidRDefault="00000A20">
      <w:pPr>
        <w:spacing w:line="420" w:lineRule="exact"/>
        <w:ind w:firstLine="48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>注：如报价</w:t>
      </w:r>
      <w:r>
        <w:rPr>
          <w:rFonts w:ascii="宋体" w:hAnsi="宋体"/>
          <w:szCs w:val="21"/>
        </w:rPr>
        <w:t>人</w:t>
      </w:r>
      <w:r>
        <w:rPr>
          <w:rFonts w:ascii="宋体" w:hAnsi="宋体" w:hint="eastAsia"/>
          <w:szCs w:val="21"/>
        </w:rPr>
        <w:t>法定代表人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 w:hint="eastAsia"/>
          <w:szCs w:val="21"/>
        </w:rPr>
        <w:t>单位负责人参加采购行为，只需附其身份证复印件、法人代表相关证明等复印件并加盖单位公章。</w:t>
      </w:r>
    </w:p>
    <w:p w14:paraId="68636A5E" w14:textId="77777777" w:rsidR="00000000" w:rsidRDefault="00000A20">
      <w:pPr>
        <w:autoSpaceDE w:val="0"/>
        <w:autoSpaceDN w:val="0"/>
        <w:adjustRightInd w:val="0"/>
        <w:spacing w:line="420" w:lineRule="exact"/>
        <w:jc w:val="center"/>
        <w:rPr>
          <w:rFonts w:ascii="宋体" w:hAnsi="宋体" w:hint="eastAsia"/>
          <w:bCs/>
          <w:sz w:val="24"/>
        </w:rPr>
      </w:pPr>
    </w:p>
    <w:p w14:paraId="48F4925B" w14:textId="77777777" w:rsidR="00000000" w:rsidRDefault="00000A20">
      <w:pPr>
        <w:pStyle w:val="3"/>
        <w:rPr>
          <w:rFonts w:ascii="宋体" w:hAnsi="宋体" w:hint="eastAsia"/>
          <w:bCs w:val="0"/>
          <w:sz w:val="24"/>
        </w:rPr>
      </w:pPr>
    </w:p>
    <w:p w14:paraId="699F90B6" w14:textId="77777777" w:rsidR="00000000" w:rsidRDefault="00000A20">
      <w:pPr>
        <w:rPr>
          <w:rFonts w:ascii="宋体" w:hAnsi="宋体" w:hint="eastAsia"/>
          <w:bCs/>
          <w:sz w:val="24"/>
        </w:rPr>
      </w:pPr>
    </w:p>
    <w:p w14:paraId="297F8649" w14:textId="77777777" w:rsidR="00000000" w:rsidRDefault="00000A20">
      <w:pPr>
        <w:pStyle w:val="3"/>
        <w:rPr>
          <w:rFonts w:ascii="宋体" w:hAnsi="宋体" w:hint="eastAsia"/>
          <w:bCs w:val="0"/>
          <w:sz w:val="24"/>
        </w:rPr>
      </w:pPr>
    </w:p>
    <w:p w14:paraId="1C4F7524" w14:textId="77777777" w:rsidR="00000000" w:rsidRDefault="00000A20">
      <w:pPr>
        <w:rPr>
          <w:rFonts w:ascii="宋体" w:hAnsi="宋体" w:hint="eastAsia"/>
          <w:bCs/>
          <w:sz w:val="24"/>
        </w:rPr>
      </w:pPr>
    </w:p>
    <w:p w14:paraId="2F4D98A8" w14:textId="77777777" w:rsidR="00000000" w:rsidRDefault="00000A20">
      <w:pPr>
        <w:pStyle w:val="3"/>
        <w:rPr>
          <w:rFonts w:ascii="宋体" w:hAnsi="宋体" w:hint="eastAsia"/>
          <w:bCs w:val="0"/>
          <w:sz w:val="24"/>
        </w:rPr>
      </w:pPr>
    </w:p>
    <w:p w14:paraId="4EE62FCF" w14:textId="77777777" w:rsidR="00000000" w:rsidRDefault="00000A20">
      <w:pPr>
        <w:rPr>
          <w:rFonts w:ascii="宋体" w:hAnsi="宋体" w:hint="eastAsia"/>
          <w:bCs/>
          <w:sz w:val="24"/>
        </w:rPr>
      </w:pPr>
    </w:p>
    <w:p w14:paraId="6FC4FCAD" w14:textId="77777777" w:rsidR="00000000" w:rsidRDefault="00000A20">
      <w:pPr>
        <w:pStyle w:val="3"/>
        <w:rPr>
          <w:rFonts w:ascii="宋体" w:hAnsi="宋体" w:hint="eastAsia"/>
          <w:bCs w:val="0"/>
          <w:sz w:val="24"/>
        </w:rPr>
      </w:pPr>
    </w:p>
    <w:p w14:paraId="731E68F0" w14:textId="77777777" w:rsidR="00000000" w:rsidRDefault="00000A20">
      <w:pPr>
        <w:rPr>
          <w:rFonts w:hint="eastAsia"/>
        </w:rPr>
      </w:pPr>
      <w:bookmarkStart w:id="62" w:name="_Toc66900304"/>
      <w:bookmarkStart w:id="63" w:name="_Toc7050"/>
    </w:p>
    <w:p w14:paraId="70ACB532" w14:textId="77777777" w:rsidR="00000000" w:rsidRDefault="00000A20">
      <w:pPr>
        <w:spacing w:line="420" w:lineRule="exact"/>
        <w:jc w:val="center"/>
        <w:outlineLvl w:val="1"/>
        <w:rPr>
          <w:rFonts w:ascii="宋体" w:eastAsia="宋体" w:hAnsi="宋体" w:cs="宋体" w:hint="eastAsia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二、报</w:t>
      </w:r>
      <w:r>
        <w:rPr>
          <w:rFonts w:ascii="宋体" w:eastAsia="宋体" w:hAnsi="宋体" w:cs="宋体" w:hint="eastAsia"/>
          <w:b/>
          <w:sz w:val="36"/>
          <w:szCs w:val="36"/>
        </w:rPr>
        <w:t xml:space="preserve">  </w:t>
      </w:r>
      <w:r>
        <w:rPr>
          <w:rFonts w:ascii="宋体" w:eastAsia="宋体" w:hAnsi="宋体" w:cs="宋体" w:hint="eastAsia"/>
          <w:b/>
          <w:sz w:val="36"/>
          <w:szCs w:val="36"/>
        </w:rPr>
        <w:t>价</w:t>
      </w:r>
      <w:r>
        <w:rPr>
          <w:rFonts w:ascii="宋体" w:eastAsia="宋体" w:hAnsi="宋体" w:cs="宋体" w:hint="eastAsia"/>
          <w:b/>
          <w:sz w:val="36"/>
          <w:szCs w:val="36"/>
        </w:rPr>
        <w:t xml:space="preserve">  </w:t>
      </w:r>
      <w:r>
        <w:rPr>
          <w:rFonts w:ascii="宋体" w:eastAsia="宋体" w:hAnsi="宋体" w:cs="宋体" w:hint="eastAsia"/>
          <w:b/>
          <w:sz w:val="36"/>
          <w:szCs w:val="36"/>
        </w:rPr>
        <w:t>函</w:t>
      </w:r>
      <w:bookmarkEnd w:id="62"/>
      <w:bookmarkEnd w:id="63"/>
    </w:p>
    <w:p w14:paraId="2CB042AA" w14:textId="77777777" w:rsidR="00000000" w:rsidRDefault="00000A20">
      <w:pPr>
        <w:tabs>
          <w:tab w:val="left" w:pos="2500"/>
        </w:tabs>
        <w:autoSpaceDE w:val="0"/>
        <w:autoSpaceDN w:val="0"/>
        <w:adjustRightInd w:val="0"/>
        <w:spacing w:line="420" w:lineRule="exact"/>
        <w:rPr>
          <w:rFonts w:hint="eastAsia"/>
          <w:b/>
          <w:position w:val="-4"/>
          <w:sz w:val="28"/>
          <w:szCs w:val="28"/>
        </w:rPr>
      </w:pPr>
    </w:p>
    <w:tbl>
      <w:tblPr>
        <w:tblW w:w="95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211"/>
        <w:gridCol w:w="1131"/>
        <w:gridCol w:w="724"/>
        <w:gridCol w:w="736"/>
        <w:gridCol w:w="776"/>
        <w:gridCol w:w="1080"/>
        <w:gridCol w:w="1145"/>
        <w:gridCol w:w="1973"/>
      </w:tblGrid>
      <w:tr w:rsidR="00000000" w14:paraId="7C8262E8" w14:textId="77777777">
        <w:trPr>
          <w:trHeight w:val="614"/>
        </w:trPr>
        <w:tc>
          <w:tcPr>
            <w:tcW w:w="735" w:type="dxa"/>
            <w:vAlign w:val="center"/>
          </w:tcPr>
          <w:p w14:paraId="00FA4536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211" w:type="dxa"/>
            <w:vAlign w:val="center"/>
          </w:tcPr>
          <w:p w14:paraId="1C3DC6BE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材料</w:t>
            </w: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131" w:type="dxa"/>
            <w:vAlign w:val="center"/>
          </w:tcPr>
          <w:p w14:paraId="08FE1B41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</w:t>
            </w:r>
          </w:p>
        </w:tc>
        <w:tc>
          <w:tcPr>
            <w:tcW w:w="724" w:type="dxa"/>
            <w:vAlign w:val="center"/>
          </w:tcPr>
          <w:p w14:paraId="17683C62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736" w:type="dxa"/>
            <w:vAlign w:val="center"/>
          </w:tcPr>
          <w:p w14:paraId="14E13A6F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  <w:tc>
          <w:tcPr>
            <w:tcW w:w="776" w:type="dxa"/>
            <w:vAlign w:val="center"/>
          </w:tcPr>
          <w:p w14:paraId="1F8B6059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</w:t>
            </w:r>
          </w:p>
        </w:tc>
        <w:tc>
          <w:tcPr>
            <w:tcW w:w="1080" w:type="dxa"/>
            <w:vAlign w:val="center"/>
          </w:tcPr>
          <w:p w14:paraId="40FBF203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总价</w:t>
            </w:r>
          </w:p>
        </w:tc>
        <w:tc>
          <w:tcPr>
            <w:tcW w:w="1145" w:type="dxa"/>
            <w:vAlign w:val="center"/>
          </w:tcPr>
          <w:p w14:paraId="1C803DB6" w14:textId="77777777" w:rsidR="00000000" w:rsidRDefault="00000A20">
            <w:pPr>
              <w:spacing w:line="42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税率</w:t>
            </w: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%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973" w:type="dxa"/>
            <w:vAlign w:val="center"/>
          </w:tcPr>
          <w:p w14:paraId="7ECC3E63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000000" w14:paraId="594BFEA2" w14:textId="77777777">
        <w:trPr>
          <w:trHeight w:val="776"/>
        </w:trPr>
        <w:tc>
          <w:tcPr>
            <w:tcW w:w="735" w:type="dxa"/>
            <w:vAlign w:val="center"/>
          </w:tcPr>
          <w:p w14:paraId="311963BB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11" w:type="dxa"/>
            <w:vAlign w:val="center"/>
          </w:tcPr>
          <w:p w14:paraId="3613C3BE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石屑</w:t>
            </w:r>
          </w:p>
        </w:tc>
        <w:tc>
          <w:tcPr>
            <w:tcW w:w="1131" w:type="dxa"/>
            <w:vAlign w:val="center"/>
          </w:tcPr>
          <w:p w14:paraId="2F491C74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0-3mm</w:t>
            </w:r>
          </w:p>
        </w:tc>
        <w:tc>
          <w:tcPr>
            <w:tcW w:w="724" w:type="dxa"/>
            <w:vAlign w:val="center"/>
          </w:tcPr>
          <w:p w14:paraId="22D54C1C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吨</w:t>
            </w:r>
          </w:p>
        </w:tc>
        <w:tc>
          <w:tcPr>
            <w:tcW w:w="736" w:type="dxa"/>
            <w:vAlign w:val="center"/>
          </w:tcPr>
          <w:p w14:paraId="6BD589F6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600</w:t>
            </w:r>
          </w:p>
        </w:tc>
        <w:tc>
          <w:tcPr>
            <w:tcW w:w="776" w:type="dxa"/>
            <w:vAlign w:val="center"/>
          </w:tcPr>
          <w:p w14:paraId="7A1AA09E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A90D025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45" w:type="dxa"/>
          </w:tcPr>
          <w:p w14:paraId="508E1A4B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73" w:type="dxa"/>
            <w:vMerge w:val="restart"/>
            <w:vAlign w:val="center"/>
          </w:tcPr>
          <w:p w14:paraId="76939CF0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17F8A065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以实际验收数量</w:t>
            </w:r>
            <w:r>
              <w:rPr>
                <w:rFonts w:ascii="宋体" w:hAnsi="宋体" w:cs="宋体" w:hint="eastAsia"/>
                <w:sz w:val="24"/>
              </w:rPr>
              <w:t>为准</w:t>
            </w:r>
          </w:p>
          <w:p w14:paraId="382E0A40" w14:textId="77777777" w:rsidR="00000000" w:rsidRDefault="00000A20">
            <w:pPr>
              <w:spacing w:line="50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000000" w14:paraId="6A4D0606" w14:textId="77777777">
        <w:trPr>
          <w:trHeight w:val="776"/>
        </w:trPr>
        <w:tc>
          <w:tcPr>
            <w:tcW w:w="735" w:type="dxa"/>
            <w:vAlign w:val="center"/>
          </w:tcPr>
          <w:p w14:paraId="53746E55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211" w:type="dxa"/>
            <w:vAlign w:val="center"/>
          </w:tcPr>
          <w:p w14:paraId="34B998C8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石屑</w:t>
            </w:r>
          </w:p>
        </w:tc>
        <w:tc>
          <w:tcPr>
            <w:tcW w:w="1131" w:type="dxa"/>
            <w:vAlign w:val="center"/>
          </w:tcPr>
          <w:p w14:paraId="4F270BB2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0-5mm</w:t>
            </w:r>
          </w:p>
        </w:tc>
        <w:tc>
          <w:tcPr>
            <w:tcW w:w="724" w:type="dxa"/>
            <w:vAlign w:val="center"/>
          </w:tcPr>
          <w:p w14:paraId="27F879BE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吨</w:t>
            </w:r>
          </w:p>
        </w:tc>
        <w:tc>
          <w:tcPr>
            <w:tcW w:w="736" w:type="dxa"/>
            <w:vAlign w:val="center"/>
          </w:tcPr>
          <w:p w14:paraId="02632BD8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1300</w:t>
            </w:r>
          </w:p>
        </w:tc>
        <w:tc>
          <w:tcPr>
            <w:tcW w:w="776" w:type="dxa"/>
            <w:vAlign w:val="center"/>
          </w:tcPr>
          <w:p w14:paraId="3195AB53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5DA6F49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45" w:type="dxa"/>
          </w:tcPr>
          <w:p w14:paraId="37EC3616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73" w:type="dxa"/>
            <w:vMerge/>
            <w:vAlign w:val="center"/>
          </w:tcPr>
          <w:p w14:paraId="7BE3B96A" w14:textId="77777777" w:rsidR="00000000" w:rsidRDefault="00000A20">
            <w:pPr>
              <w:spacing w:line="50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000000" w14:paraId="0728F099" w14:textId="77777777">
        <w:trPr>
          <w:trHeight w:val="776"/>
        </w:trPr>
        <w:tc>
          <w:tcPr>
            <w:tcW w:w="735" w:type="dxa"/>
            <w:vAlign w:val="center"/>
          </w:tcPr>
          <w:p w14:paraId="27ED1163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211" w:type="dxa"/>
            <w:vAlign w:val="center"/>
          </w:tcPr>
          <w:p w14:paraId="4CC0CA72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路用碎石</w:t>
            </w:r>
          </w:p>
        </w:tc>
        <w:tc>
          <w:tcPr>
            <w:tcW w:w="1131" w:type="dxa"/>
            <w:vAlign w:val="center"/>
          </w:tcPr>
          <w:p w14:paraId="1B235C32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5-10mm</w:t>
            </w:r>
          </w:p>
        </w:tc>
        <w:tc>
          <w:tcPr>
            <w:tcW w:w="724" w:type="dxa"/>
            <w:vAlign w:val="center"/>
          </w:tcPr>
          <w:p w14:paraId="3694A968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吨</w:t>
            </w:r>
          </w:p>
        </w:tc>
        <w:tc>
          <w:tcPr>
            <w:tcW w:w="736" w:type="dxa"/>
            <w:vAlign w:val="center"/>
          </w:tcPr>
          <w:p w14:paraId="0033B9F3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570</w:t>
            </w:r>
          </w:p>
        </w:tc>
        <w:tc>
          <w:tcPr>
            <w:tcW w:w="776" w:type="dxa"/>
            <w:vAlign w:val="center"/>
          </w:tcPr>
          <w:p w14:paraId="5B715779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6359FA4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45" w:type="dxa"/>
          </w:tcPr>
          <w:p w14:paraId="723A20E7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73" w:type="dxa"/>
            <w:vMerge/>
            <w:vAlign w:val="center"/>
          </w:tcPr>
          <w:p w14:paraId="3B0D4550" w14:textId="77777777" w:rsidR="00000000" w:rsidRDefault="00000A20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00000" w14:paraId="35F7024C" w14:textId="77777777">
        <w:trPr>
          <w:trHeight w:val="776"/>
        </w:trPr>
        <w:tc>
          <w:tcPr>
            <w:tcW w:w="735" w:type="dxa"/>
            <w:vAlign w:val="center"/>
          </w:tcPr>
          <w:p w14:paraId="48A2CB96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211" w:type="dxa"/>
            <w:vAlign w:val="center"/>
          </w:tcPr>
          <w:p w14:paraId="28692790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路用碎石</w:t>
            </w:r>
          </w:p>
        </w:tc>
        <w:tc>
          <w:tcPr>
            <w:tcW w:w="1131" w:type="dxa"/>
            <w:vAlign w:val="center"/>
          </w:tcPr>
          <w:p w14:paraId="651F92A1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10-15mm</w:t>
            </w:r>
          </w:p>
        </w:tc>
        <w:tc>
          <w:tcPr>
            <w:tcW w:w="724" w:type="dxa"/>
            <w:vAlign w:val="center"/>
          </w:tcPr>
          <w:p w14:paraId="07492A18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吨</w:t>
            </w:r>
          </w:p>
        </w:tc>
        <w:tc>
          <w:tcPr>
            <w:tcW w:w="736" w:type="dxa"/>
            <w:vAlign w:val="center"/>
          </w:tcPr>
          <w:p w14:paraId="1CE09B02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700</w:t>
            </w:r>
          </w:p>
        </w:tc>
        <w:tc>
          <w:tcPr>
            <w:tcW w:w="776" w:type="dxa"/>
            <w:vAlign w:val="center"/>
          </w:tcPr>
          <w:p w14:paraId="6FA76FB8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575D770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45" w:type="dxa"/>
          </w:tcPr>
          <w:p w14:paraId="14D6A541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73" w:type="dxa"/>
            <w:vMerge/>
            <w:vAlign w:val="center"/>
          </w:tcPr>
          <w:p w14:paraId="098E5F9F" w14:textId="77777777" w:rsidR="00000000" w:rsidRDefault="00000A20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00000" w14:paraId="71A38A34" w14:textId="77777777">
        <w:trPr>
          <w:trHeight w:val="776"/>
        </w:trPr>
        <w:tc>
          <w:tcPr>
            <w:tcW w:w="735" w:type="dxa"/>
            <w:vAlign w:val="center"/>
          </w:tcPr>
          <w:p w14:paraId="601FE58A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211" w:type="dxa"/>
            <w:vAlign w:val="center"/>
          </w:tcPr>
          <w:p w14:paraId="42B5C75C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路用碎石</w:t>
            </w:r>
          </w:p>
        </w:tc>
        <w:tc>
          <w:tcPr>
            <w:tcW w:w="1131" w:type="dxa"/>
            <w:vAlign w:val="center"/>
          </w:tcPr>
          <w:p w14:paraId="52ADE14C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10-20mm</w:t>
            </w:r>
          </w:p>
        </w:tc>
        <w:tc>
          <w:tcPr>
            <w:tcW w:w="724" w:type="dxa"/>
            <w:vAlign w:val="center"/>
          </w:tcPr>
          <w:p w14:paraId="73A90862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吨</w:t>
            </w:r>
          </w:p>
        </w:tc>
        <w:tc>
          <w:tcPr>
            <w:tcW w:w="736" w:type="dxa"/>
            <w:vAlign w:val="center"/>
          </w:tcPr>
          <w:p w14:paraId="36B38765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900</w:t>
            </w:r>
          </w:p>
        </w:tc>
        <w:tc>
          <w:tcPr>
            <w:tcW w:w="776" w:type="dxa"/>
            <w:vAlign w:val="center"/>
          </w:tcPr>
          <w:p w14:paraId="205E07D5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25F3D8F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45" w:type="dxa"/>
          </w:tcPr>
          <w:p w14:paraId="2AC98638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73" w:type="dxa"/>
            <w:vMerge/>
            <w:vAlign w:val="center"/>
          </w:tcPr>
          <w:p w14:paraId="102EE212" w14:textId="77777777" w:rsidR="00000000" w:rsidRDefault="00000A20">
            <w:pPr>
              <w:spacing w:line="5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 w14:paraId="1BB66050" w14:textId="77777777">
        <w:trPr>
          <w:trHeight w:val="776"/>
        </w:trPr>
        <w:tc>
          <w:tcPr>
            <w:tcW w:w="4537" w:type="dxa"/>
            <w:gridSpan w:val="5"/>
            <w:vAlign w:val="center"/>
          </w:tcPr>
          <w:p w14:paraId="29F9D98A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合计金额：</w:t>
            </w:r>
          </w:p>
        </w:tc>
        <w:tc>
          <w:tcPr>
            <w:tcW w:w="776" w:type="dxa"/>
            <w:vAlign w:val="center"/>
          </w:tcPr>
          <w:p w14:paraId="711B454B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</w:tcPr>
          <w:p w14:paraId="3E3E36FF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45" w:type="dxa"/>
            <w:vAlign w:val="center"/>
          </w:tcPr>
          <w:p w14:paraId="73D0AC13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73" w:type="dxa"/>
            <w:vAlign w:val="center"/>
          </w:tcPr>
          <w:p w14:paraId="27665422" w14:textId="77777777" w:rsidR="00000000" w:rsidRDefault="00000A20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14:paraId="3E99AD3C" w14:textId="77777777" w:rsidR="00000000" w:rsidRDefault="00000A20">
      <w:pPr>
        <w:spacing w:line="42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说明：</w:t>
      </w:r>
    </w:p>
    <w:p w14:paraId="2897BE46" w14:textId="77777777" w:rsidR="00000000" w:rsidRDefault="00000A20">
      <w:pPr>
        <w:pStyle w:val="3"/>
        <w:numPr>
          <w:ilvl w:val="0"/>
          <w:numId w:val="1"/>
        </w:numPr>
        <w:rPr>
          <w:rFonts w:hint="eastAsia"/>
          <w:b w:val="0"/>
        </w:rPr>
      </w:pPr>
      <w:r>
        <w:rPr>
          <w:rFonts w:hint="eastAsia"/>
          <w:b w:val="0"/>
        </w:rPr>
        <w:t>本表由报价单位委托授权人填写并签字确认方有效。</w:t>
      </w:r>
    </w:p>
    <w:p w14:paraId="606B5759" w14:textId="77777777" w:rsidR="00000000" w:rsidRDefault="00000A2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本表请仔细填写不得涂改。</w:t>
      </w:r>
    </w:p>
    <w:p w14:paraId="1102DBF5" w14:textId="77777777" w:rsidR="00000000" w:rsidRDefault="00000A2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报价含税并符合采购公告第四点相关要求，提供增值税专用发票。</w:t>
      </w:r>
      <w:r>
        <w:rPr>
          <w:rFonts w:hint="eastAsia"/>
        </w:rPr>
        <w:t>税率处需填写具体几个点，否则视为不响应询价文件。</w:t>
      </w:r>
    </w:p>
    <w:p w14:paraId="35BD0BB0" w14:textId="77777777" w:rsidR="00000000" w:rsidRDefault="00000A20">
      <w:pPr>
        <w:numPr>
          <w:ilvl w:val="0"/>
          <w:numId w:val="1"/>
        </w:numPr>
        <w:rPr>
          <w:rFonts w:ascii="Times New Roman" w:eastAsia="宋体" w:hAnsi="Times New Roman" w:hint="eastAsia"/>
        </w:rPr>
      </w:pPr>
      <w:r>
        <w:rPr>
          <w:rFonts w:ascii="Times New Roman" w:eastAsia="宋体" w:hAnsi="Times New Roman" w:hint="eastAsia"/>
        </w:rPr>
        <w:t>碎石为石场生产的路面用碎石，破碎方式必须为反击式破碎机破碎，碎石的各项指标必须符合（</w:t>
      </w:r>
      <w:r>
        <w:rPr>
          <w:rFonts w:ascii="Times New Roman" w:eastAsia="宋体" w:hAnsi="Times New Roman" w:hint="eastAsia"/>
        </w:rPr>
        <w:t>JTG F40-2004</w:t>
      </w:r>
      <w:r>
        <w:rPr>
          <w:rFonts w:ascii="Times New Roman" w:eastAsia="宋体" w:hAnsi="Times New Roman" w:hint="eastAsia"/>
        </w:rPr>
        <w:t>）《公路沥青路面施工技术规范》规定的技术标准，经甲方或其</w:t>
      </w:r>
      <w:r>
        <w:rPr>
          <w:rFonts w:ascii="Times New Roman" w:eastAsia="宋体" w:hAnsi="Times New Roman" w:hint="eastAsia"/>
        </w:rPr>
        <w:lastRenderedPageBreak/>
        <w:t>委托的试验室检验合格。主要质量技术要求：</w:t>
      </w:r>
      <w:r>
        <w:rPr>
          <w:rFonts w:ascii="Times New Roman" w:eastAsia="宋体" w:hAnsi="Times New Roman" w:hint="eastAsia"/>
        </w:rPr>
        <w:fldChar w:fldCharType="begin"/>
      </w:r>
      <w:r>
        <w:rPr>
          <w:rFonts w:ascii="Times New Roman" w:eastAsia="宋体" w:hAnsi="Times New Roman" w:hint="eastAsia"/>
        </w:rPr>
        <w:instrText xml:space="preserve"> = 1 \* GB</w:instrText>
      </w:r>
      <w:r>
        <w:rPr>
          <w:rFonts w:ascii="Times New Roman" w:eastAsia="宋体" w:hAnsi="Times New Roman" w:hint="eastAsia"/>
        </w:rPr>
        <w:instrText xml:space="preserve">2 </w:instrText>
      </w:r>
      <w:r>
        <w:rPr>
          <w:rFonts w:ascii="Times New Roman" w:eastAsia="宋体" w:hAnsi="Times New Roman" w:hint="eastAsia"/>
        </w:rPr>
        <w:fldChar w:fldCharType="separate"/>
      </w:r>
      <w:r>
        <w:rPr>
          <w:rFonts w:ascii="Times New Roman" w:eastAsia="宋体" w:hAnsi="Times New Roman" w:hint="eastAsia"/>
        </w:rPr>
        <w:t>⑴</w:t>
      </w:r>
      <w:r>
        <w:rPr>
          <w:rFonts w:ascii="Times New Roman" w:eastAsia="宋体" w:hAnsi="Times New Roman" w:hint="eastAsia"/>
        </w:rPr>
        <w:fldChar w:fldCharType="end"/>
      </w:r>
      <w:r>
        <w:rPr>
          <w:rFonts w:ascii="Times New Roman" w:eastAsia="宋体" w:hAnsi="Times New Roman" w:hint="eastAsia"/>
        </w:rPr>
        <w:t>粗集料应该洁净、干燥、表面粗糙；（</w:t>
      </w:r>
      <w:r>
        <w:rPr>
          <w:rFonts w:ascii="Times New Roman" w:eastAsia="宋体" w:hAnsi="Times New Roman" w:hint="eastAsia"/>
        </w:rPr>
        <w:t>2</w:t>
      </w:r>
      <w:r>
        <w:rPr>
          <w:rFonts w:ascii="Times New Roman" w:eastAsia="宋体" w:hAnsi="Times New Roman" w:hint="eastAsia"/>
        </w:rPr>
        <w:t>）石料压碎值不大于</w:t>
      </w:r>
      <w:r>
        <w:rPr>
          <w:rFonts w:ascii="Times New Roman" w:eastAsia="宋体" w:hAnsi="Times New Roman" w:hint="eastAsia"/>
        </w:rPr>
        <w:t>26%</w:t>
      </w:r>
      <w:r>
        <w:rPr>
          <w:rFonts w:ascii="Times New Roman" w:eastAsia="宋体" w:hAnsi="Times New Roman" w:hint="eastAsia"/>
        </w:rPr>
        <w:t>；（</w:t>
      </w:r>
      <w:r>
        <w:rPr>
          <w:rFonts w:ascii="Times New Roman" w:eastAsia="宋体" w:hAnsi="Times New Roman" w:hint="eastAsia"/>
        </w:rPr>
        <w:t>3</w:t>
      </w:r>
      <w:r>
        <w:rPr>
          <w:rFonts w:ascii="Times New Roman" w:eastAsia="宋体" w:hAnsi="Times New Roman" w:hint="eastAsia"/>
        </w:rPr>
        <w:t>）洛杉矶磨耗损失不大于</w:t>
      </w:r>
      <w:r>
        <w:rPr>
          <w:rFonts w:ascii="Times New Roman" w:eastAsia="宋体" w:hAnsi="Times New Roman" w:hint="eastAsia"/>
        </w:rPr>
        <w:t>28%</w:t>
      </w:r>
      <w:r>
        <w:rPr>
          <w:rFonts w:ascii="Times New Roman" w:eastAsia="宋体" w:hAnsi="Times New Roman" w:hint="eastAsia"/>
        </w:rPr>
        <w:t>；（</w:t>
      </w:r>
      <w:r>
        <w:rPr>
          <w:rFonts w:ascii="Times New Roman" w:eastAsia="宋体" w:hAnsi="Times New Roman" w:hint="eastAsia"/>
        </w:rPr>
        <w:t>4</w:t>
      </w:r>
      <w:r>
        <w:rPr>
          <w:rFonts w:ascii="Times New Roman" w:eastAsia="宋体" w:hAnsi="Times New Roman" w:hint="eastAsia"/>
        </w:rPr>
        <w:t>）表观相对密度不小于</w:t>
      </w:r>
      <w:r>
        <w:rPr>
          <w:rFonts w:ascii="Times New Roman" w:eastAsia="宋体" w:hAnsi="Times New Roman" w:hint="eastAsia"/>
        </w:rPr>
        <w:t>2.60t/m</w:t>
      </w:r>
      <w:r>
        <w:rPr>
          <w:rFonts w:ascii="Times New Roman" w:eastAsia="宋体" w:hAnsi="Times New Roman" w:hint="eastAsia"/>
        </w:rPr>
        <w:t>³；（</w:t>
      </w:r>
      <w:r>
        <w:rPr>
          <w:rFonts w:ascii="Times New Roman" w:eastAsia="宋体" w:hAnsi="Times New Roman" w:hint="eastAsia"/>
        </w:rPr>
        <w:t>5</w:t>
      </w:r>
      <w:r>
        <w:rPr>
          <w:rFonts w:ascii="Times New Roman" w:eastAsia="宋体" w:hAnsi="Times New Roman" w:hint="eastAsia"/>
        </w:rPr>
        <w:t>）吸水率不大于</w:t>
      </w:r>
      <w:r>
        <w:rPr>
          <w:rFonts w:ascii="Times New Roman" w:eastAsia="宋体" w:hAnsi="Times New Roman" w:hint="eastAsia"/>
        </w:rPr>
        <w:t>2.0%</w:t>
      </w:r>
      <w:r>
        <w:rPr>
          <w:rFonts w:ascii="Times New Roman" w:eastAsia="宋体" w:hAnsi="Times New Roman" w:hint="eastAsia"/>
        </w:rPr>
        <w:t>；（</w:t>
      </w:r>
      <w:r>
        <w:rPr>
          <w:rFonts w:ascii="Times New Roman" w:eastAsia="宋体" w:hAnsi="Times New Roman" w:hint="eastAsia"/>
        </w:rPr>
        <w:t>6</w:t>
      </w:r>
      <w:r>
        <w:rPr>
          <w:rFonts w:ascii="Times New Roman" w:eastAsia="宋体" w:hAnsi="Times New Roman" w:hint="eastAsia"/>
        </w:rPr>
        <w:t>）坚固性不大于</w:t>
      </w:r>
      <w:r>
        <w:rPr>
          <w:rFonts w:ascii="Times New Roman" w:eastAsia="宋体" w:hAnsi="Times New Roman" w:hint="eastAsia"/>
        </w:rPr>
        <w:t>12%</w:t>
      </w:r>
      <w:r>
        <w:rPr>
          <w:rFonts w:ascii="Times New Roman" w:eastAsia="宋体" w:hAnsi="Times New Roman" w:hint="eastAsia"/>
        </w:rPr>
        <w:t>；（</w:t>
      </w:r>
      <w:r>
        <w:rPr>
          <w:rFonts w:ascii="Times New Roman" w:eastAsia="宋体" w:hAnsi="Times New Roman" w:hint="eastAsia"/>
        </w:rPr>
        <w:t>7</w:t>
      </w:r>
      <w:r>
        <w:rPr>
          <w:rFonts w:ascii="Times New Roman" w:eastAsia="宋体" w:hAnsi="Times New Roman" w:hint="eastAsia"/>
        </w:rPr>
        <w:t>）针片状颗粒含量不大于</w:t>
      </w:r>
      <w:r>
        <w:rPr>
          <w:rFonts w:ascii="Times New Roman" w:eastAsia="宋体" w:hAnsi="Times New Roman" w:hint="eastAsia"/>
        </w:rPr>
        <w:t>15%</w:t>
      </w:r>
      <w:r>
        <w:rPr>
          <w:rFonts w:ascii="Times New Roman" w:eastAsia="宋体" w:hAnsi="Times New Roman" w:hint="eastAsia"/>
        </w:rPr>
        <w:t>；（</w:t>
      </w:r>
      <w:r>
        <w:rPr>
          <w:rFonts w:ascii="Times New Roman" w:eastAsia="宋体" w:hAnsi="Times New Roman" w:hint="eastAsia"/>
        </w:rPr>
        <w:t>8</w:t>
      </w:r>
      <w:r>
        <w:rPr>
          <w:rFonts w:ascii="Times New Roman" w:eastAsia="宋体" w:hAnsi="Times New Roman" w:hint="eastAsia"/>
        </w:rPr>
        <w:t>）用水洗法＜</w:t>
      </w:r>
      <w:r>
        <w:rPr>
          <w:rFonts w:ascii="Times New Roman" w:eastAsia="宋体" w:hAnsi="Times New Roman" w:hint="eastAsia"/>
        </w:rPr>
        <w:t>0.075mm</w:t>
      </w:r>
      <w:r>
        <w:rPr>
          <w:rFonts w:ascii="Times New Roman" w:eastAsia="宋体" w:hAnsi="Times New Roman" w:hint="eastAsia"/>
        </w:rPr>
        <w:t>颗粒含量不大于</w:t>
      </w:r>
      <w:r>
        <w:rPr>
          <w:rFonts w:ascii="Times New Roman" w:eastAsia="宋体" w:hAnsi="Times New Roman" w:hint="eastAsia"/>
        </w:rPr>
        <w:t>1%</w:t>
      </w:r>
      <w:r>
        <w:rPr>
          <w:rFonts w:ascii="Times New Roman" w:eastAsia="宋体" w:hAnsi="Times New Roman" w:hint="eastAsia"/>
        </w:rPr>
        <w:t>，不符合要求的，不予过磅验收，由乙方运回，当超过含量时，要扣除超过部分的数量，以每日的抽检为依据；（</w:t>
      </w:r>
      <w:r>
        <w:rPr>
          <w:rFonts w:ascii="Times New Roman" w:eastAsia="宋体" w:hAnsi="Times New Roman" w:hint="eastAsia"/>
        </w:rPr>
        <w:t>9</w:t>
      </w:r>
      <w:r>
        <w:rPr>
          <w:rFonts w:ascii="Times New Roman" w:eastAsia="宋体" w:hAnsi="Times New Roman" w:hint="eastAsia"/>
        </w:rPr>
        <w:t>）软石含量不大于</w:t>
      </w:r>
      <w:r>
        <w:rPr>
          <w:rFonts w:ascii="Times New Roman" w:eastAsia="宋体" w:hAnsi="Times New Roman" w:hint="eastAsia"/>
        </w:rPr>
        <w:t>3%</w:t>
      </w:r>
      <w:r>
        <w:rPr>
          <w:rFonts w:ascii="Times New Roman" w:eastAsia="宋体" w:hAnsi="Times New Roman" w:hint="eastAsia"/>
        </w:rPr>
        <w:t>。</w:t>
      </w:r>
    </w:p>
    <w:p w14:paraId="307635EE" w14:textId="77777777" w:rsidR="00000000" w:rsidRDefault="00000A20">
      <w:pPr>
        <w:autoSpaceDE w:val="0"/>
        <w:autoSpaceDN w:val="0"/>
        <w:adjustRightInd w:val="0"/>
        <w:spacing w:before="10" w:line="420" w:lineRule="exact"/>
        <w:rPr>
          <w:sz w:val="24"/>
        </w:rPr>
      </w:pPr>
    </w:p>
    <w:p w14:paraId="41FFC0E1" w14:textId="77777777" w:rsidR="00000000" w:rsidRDefault="00000A20">
      <w:pPr>
        <w:tabs>
          <w:tab w:val="left" w:pos="7460"/>
          <w:tab w:val="left" w:pos="8080"/>
          <w:tab w:val="left" w:pos="8800"/>
        </w:tabs>
        <w:autoSpaceDE w:val="0"/>
        <w:autoSpaceDN w:val="0"/>
        <w:adjustRightInd w:val="0"/>
        <w:spacing w:line="420" w:lineRule="exact"/>
        <w:ind w:left="3641" w:right="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报价</w:t>
      </w:r>
      <w:r>
        <w:rPr>
          <w:rFonts w:ascii="宋体" w:hAnsi="宋体"/>
          <w:sz w:val="24"/>
        </w:rPr>
        <w:t>人：</w:t>
      </w:r>
      <w:r>
        <w:rPr>
          <w:rFonts w:ascii="宋体" w:hAnsi="宋体"/>
          <w:sz w:val="24"/>
          <w:u w:val="single"/>
        </w:rPr>
        <w:t xml:space="preserve">                       </w:t>
      </w:r>
      <w:r>
        <w:rPr>
          <w:rFonts w:ascii="宋体" w:hAnsi="宋体"/>
          <w:sz w:val="24"/>
        </w:rPr>
        <w:t>(</w:t>
      </w:r>
      <w:r>
        <w:rPr>
          <w:rFonts w:ascii="宋体" w:hAnsi="宋体"/>
          <w:sz w:val="24"/>
        </w:rPr>
        <w:t>盖</w:t>
      </w:r>
      <w:r>
        <w:rPr>
          <w:rFonts w:ascii="宋体" w:hAnsi="宋体"/>
          <w:spacing w:val="-1"/>
          <w:sz w:val="24"/>
        </w:rPr>
        <w:t>单</w:t>
      </w:r>
      <w:r>
        <w:rPr>
          <w:rFonts w:ascii="宋体" w:hAnsi="宋体"/>
          <w:sz w:val="24"/>
        </w:rPr>
        <w:t>位章</w:t>
      </w:r>
      <w:r>
        <w:rPr>
          <w:rFonts w:ascii="宋体" w:hAnsi="宋体"/>
          <w:sz w:val="24"/>
        </w:rPr>
        <w:t xml:space="preserve">) </w:t>
      </w:r>
    </w:p>
    <w:p w14:paraId="0B975447" w14:textId="77777777" w:rsidR="00000000" w:rsidRDefault="00000A20">
      <w:pPr>
        <w:tabs>
          <w:tab w:val="left" w:pos="7460"/>
          <w:tab w:val="left" w:pos="8080"/>
          <w:tab w:val="left" w:pos="8800"/>
        </w:tabs>
        <w:autoSpaceDE w:val="0"/>
        <w:autoSpaceDN w:val="0"/>
        <w:adjustRightInd w:val="0"/>
        <w:spacing w:line="420" w:lineRule="exact"/>
        <w:ind w:left="3641" w:right="6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法定代表人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单位负责人</w:t>
      </w:r>
      <w:r>
        <w:rPr>
          <w:rFonts w:ascii="宋体" w:hAnsi="宋体"/>
          <w:sz w:val="24"/>
        </w:rPr>
        <w:t>或其委托</w:t>
      </w:r>
      <w:r>
        <w:rPr>
          <w:rFonts w:ascii="宋体" w:hAnsi="宋体"/>
          <w:sz w:val="24"/>
        </w:rPr>
        <w:t>代理人：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</w:rPr>
        <w:t>(</w:t>
      </w:r>
      <w:r>
        <w:rPr>
          <w:rFonts w:ascii="宋体" w:hAnsi="宋体"/>
          <w:spacing w:val="-1"/>
          <w:sz w:val="24"/>
        </w:rPr>
        <w:t>签</w:t>
      </w:r>
      <w:r>
        <w:rPr>
          <w:rFonts w:ascii="宋体" w:hAnsi="宋体"/>
          <w:sz w:val="24"/>
        </w:rPr>
        <w:t>字</w:t>
      </w:r>
      <w:r>
        <w:rPr>
          <w:rFonts w:ascii="宋体" w:hAnsi="宋体"/>
          <w:sz w:val="24"/>
        </w:rPr>
        <w:t xml:space="preserve">) </w:t>
      </w:r>
    </w:p>
    <w:p w14:paraId="4788E7C8" w14:textId="77777777" w:rsidR="00000000" w:rsidRDefault="00000A20">
      <w:pPr>
        <w:spacing w:line="420" w:lineRule="exact"/>
        <w:ind w:firstLineChars="1500" w:firstLine="3600"/>
        <w:rPr>
          <w:rFonts w:eastAsia="黑体" w:hint="eastAsia"/>
          <w:bCs/>
          <w:sz w:val="30"/>
          <w:szCs w:val="30"/>
        </w:rPr>
      </w:pPr>
      <w:r>
        <w:rPr>
          <w:rFonts w:ascii="宋体" w:hAnsi="宋体" w:hint="eastAsia"/>
          <w:sz w:val="24"/>
        </w:rPr>
        <w:t>报价时间：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  <w:bookmarkStart w:id="64" w:name="_Toc66900305"/>
      <w:bookmarkStart w:id="65" w:name="_Toc6219"/>
    </w:p>
    <w:p w14:paraId="6A30C223" w14:textId="77777777" w:rsidR="00000000" w:rsidRDefault="00000A20">
      <w:pPr>
        <w:spacing w:line="420" w:lineRule="exact"/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三、</w:t>
      </w:r>
      <w:r>
        <w:rPr>
          <w:rFonts w:eastAsia="黑体"/>
          <w:bCs/>
          <w:sz w:val="30"/>
          <w:szCs w:val="30"/>
        </w:rPr>
        <w:t>信誉</w:t>
      </w:r>
      <w:r>
        <w:rPr>
          <w:rFonts w:eastAsia="黑体" w:hint="eastAsia"/>
          <w:bCs/>
          <w:sz w:val="30"/>
          <w:szCs w:val="30"/>
        </w:rPr>
        <w:t>承诺</w:t>
      </w:r>
      <w:r>
        <w:rPr>
          <w:rFonts w:eastAsia="黑体"/>
          <w:bCs/>
          <w:sz w:val="30"/>
          <w:szCs w:val="30"/>
        </w:rPr>
        <w:t>表</w:t>
      </w:r>
      <w:bookmarkEnd w:id="64"/>
      <w:bookmarkEnd w:id="65"/>
    </w:p>
    <w:p w14:paraId="6B94BACA" w14:textId="77777777" w:rsidR="00000000" w:rsidRDefault="00000A20">
      <w:pPr>
        <w:spacing w:line="420" w:lineRule="exact"/>
        <w:ind w:firstLine="480"/>
      </w:pP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6219"/>
        <w:gridCol w:w="2257"/>
      </w:tblGrid>
      <w:tr w:rsidR="00000000" w14:paraId="7A0145D1" w14:textId="77777777">
        <w:trPr>
          <w:trHeight w:val="543"/>
          <w:jc w:val="center"/>
        </w:trPr>
        <w:tc>
          <w:tcPr>
            <w:tcW w:w="1039" w:type="dxa"/>
            <w:vAlign w:val="center"/>
          </w:tcPr>
          <w:p w14:paraId="43CEBDCF" w14:textId="77777777" w:rsidR="00000000" w:rsidRDefault="00000A20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6219" w:type="dxa"/>
            <w:vAlign w:val="center"/>
          </w:tcPr>
          <w:p w14:paraId="6D5493BA" w14:textId="77777777" w:rsidR="00000000" w:rsidRDefault="00000A20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信誉内容</w:t>
            </w:r>
          </w:p>
        </w:tc>
        <w:tc>
          <w:tcPr>
            <w:tcW w:w="2257" w:type="dxa"/>
            <w:vAlign w:val="center"/>
          </w:tcPr>
          <w:p w14:paraId="60B42521" w14:textId="77777777" w:rsidR="00000000" w:rsidRDefault="00000A20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报价人</w:t>
            </w:r>
            <w:r>
              <w:rPr>
                <w:szCs w:val="21"/>
              </w:rPr>
              <w:t>情况说明</w:t>
            </w:r>
          </w:p>
        </w:tc>
      </w:tr>
      <w:tr w:rsidR="00000000" w14:paraId="17420BD7" w14:textId="77777777">
        <w:trPr>
          <w:trHeight w:val="1125"/>
          <w:jc w:val="center"/>
        </w:trPr>
        <w:tc>
          <w:tcPr>
            <w:tcW w:w="1039" w:type="dxa"/>
            <w:vAlign w:val="center"/>
          </w:tcPr>
          <w:p w14:paraId="1DE0532C" w14:textId="77777777" w:rsidR="00000000" w:rsidRDefault="00000A20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219" w:type="dxa"/>
            <w:vAlign w:val="center"/>
          </w:tcPr>
          <w:p w14:paraId="41E3765B" w14:textId="77777777" w:rsidR="00000000" w:rsidRDefault="00000A20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华文细黑" w:hAnsi="华文细黑"/>
                <w:sz w:val="24"/>
                <w:szCs w:val="26"/>
                <w:highlight w:val="yellow"/>
              </w:rPr>
            </w:pPr>
            <w:r>
              <w:rPr>
                <w:rFonts w:ascii="华文细黑" w:hAnsi="华文细黑" w:hint="eastAsia"/>
                <w:szCs w:val="26"/>
              </w:rPr>
              <w:t>是否</w:t>
            </w:r>
            <w:r>
              <w:rPr>
                <w:rFonts w:ascii="华文细黑" w:hAnsi="华文细黑"/>
                <w:sz w:val="24"/>
                <w:szCs w:val="26"/>
              </w:rPr>
              <w:t>被责令停业，暂扣或吊销执照，或吊销资质证书</w:t>
            </w:r>
          </w:p>
        </w:tc>
        <w:tc>
          <w:tcPr>
            <w:tcW w:w="2257" w:type="dxa"/>
            <w:vAlign w:val="center"/>
          </w:tcPr>
          <w:p w14:paraId="4E4063D0" w14:textId="77777777" w:rsidR="00000000" w:rsidRDefault="00000A20">
            <w:pPr>
              <w:adjustRightInd w:val="0"/>
              <w:snapToGrid w:val="0"/>
              <w:spacing w:line="420" w:lineRule="exact"/>
              <w:rPr>
                <w:szCs w:val="21"/>
              </w:rPr>
            </w:pPr>
          </w:p>
        </w:tc>
      </w:tr>
      <w:tr w:rsidR="00000000" w14:paraId="678E1DCC" w14:textId="77777777">
        <w:trPr>
          <w:trHeight w:val="947"/>
          <w:jc w:val="center"/>
        </w:trPr>
        <w:tc>
          <w:tcPr>
            <w:tcW w:w="1039" w:type="dxa"/>
            <w:vAlign w:val="center"/>
          </w:tcPr>
          <w:p w14:paraId="5BCCF273" w14:textId="77777777" w:rsidR="00000000" w:rsidRDefault="00000A20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219" w:type="dxa"/>
            <w:vAlign w:val="center"/>
          </w:tcPr>
          <w:p w14:paraId="607DFA38" w14:textId="77777777" w:rsidR="00000000" w:rsidRDefault="00000A20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华文细黑" w:hAnsi="华文细黑"/>
                <w:sz w:val="24"/>
                <w:szCs w:val="26"/>
              </w:rPr>
            </w:pPr>
            <w:r>
              <w:rPr>
                <w:rFonts w:ascii="华文细黑" w:hAnsi="华文细黑" w:hint="eastAsia"/>
                <w:szCs w:val="26"/>
              </w:rPr>
              <w:t>是否</w:t>
            </w:r>
            <w:r>
              <w:rPr>
                <w:rFonts w:ascii="华文细黑" w:hAnsi="华文细黑"/>
                <w:sz w:val="24"/>
                <w:szCs w:val="26"/>
              </w:rPr>
              <w:t>进入清算程序，或被宣告破产，或其他丧失履约能力的情形</w:t>
            </w:r>
          </w:p>
        </w:tc>
        <w:tc>
          <w:tcPr>
            <w:tcW w:w="2257" w:type="dxa"/>
            <w:vAlign w:val="center"/>
          </w:tcPr>
          <w:p w14:paraId="5BF52B61" w14:textId="77777777" w:rsidR="00000000" w:rsidRDefault="00000A20">
            <w:pPr>
              <w:adjustRightInd w:val="0"/>
              <w:snapToGrid w:val="0"/>
              <w:spacing w:line="420" w:lineRule="exact"/>
              <w:rPr>
                <w:szCs w:val="21"/>
              </w:rPr>
            </w:pPr>
          </w:p>
        </w:tc>
      </w:tr>
      <w:tr w:rsidR="00000000" w14:paraId="0F11538F" w14:textId="77777777">
        <w:trPr>
          <w:trHeight w:val="926"/>
          <w:jc w:val="center"/>
        </w:trPr>
        <w:tc>
          <w:tcPr>
            <w:tcW w:w="1039" w:type="dxa"/>
            <w:vAlign w:val="center"/>
          </w:tcPr>
          <w:p w14:paraId="521A1B16" w14:textId="77777777" w:rsidR="00000000" w:rsidRDefault="00000A20">
            <w:pPr>
              <w:adjustRightInd w:val="0"/>
              <w:snapToGrid w:val="0"/>
              <w:spacing w:line="4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219" w:type="dxa"/>
            <w:vAlign w:val="center"/>
          </w:tcPr>
          <w:p w14:paraId="4E8DFE1F" w14:textId="77777777" w:rsidR="00000000" w:rsidRDefault="00000A20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华文细黑" w:hAnsi="华文细黑"/>
                <w:sz w:val="24"/>
                <w:szCs w:val="26"/>
              </w:rPr>
            </w:pPr>
            <w:r>
              <w:rPr>
                <w:rFonts w:ascii="华文细黑" w:hAnsi="华文细黑" w:hint="eastAsia"/>
                <w:szCs w:val="26"/>
              </w:rPr>
              <w:t>是否</w:t>
            </w:r>
            <w:r>
              <w:rPr>
                <w:rFonts w:ascii="华文细黑" w:hAnsi="华文细黑"/>
                <w:sz w:val="24"/>
                <w:szCs w:val="26"/>
              </w:rPr>
              <w:t>在国家企业信用信息公示系统</w:t>
            </w:r>
            <w:hyperlink r:id="rId11">
              <w:r>
                <w:rPr>
                  <w:rFonts w:ascii="华文细黑" w:hAnsi="华文细黑"/>
                  <w:sz w:val="24"/>
                  <w:szCs w:val="26"/>
                </w:rPr>
                <w:t>（</w:t>
              </w:r>
              <w:r>
                <w:rPr>
                  <w:rFonts w:ascii="华文细黑" w:hAnsi="华文细黑"/>
                  <w:sz w:val="24"/>
                  <w:szCs w:val="26"/>
                </w:rPr>
                <w:t>http://www.gsxt.gov.cn</w:t>
              </w:r>
            </w:hyperlink>
            <w:r>
              <w:rPr>
                <w:rFonts w:ascii="华文细黑" w:hAnsi="华文细黑"/>
                <w:sz w:val="24"/>
                <w:szCs w:val="26"/>
              </w:rPr>
              <w:t>）中被列入严重违法失信企业名单</w:t>
            </w:r>
          </w:p>
        </w:tc>
        <w:tc>
          <w:tcPr>
            <w:tcW w:w="2257" w:type="dxa"/>
            <w:vAlign w:val="center"/>
          </w:tcPr>
          <w:p w14:paraId="385AD104" w14:textId="77777777" w:rsidR="00000000" w:rsidRDefault="00000A20">
            <w:pPr>
              <w:adjustRightInd w:val="0"/>
              <w:snapToGrid w:val="0"/>
              <w:spacing w:line="420" w:lineRule="exact"/>
              <w:rPr>
                <w:szCs w:val="21"/>
              </w:rPr>
            </w:pPr>
          </w:p>
        </w:tc>
      </w:tr>
      <w:tr w:rsidR="00000000" w14:paraId="3B531433" w14:textId="77777777">
        <w:trPr>
          <w:trHeight w:val="926"/>
          <w:jc w:val="center"/>
        </w:trPr>
        <w:tc>
          <w:tcPr>
            <w:tcW w:w="1039" w:type="dxa"/>
            <w:vAlign w:val="center"/>
          </w:tcPr>
          <w:p w14:paraId="26BF44E8" w14:textId="77777777" w:rsidR="00000000" w:rsidRDefault="00000A20">
            <w:pPr>
              <w:adjustRightInd w:val="0"/>
              <w:snapToGrid w:val="0"/>
              <w:spacing w:line="4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219" w:type="dxa"/>
            <w:vAlign w:val="center"/>
          </w:tcPr>
          <w:p w14:paraId="12C3355A" w14:textId="77777777" w:rsidR="00000000" w:rsidRDefault="00000A20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华文细黑" w:hAnsi="华文细黑"/>
                <w:sz w:val="24"/>
                <w:szCs w:val="26"/>
              </w:rPr>
            </w:pPr>
            <w:r>
              <w:rPr>
                <w:rFonts w:ascii="华文细黑" w:hAnsi="华文细黑" w:hint="eastAsia"/>
                <w:szCs w:val="26"/>
              </w:rPr>
              <w:t>是否</w:t>
            </w:r>
            <w:r>
              <w:rPr>
                <w:rFonts w:ascii="华文细黑" w:hAnsi="华文细黑"/>
                <w:sz w:val="24"/>
                <w:szCs w:val="26"/>
              </w:rPr>
              <w:t>在</w:t>
            </w:r>
            <w:r>
              <w:rPr>
                <w:rFonts w:ascii="华文细黑" w:hAnsi="华文细黑"/>
                <w:sz w:val="24"/>
                <w:szCs w:val="26"/>
              </w:rPr>
              <w:t>“</w:t>
            </w:r>
            <w:r>
              <w:rPr>
                <w:rFonts w:ascii="华文细黑" w:hAnsi="华文细黑"/>
                <w:sz w:val="24"/>
                <w:szCs w:val="26"/>
              </w:rPr>
              <w:t>信用中国</w:t>
            </w:r>
            <w:r>
              <w:rPr>
                <w:rFonts w:ascii="华文细黑" w:hAnsi="华文细黑"/>
                <w:sz w:val="24"/>
                <w:szCs w:val="26"/>
              </w:rPr>
              <w:t>”</w:t>
            </w:r>
            <w:r>
              <w:rPr>
                <w:rFonts w:ascii="华文细黑" w:hAnsi="华文细黑"/>
                <w:sz w:val="24"/>
                <w:szCs w:val="26"/>
              </w:rPr>
              <w:t>网站（</w:t>
            </w:r>
            <w:hyperlink r:id="rId12">
              <w:r>
                <w:rPr>
                  <w:rFonts w:ascii="华文细黑" w:hAnsi="华文细黑"/>
                  <w:sz w:val="24"/>
                  <w:szCs w:val="26"/>
                </w:rPr>
                <w:t>http://www.creditchina.gov.cn</w:t>
              </w:r>
            </w:hyperlink>
            <w:r>
              <w:rPr>
                <w:rFonts w:ascii="华文细黑" w:hAnsi="华文细黑"/>
                <w:sz w:val="24"/>
                <w:szCs w:val="26"/>
              </w:rPr>
              <w:t>）中被列入失信被执行人名单</w:t>
            </w:r>
          </w:p>
        </w:tc>
        <w:tc>
          <w:tcPr>
            <w:tcW w:w="2257" w:type="dxa"/>
            <w:vAlign w:val="center"/>
          </w:tcPr>
          <w:p w14:paraId="65E27298" w14:textId="77777777" w:rsidR="00000000" w:rsidRDefault="00000A20">
            <w:pPr>
              <w:adjustRightInd w:val="0"/>
              <w:snapToGrid w:val="0"/>
              <w:spacing w:line="420" w:lineRule="exact"/>
              <w:rPr>
                <w:szCs w:val="21"/>
              </w:rPr>
            </w:pPr>
          </w:p>
        </w:tc>
      </w:tr>
    </w:tbl>
    <w:p w14:paraId="7D3AC057" w14:textId="77777777" w:rsidR="00000000" w:rsidRDefault="00000A20">
      <w:pPr>
        <w:spacing w:line="420" w:lineRule="exact"/>
        <w:jc w:val="left"/>
        <w:rPr>
          <w:szCs w:val="21"/>
        </w:rPr>
      </w:pPr>
      <w:r>
        <w:rPr>
          <w:szCs w:val="21"/>
        </w:rPr>
        <w:t>注：</w:t>
      </w:r>
      <w:r>
        <w:rPr>
          <w:szCs w:val="21"/>
        </w:rPr>
        <w:t>1.</w:t>
      </w:r>
      <w:r>
        <w:rPr>
          <w:rFonts w:hint="eastAsia"/>
          <w:szCs w:val="21"/>
        </w:rPr>
        <w:t>报价人情况说明请填写“是”或“否”。</w:t>
      </w:r>
    </w:p>
    <w:p w14:paraId="51F1C550" w14:textId="77777777" w:rsidR="00000000" w:rsidRDefault="00000A20">
      <w:pPr>
        <w:spacing w:line="420" w:lineRule="exact"/>
        <w:ind w:firstLineChars="200" w:firstLine="420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报价</w:t>
      </w:r>
      <w:r>
        <w:rPr>
          <w:szCs w:val="21"/>
        </w:rPr>
        <w:t>人应如实填写本表，如隐瞒真实情况，一旦发现将取消其</w:t>
      </w:r>
      <w:r>
        <w:rPr>
          <w:rFonts w:hint="eastAsia"/>
          <w:szCs w:val="21"/>
        </w:rPr>
        <w:t>签约</w:t>
      </w:r>
      <w:r>
        <w:rPr>
          <w:szCs w:val="21"/>
        </w:rPr>
        <w:t>资格。</w:t>
      </w:r>
    </w:p>
    <w:p w14:paraId="432B63B5" w14:textId="77777777" w:rsidR="00000000" w:rsidRDefault="00000A20">
      <w:pPr>
        <w:spacing w:line="420" w:lineRule="exact"/>
        <w:rPr>
          <w:rFonts w:hint="eastAsia"/>
        </w:rPr>
      </w:pPr>
    </w:p>
    <w:p w14:paraId="729CE1D4" w14:textId="77777777" w:rsidR="00000000" w:rsidRDefault="00000A20">
      <w:pPr>
        <w:spacing w:line="420" w:lineRule="exact"/>
        <w:rPr>
          <w:rFonts w:hint="eastAsia"/>
          <w:szCs w:val="21"/>
        </w:rPr>
      </w:pPr>
    </w:p>
    <w:p w14:paraId="0790825F" w14:textId="77777777" w:rsidR="00000000" w:rsidRDefault="00000A20">
      <w:pPr>
        <w:tabs>
          <w:tab w:val="left" w:pos="7460"/>
          <w:tab w:val="left" w:pos="8080"/>
          <w:tab w:val="left" w:pos="8800"/>
        </w:tabs>
        <w:autoSpaceDE w:val="0"/>
        <w:autoSpaceDN w:val="0"/>
        <w:adjustRightInd w:val="0"/>
        <w:spacing w:line="420" w:lineRule="exact"/>
        <w:ind w:left="3641" w:right="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承诺</w:t>
      </w:r>
      <w:r>
        <w:rPr>
          <w:rFonts w:ascii="宋体" w:hAnsi="宋体"/>
          <w:sz w:val="24"/>
        </w:rPr>
        <w:t>人：</w:t>
      </w:r>
      <w:r>
        <w:rPr>
          <w:rFonts w:ascii="宋体" w:hAnsi="宋体"/>
          <w:sz w:val="24"/>
          <w:u w:val="single"/>
        </w:rPr>
        <w:t xml:space="preserve">                        </w:t>
      </w:r>
      <w:r>
        <w:rPr>
          <w:rFonts w:ascii="宋体" w:hAnsi="宋体"/>
          <w:sz w:val="24"/>
        </w:rPr>
        <w:t>(</w:t>
      </w:r>
      <w:r>
        <w:rPr>
          <w:rFonts w:ascii="宋体" w:hAnsi="宋体"/>
          <w:sz w:val="24"/>
        </w:rPr>
        <w:t>盖</w:t>
      </w:r>
      <w:r>
        <w:rPr>
          <w:rFonts w:ascii="宋体" w:hAnsi="宋体"/>
          <w:spacing w:val="-1"/>
          <w:sz w:val="24"/>
        </w:rPr>
        <w:t>单</w:t>
      </w:r>
      <w:r>
        <w:rPr>
          <w:rFonts w:ascii="宋体" w:hAnsi="宋体"/>
          <w:sz w:val="24"/>
        </w:rPr>
        <w:t>位章</w:t>
      </w:r>
      <w:r>
        <w:rPr>
          <w:rFonts w:ascii="宋体" w:hAnsi="宋体"/>
          <w:sz w:val="24"/>
        </w:rPr>
        <w:t xml:space="preserve">) </w:t>
      </w:r>
    </w:p>
    <w:p w14:paraId="4DE62FD5" w14:textId="77777777" w:rsidR="00000000" w:rsidRDefault="00000A20">
      <w:pPr>
        <w:tabs>
          <w:tab w:val="left" w:pos="7460"/>
          <w:tab w:val="left" w:pos="8080"/>
          <w:tab w:val="left" w:pos="8800"/>
        </w:tabs>
        <w:autoSpaceDE w:val="0"/>
        <w:autoSpaceDN w:val="0"/>
        <w:adjustRightInd w:val="0"/>
        <w:spacing w:line="420" w:lineRule="exact"/>
        <w:ind w:left="3641" w:right="6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法定代表人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单位负责人</w:t>
      </w:r>
      <w:r>
        <w:rPr>
          <w:rFonts w:ascii="宋体" w:hAnsi="宋体"/>
          <w:sz w:val="24"/>
        </w:rPr>
        <w:t>或其委托代理人：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</w:rPr>
        <w:t>(</w:t>
      </w:r>
      <w:r>
        <w:rPr>
          <w:rFonts w:ascii="宋体" w:hAnsi="宋体"/>
          <w:spacing w:val="-1"/>
          <w:sz w:val="24"/>
        </w:rPr>
        <w:t>签</w:t>
      </w:r>
      <w:r>
        <w:rPr>
          <w:rFonts w:ascii="宋体" w:hAnsi="宋体"/>
          <w:sz w:val="24"/>
        </w:rPr>
        <w:t>字</w:t>
      </w:r>
      <w:r>
        <w:rPr>
          <w:rFonts w:ascii="宋体" w:hAnsi="宋体"/>
          <w:sz w:val="24"/>
        </w:rPr>
        <w:t xml:space="preserve">) </w:t>
      </w:r>
    </w:p>
    <w:p w14:paraId="12C5D67F" w14:textId="77777777" w:rsidR="00000000" w:rsidRDefault="00000A20">
      <w:pPr>
        <w:spacing w:line="420" w:lineRule="exact"/>
        <w:ind w:firstLineChars="1500" w:firstLine="3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承诺时间：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p w14:paraId="4AC290FD" w14:textId="77777777" w:rsidR="00000000" w:rsidRDefault="00000A20">
      <w:pPr>
        <w:spacing w:line="420" w:lineRule="exact"/>
        <w:rPr>
          <w:rFonts w:ascii="宋体" w:hAnsi="宋体" w:cs="宋体"/>
          <w:szCs w:val="21"/>
        </w:rPr>
      </w:pPr>
    </w:p>
    <w:p w14:paraId="2541255C" w14:textId="77777777" w:rsidR="00000000" w:rsidRDefault="00000A20">
      <w:pPr>
        <w:spacing w:beforeLines="100" w:before="312" w:afterLines="100" w:after="312" w:line="420" w:lineRule="exact"/>
        <w:outlineLvl w:val="1"/>
        <w:rPr>
          <w:rFonts w:eastAsia="黑体" w:hint="eastAsia"/>
          <w:bCs/>
          <w:sz w:val="30"/>
          <w:szCs w:val="30"/>
        </w:rPr>
      </w:pPr>
      <w:bookmarkStart w:id="66" w:name="_Toc66900306"/>
      <w:bookmarkStart w:id="67" w:name="_Toc11293"/>
    </w:p>
    <w:p w14:paraId="4F430008" w14:textId="77777777" w:rsidR="00000000" w:rsidRDefault="00000A20">
      <w:pPr>
        <w:spacing w:beforeLines="100" w:before="312" w:afterLines="100" w:after="312" w:line="420" w:lineRule="exact"/>
        <w:outlineLvl w:val="1"/>
        <w:rPr>
          <w:rFonts w:eastAsia="黑体" w:hint="eastAsia"/>
          <w:bCs/>
          <w:sz w:val="30"/>
          <w:szCs w:val="30"/>
        </w:rPr>
      </w:pPr>
    </w:p>
    <w:p w14:paraId="586502EE" w14:textId="77777777" w:rsidR="00000000" w:rsidRDefault="00000A20">
      <w:pPr>
        <w:spacing w:beforeLines="100" w:before="312" w:afterLines="100" w:after="312" w:line="420" w:lineRule="exact"/>
        <w:outlineLvl w:val="1"/>
        <w:rPr>
          <w:rFonts w:eastAsia="黑体" w:hint="eastAsia"/>
          <w:bCs/>
          <w:sz w:val="30"/>
          <w:szCs w:val="30"/>
        </w:rPr>
      </w:pPr>
    </w:p>
    <w:p w14:paraId="362E3E00" w14:textId="77777777" w:rsidR="00000000" w:rsidRDefault="00000A20">
      <w:pPr>
        <w:spacing w:beforeLines="100" w:before="312" w:afterLines="100" w:after="312" w:line="420" w:lineRule="exact"/>
        <w:outlineLvl w:val="1"/>
        <w:rPr>
          <w:rFonts w:eastAsia="黑体" w:hint="eastAsia"/>
          <w:bCs/>
          <w:sz w:val="30"/>
          <w:szCs w:val="30"/>
        </w:rPr>
      </w:pPr>
    </w:p>
    <w:p w14:paraId="270D622A" w14:textId="77777777" w:rsidR="00000000" w:rsidRDefault="00000A20">
      <w:pPr>
        <w:spacing w:beforeLines="100" w:before="312" w:afterLines="100" w:after="312" w:line="420" w:lineRule="exact"/>
        <w:outlineLvl w:val="1"/>
        <w:rPr>
          <w:rFonts w:eastAsia="黑体" w:hint="eastAsia"/>
          <w:bCs/>
          <w:sz w:val="30"/>
          <w:szCs w:val="30"/>
        </w:rPr>
      </w:pPr>
    </w:p>
    <w:p w14:paraId="477BA8C5" w14:textId="77777777" w:rsidR="00000000" w:rsidRDefault="00000A20">
      <w:pPr>
        <w:spacing w:beforeLines="100" w:before="312" w:afterLines="100" w:after="312" w:line="420" w:lineRule="exact"/>
        <w:jc w:val="center"/>
        <w:outlineLvl w:val="1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0"/>
          <w:szCs w:val="30"/>
        </w:rPr>
        <w:t>四、</w:t>
      </w:r>
      <w:r>
        <w:rPr>
          <w:rFonts w:eastAsia="黑体" w:hint="eastAsia"/>
          <w:bCs/>
          <w:sz w:val="32"/>
          <w:szCs w:val="32"/>
        </w:rPr>
        <w:t>其它资料</w:t>
      </w:r>
      <w:bookmarkEnd w:id="66"/>
      <w:bookmarkEnd w:id="67"/>
    </w:p>
    <w:p w14:paraId="6E065A4A" w14:textId="77777777" w:rsidR="00000000" w:rsidRDefault="00000A20">
      <w:pPr>
        <w:spacing w:line="420" w:lineRule="exact"/>
        <w:rPr>
          <w:rFonts w:ascii="宋体" w:hAnsi="宋体"/>
          <w:color w:val="FF0000"/>
          <w:sz w:val="24"/>
        </w:rPr>
      </w:pPr>
    </w:p>
    <w:p w14:paraId="04C2C917" w14:textId="77777777" w:rsidR="00000000" w:rsidRDefault="00000A20">
      <w:pPr>
        <w:spacing w:line="42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营业执照、</w:t>
      </w:r>
      <w:r>
        <w:rPr>
          <w:rFonts w:ascii="宋体" w:hAnsi="宋体" w:hint="eastAsia"/>
          <w:color w:val="000000"/>
          <w:sz w:val="24"/>
        </w:rPr>
        <w:t>采矿许可证</w:t>
      </w:r>
      <w:r>
        <w:rPr>
          <w:rFonts w:ascii="宋体" w:hAnsi="宋体" w:hint="eastAsia"/>
          <w:color w:val="000000"/>
          <w:sz w:val="24"/>
        </w:rPr>
        <w:t>等</w:t>
      </w:r>
    </w:p>
    <w:p w14:paraId="3FA922BD" w14:textId="77777777" w:rsidR="00000000" w:rsidRDefault="00000A20">
      <w:pPr>
        <w:spacing w:line="420" w:lineRule="exact"/>
        <w:rPr>
          <w:rFonts w:ascii="宋体" w:hAnsi="宋体" w:hint="eastAsia"/>
          <w:color w:val="000000"/>
          <w:sz w:val="24"/>
        </w:rPr>
      </w:pPr>
    </w:p>
    <w:p w14:paraId="56A68D04" w14:textId="77777777" w:rsidR="00000000" w:rsidRDefault="00000A20">
      <w:pPr>
        <w:spacing w:line="420" w:lineRule="exact"/>
        <w:rPr>
          <w:rFonts w:ascii="宋体" w:hAnsi="宋体" w:hint="eastAsia"/>
          <w:color w:val="000000"/>
          <w:sz w:val="24"/>
        </w:rPr>
      </w:pPr>
    </w:p>
    <w:p w14:paraId="4E7CC2EC" w14:textId="77777777" w:rsidR="00000000" w:rsidRDefault="00000A20">
      <w:pPr>
        <w:spacing w:line="420" w:lineRule="exact"/>
        <w:rPr>
          <w:rFonts w:ascii="宋体" w:hAnsi="宋体" w:hint="eastAsia"/>
          <w:color w:val="000000"/>
          <w:sz w:val="24"/>
        </w:rPr>
      </w:pPr>
    </w:p>
    <w:p w14:paraId="234EA3DD" w14:textId="77777777" w:rsidR="00000000" w:rsidRDefault="00000A20">
      <w:pPr>
        <w:spacing w:line="420" w:lineRule="exact"/>
        <w:ind w:leftChars="208" w:left="1397" w:hangingChars="400" w:hanging="9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  <w:r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）、</w:t>
      </w:r>
      <w:r>
        <w:rPr>
          <w:rFonts w:ascii="宋体" w:hAnsi="宋体" w:hint="eastAsia"/>
          <w:color w:val="000000"/>
          <w:sz w:val="24"/>
        </w:rPr>
        <w:t>营业执照</w:t>
      </w:r>
      <w:r>
        <w:rPr>
          <w:rFonts w:ascii="宋体" w:hAnsi="宋体" w:hint="eastAsia"/>
          <w:color w:val="000000"/>
          <w:sz w:val="24"/>
        </w:rPr>
        <w:t>、采矿许可证等</w:t>
      </w:r>
      <w:r>
        <w:rPr>
          <w:rFonts w:ascii="宋体" w:hAnsi="宋体" w:hint="eastAsia"/>
          <w:color w:val="000000"/>
          <w:sz w:val="24"/>
        </w:rPr>
        <w:t>资料提供复印件，并加盖公章；</w:t>
      </w:r>
    </w:p>
    <w:p w14:paraId="1AF11DBE" w14:textId="77777777" w:rsidR="00000000" w:rsidRDefault="00000A20">
      <w:pPr>
        <w:spacing w:line="420" w:lineRule="exact"/>
        <w:ind w:firstLineChars="400" w:firstLine="840"/>
        <w:rPr>
          <w:rFonts w:hint="eastAsia"/>
        </w:rPr>
      </w:pPr>
      <w:r>
        <w:rPr>
          <w:rFonts w:hint="eastAsia"/>
        </w:rPr>
        <w:t xml:space="preserve">       </w:t>
      </w:r>
    </w:p>
    <w:p w14:paraId="2F0ECE4D" w14:textId="77777777" w:rsidR="00000000" w:rsidRDefault="00000A20">
      <w:pPr>
        <w:spacing w:line="420" w:lineRule="exact"/>
        <w:rPr>
          <w:rFonts w:ascii="宋体" w:hAnsi="宋体" w:hint="eastAsia"/>
          <w:sz w:val="22"/>
        </w:rPr>
      </w:pPr>
    </w:p>
    <w:p w14:paraId="660D365D" w14:textId="77777777" w:rsidR="00000000" w:rsidRDefault="00000A20">
      <w:pPr>
        <w:spacing w:line="420" w:lineRule="exact"/>
        <w:rPr>
          <w:rFonts w:ascii="宋体" w:hAnsi="宋体" w:hint="eastAsia"/>
          <w:sz w:val="22"/>
        </w:rPr>
      </w:pPr>
    </w:p>
    <w:p w14:paraId="23EB782F" w14:textId="77777777" w:rsidR="00000000" w:rsidRDefault="00000A20">
      <w:pPr>
        <w:spacing w:line="420" w:lineRule="exact"/>
        <w:rPr>
          <w:rFonts w:ascii="宋体" w:hAnsi="宋体" w:hint="eastAsia"/>
          <w:sz w:val="22"/>
        </w:rPr>
      </w:pPr>
    </w:p>
    <w:p w14:paraId="1B6E7A38" w14:textId="77777777" w:rsidR="00000000" w:rsidRDefault="00000A20">
      <w:pPr>
        <w:spacing w:line="420" w:lineRule="exact"/>
        <w:rPr>
          <w:rFonts w:ascii="宋体" w:hAnsi="宋体" w:hint="eastAsia"/>
          <w:sz w:val="22"/>
        </w:rPr>
      </w:pPr>
    </w:p>
    <w:p w14:paraId="78537355" w14:textId="77777777" w:rsidR="00000000" w:rsidRDefault="00000A20">
      <w:pPr>
        <w:spacing w:line="420" w:lineRule="exact"/>
        <w:rPr>
          <w:rFonts w:ascii="宋体" w:hAnsi="宋体" w:hint="eastAsia"/>
          <w:sz w:val="22"/>
        </w:rPr>
      </w:pPr>
    </w:p>
    <w:p w14:paraId="347C7E8A" w14:textId="77777777" w:rsidR="00000000" w:rsidRDefault="00000A20">
      <w:pPr>
        <w:spacing w:line="420" w:lineRule="exact"/>
        <w:rPr>
          <w:rFonts w:ascii="宋体" w:hAnsi="宋体" w:hint="eastAsia"/>
          <w:sz w:val="22"/>
        </w:rPr>
      </w:pPr>
    </w:p>
    <w:bookmarkEnd w:id="40"/>
    <w:p w14:paraId="270F34F3" w14:textId="77777777" w:rsidR="00000000" w:rsidRDefault="00000A20">
      <w:pPr>
        <w:spacing w:line="420" w:lineRule="exact"/>
        <w:rPr>
          <w:rFonts w:ascii="仿宋" w:eastAsia="仿宋" w:hAnsi="仿宋" w:hint="eastAsia"/>
          <w:sz w:val="28"/>
          <w:szCs w:val="28"/>
        </w:rPr>
      </w:pPr>
    </w:p>
    <w:p w14:paraId="0D6F0654" w14:textId="77777777" w:rsidR="00000000" w:rsidRDefault="00000A20">
      <w:pPr>
        <w:spacing w:line="420" w:lineRule="exact"/>
        <w:rPr>
          <w:rFonts w:ascii="仿宋" w:eastAsia="仿宋" w:hAnsi="仿宋" w:hint="eastAsia"/>
          <w:sz w:val="28"/>
          <w:szCs w:val="28"/>
        </w:rPr>
      </w:pPr>
    </w:p>
    <w:p w14:paraId="775272E5" w14:textId="77777777" w:rsidR="00000000" w:rsidRDefault="00000A20">
      <w:pPr>
        <w:sectPr w:rsidR="00000000">
          <w:footerReference w:type="default" r:id="rId13"/>
          <w:pgSz w:w="11906" w:h="16838"/>
          <w:pgMar w:top="1588" w:right="1588" w:bottom="1588" w:left="1588" w:header="851" w:footer="992" w:gutter="0"/>
          <w:pgNumType w:start="1"/>
          <w:cols w:space="720"/>
          <w:docGrid w:type="lines" w:linePitch="312"/>
        </w:sectPr>
      </w:pPr>
    </w:p>
    <w:p w14:paraId="310EA5BE" w14:textId="77777777" w:rsidR="00000000" w:rsidRDefault="00000A20">
      <w:pPr>
        <w:pStyle w:val="10"/>
        <w:spacing w:line="420" w:lineRule="exact"/>
        <w:jc w:val="center"/>
        <w:outlineLvl w:val="0"/>
        <w:rPr>
          <w:sz w:val="32"/>
          <w:szCs w:val="32"/>
        </w:rPr>
      </w:pPr>
      <w:bookmarkStart w:id="68" w:name="_Toc66900307"/>
      <w:r>
        <w:rPr>
          <w:rFonts w:hint="eastAsia"/>
          <w:sz w:val="32"/>
          <w:szCs w:val="32"/>
        </w:rPr>
        <w:lastRenderedPageBreak/>
        <w:t>第四章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合同样本</w:t>
      </w:r>
      <w:bookmarkEnd w:id="68"/>
    </w:p>
    <w:p w14:paraId="19F928E4" w14:textId="77777777" w:rsidR="00000000" w:rsidRDefault="00000A20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碎石供需合同</w:t>
      </w:r>
    </w:p>
    <w:p w14:paraId="06A27585" w14:textId="77777777" w:rsidR="00000000" w:rsidRDefault="00000A20">
      <w:pPr>
        <w:spacing w:line="360" w:lineRule="auto"/>
        <w:rPr>
          <w:rFonts w:hint="eastAsia"/>
          <w:sz w:val="24"/>
        </w:rPr>
      </w:pPr>
    </w:p>
    <w:p w14:paraId="218315C2" w14:textId="77777777" w:rsidR="00000000" w:rsidRDefault="00000A20">
      <w:pPr>
        <w:spacing w:line="360" w:lineRule="auto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甲方：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</w:rPr>
        <w:t>江西联兴公路工程有限公司</w:t>
      </w:r>
    </w:p>
    <w:p w14:paraId="3CE66DEC" w14:textId="77777777" w:rsidR="00000000" w:rsidRDefault="00000A20">
      <w:pPr>
        <w:spacing w:line="360" w:lineRule="auto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乙方：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</w:p>
    <w:p w14:paraId="6F13C448" w14:textId="77777777" w:rsidR="00000000" w:rsidRDefault="00000A20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因甲方</w:t>
      </w:r>
      <w:r>
        <w:rPr>
          <w:rFonts w:ascii="仿宋" w:eastAsia="仿宋" w:hAnsi="仿宋" w:hint="eastAsia"/>
          <w:sz w:val="30"/>
          <w:szCs w:val="30"/>
        </w:rPr>
        <w:t>对外拓展项目</w:t>
      </w:r>
      <w:r>
        <w:rPr>
          <w:rFonts w:ascii="仿宋" w:eastAsia="仿宋" w:hAnsi="仿宋" w:hint="eastAsia"/>
          <w:sz w:val="30"/>
          <w:szCs w:val="30"/>
        </w:rPr>
        <w:t>施工需要，拟向乙方采购碎石若干，经双方协商一致</w:t>
      </w:r>
      <w:r>
        <w:rPr>
          <w:rFonts w:ascii="仿宋" w:eastAsia="仿宋" w:hAnsi="仿宋" w:hint="eastAsia"/>
          <w:sz w:val="30"/>
          <w:szCs w:val="30"/>
        </w:rPr>
        <w:t>,</w:t>
      </w:r>
      <w:r>
        <w:rPr>
          <w:rFonts w:ascii="仿宋" w:eastAsia="仿宋" w:hAnsi="仿宋" w:hint="eastAsia"/>
          <w:sz w:val="30"/>
          <w:szCs w:val="30"/>
        </w:rPr>
        <w:t>达成如下协议</w:t>
      </w:r>
      <w:r>
        <w:rPr>
          <w:rFonts w:ascii="仿宋" w:eastAsia="仿宋" w:hAnsi="仿宋" w:hint="eastAsia"/>
          <w:sz w:val="30"/>
          <w:szCs w:val="30"/>
        </w:rPr>
        <w:t>,</w:t>
      </w:r>
      <w:r>
        <w:rPr>
          <w:rFonts w:ascii="仿宋" w:eastAsia="仿宋" w:hAnsi="仿宋" w:hint="eastAsia"/>
          <w:sz w:val="30"/>
          <w:szCs w:val="30"/>
        </w:rPr>
        <w:t>以资共同遵守</w:t>
      </w:r>
      <w:r>
        <w:rPr>
          <w:rFonts w:ascii="仿宋" w:eastAsia="仿宋" w:hAnsi="仿宋" w:hint="eastAsia"/>
          <w:sz w:val="30"/>
          <w:szCs w:val="30"/>
        </w:rPr>
        <w:t>:</w:t>
      </w:r>
    </w:p>
    <w:p w14:paraId="645DFE48" w14:textId="77777777" w:rsidR="00000000" w:rsidRDefault="00000A20">
      <w:pPr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一、货物名称、数量、价格：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720"/>
        <w:gridCol w:w="1413"/>
        <w:gridCol w:w="1467"/>
        <w:gridCol w:w="1620"/>
        <w:gridCol w:w="1080"/>
      </w:tblGrid>
      <w:tr w:rsidR="00000000" w14:paraId="3E2876EC" w14:textId="77777777">
        <w:trPr>
          <w:trHeight w:val="1071"/>
        </w:trPr>
        <w:tc>
          <w:tcPr>
            <w:tcW w:w="1440" w:type="dxa"/>
            <w:vAlign w:val="center"/>
          </w:tcPr>
          <w:p w14:paraId="04F10160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名称</w:t>
            </w:r>
          </w:p>
        </w:tc>
        <w:tc>
          <w:tcPr>
            <w:tcW w:w="1620" w:type="dxa"/>
            <w:vAlign w:val="center"/>
          </w:tcPr>
          <w:p w14:paraId="2CCE84F6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规格</w:t>
            </w:r>
          </w:p>
        </w:tc>
        <w:tc>
          <w:tcPr>
            <w:tcW w:w="720" w:type="dxa"/>
            <w:vAlign w:val="center"/>
          </w:tcPr>
          <w:p w14:paraId="09CF96FB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1413" w:type="dxa"/>
            <w:vAlign w:val="center"/>
          </w:tcPr>
          <w:p w14:paraId="7BDFC4D7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数量</w:t>
            </w:r>
          </w:p>
        </w:tc>
        <w:tc>
          <w:tcPr>
            <w:tcW w:w="1467" w:type="dxa"/>
            <w:vAlign w:val="center"/>
          </w:tcPr>
          <w:p w14:paraId="528F6C02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单价</w:t>
            </w:r>
          </w:p>
          <w:p w14:paraId="632F64F6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（元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/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吨）</w:t>
            </w:r>
          </w:p>
        </w:tc>
        <w:tc>
          <w:tcPr>
            <w:tcW w:w="1620" w:type="dxa"/>
            <w:vAlign w:val="center"/>
          </w:tcPr>
          <w:p w14:paraId="2C412236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金额（元）</w:t>
            </w:r>
          </w:p>
        </w:tc>
        <w:tc>
          <w:tcPr>
            <w:tcW w:w="1080" w:type="dxa"/>
            <w:vAlign w:val="center"/>
          </w:tcPr>
          <w:p w14:paraId="59CA3A39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000000" w14:paraId="3C46595A" w14:textId="77777777">
        <w:trPr>
          <w:trHeight w:val="694"/>
        </w:trPr>
        <w:tc>
          <w:tcPr>
            <w:tcW w:w="1440" w:type="dxa"/>
            <w:vAlign w:val="center"/>
          </w:tcPr>
          <w:p w14:paraId="316709E3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石屑</w:t>
            </w:r>
          </w:p>
        </w:tc>
        <w:tc>
          <w:tcPr>
            <w:tcW w:w="1620" w:type="dxa"/>
            <w:vAlign w:val="center"/>
          </w:tcPr>
          <w:p w14:paraId="58F30E3F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0-3mm</w:t>
            </w:r>
          </w:p>
        </w:tc>
        <w:tc>
          <w:tcPr>
            <w:tcW w:w="720" w:type="dxa"/>
            <w:vAlign w:val="center"/>
          </w:tcPr>
          <w:p w14:paraId="7F767D58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吨</w:t>
            </w:r>
          </w:p>
        </w:tc>
        <w:tc>
          <w:tcPr>
            <w:tcW w:w="1413" w:type="dxa"/>
            <w:vAlign w:val="center"/>
          </w:tcPr>
          <w:p w14:paraId="7FB39FD6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600</w:t>
            </w:r>
          </w:p>
        </w:tc>
        <w:tc>
          <w:tcPr>
            <w:tcW w:w="1467" w:type="dxa"/>
            <w:vAlign w:val="center"/>
          </w:tcPr>
          <w:p w14:paraId="2907D326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14:paraId="2C3C1CC4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19285B61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以实际验收数量计算</w:t>
            </w:r>
          </w:p>
        </w:tc>
      </w:tr>
      <w:tr w:rsidR="00000000" w14:paraId="3C336CA0" w14:textId="77777777">
        <w:trPr>
          <w:trHeight w:val="694"/>
        </w:trPr>
        <w:tc>
          <w:tcPr>
            <w:tcW w:w="1440" w:type="dxa"/>
            <w:vAlign w:val="center"/>
          </w:tcPr>
          <w:p w14:paraId="71DEA59D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石屑</w:t>
            </w:r>
          </w:p>
        </w:tc>
        <w:tc>
          <w:tcPr>
            <w:tcW w:w="1620" w:type="dxa"/>
            <w:vAlign w:val="center"/>
          </w:tcPr>
          <w:p w14:paraId="058462A9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0-5mm</w:t>
            </w:r>
          </w:p>
        </w:tc>
        <w:tc>
          <w:tcPr>
            <w:tcW w:w="720" w:type="dxa"/>
            <w:vAlign w:val="center"/>
          </w:tcPr>
          <w:p w14:paraId="42C9B327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吨</w:t>
            </w:r>
          </w:p>
        </w:tc>
        <w:tc>
          <w:tcPr>
            <w:tcW w:w="1413" w:type="dxa"/>
            <w:vAlign w:val="center"/>
          </w:tcPr>
          <w:p w14:paraId="4EEABD21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1300</w:t>
            </w:r>
          </w:p>
        </w:tc>
        <w:tc>
          <w:tcPr>
            <w:tcW w:w="1467" w:type="dxa"/>
            <w:vAlign w:val="center"/>
          </w:tcPr>
          <w:p w14:paraId="1E666C4A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14:paraId="5A55096E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080" w:type="dxa"/>
            <w:vMerge/>
            <w:vAlign w:val="center"/>
          </w:tcPr>
          <w:p w14:paraId="0B57A3CB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000000" w14:paraId="70657BD2" w14:textId="77777777">
        <w:trPr>
          <w:trHeight w:val="694"/>
        </w:trPr>
        <w:tc>
          <w:tcPr>
            <w:tcW w:w="1440" w:type="dxa"/>
            <w:vAlign w:val="center"/>
          </w:tcPr>
          <w:p w14:paraId="1BDB13B7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路用碎石</w:t>
            </w:r>
          </w:p>
        </w:tc>
        <w:tc>
          <w:tcPr>
            <w:tcW w:w="1620" w:type="dxa"/>
            <w:vAlign w:val="center"/>
          </w:tcPr>
          <w:p w14:paraId="3E9001F0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5-10mm</w:t>
            </w:r>
          </w:p>
        </w:tc>
        <w:tc>
          <w:tcPr>
            <w:tcW w:w="720" w:type="dxa"/>
            <w:vAlign w:val="center"/>
          </w:tcPr>
          <w:p w14:paraId="35A71F57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吨</w:t>
            </w:r>
          </w:p>
        </w:tc>
        <w:tc>
          <w:tcPr>
            <w:tcW w:w="1413" w:type="dxa"/>
            <w:vAlign w:val="center"/>
          </w:tcPr>
          <w:p w14:paraId="676A2D90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570</w:t>
            </w:r>
          </w:p>
        </w:tc>
        <w:tc>
          <w:tcPr>
            <w:tcW w:w="1467" w:type="dxa"/>
            <w:vAlign w:val="center"/>
          </w:tcPr>
          <w:p w14:paraId="6F62C8CC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14:paraId="3BBE31FF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080" w:type="dxa"/>
            <w:vMerge/>
            <w:vAlign w:val="center"/>
          </w:tcPr>
          <w:p w14:paraId="0A90CF18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000000" w14:paraId="72F98E20" w14:textId="77777777">
        <w:trPr>
          <w:trHeight w:val="548"/>
        </w:trPr>
        <w:tc>
          <w:tcPr>
            <w:tcW w:w="1440" w:type="dxa"/>
            <w:vAlign w:val="center"/>
          </w:tcPr>
          <w:p w14:paraId="004C18A9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路用碎石</w:t>
            </w:r>
          </w:p>
        </w:tc>
        <w:tc>
          <w:tcPr>
            <w:tcW w:w="1620" w:type="dxa"/>
            <w:vAlign w:val="center"/>
          </w:tcPr>
          <w:p w14:paraId="025AB821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10-15m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m</w:t>
            </w:r>
          </w:p>
        </w:tc>
        <w:tc>
          <w:tcPr>
            <w:tcW w:w="720" w:type="dxa"/>
            <w:vAlign w:val="center"/>
          </w:tcPr>
          <w:p w14:paraId="6D568E52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吨</w:t>
            </w:r>
          </w:p>
        </w:tc>
        <w:tc>
          <w:tcPr>
            <w:tcW w:w="1413" w:type="dxa"/>
            <w:vAlign w:val="center"/>
          </w:tcPr>
          <w:p w14:paraId="2C9EE12E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700</w:t>
            </w:r>
          </w:p>
        </w:tc>
        <w:tc>
          <w:tcPr>
            <w:tcW w:w="1467" w:type="dxa"/>
            <w:vAlign w:val="center"/>
          </w:tcPr>
          <w:p w14:paraId="66317002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14:paraId="11A2F5D0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080" w:type="dxa"/>
            <w:vMerge/>
            <w:vAlign w:val="center"/>
          </w:tcPr>
          <w:p w14:paraId="33BCF46B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000000" w14:paraId="554FEDEE" w14:textId="77777777">
        <w:trPr>
          <w:trHeight w:val="629"/>
        </w:trPr>
        <w:tc>
          <w:tcPr>
            <w:tcW w:w="1440" w:type="dxa"/>
            <w:vAlign w:val="center"/>
          </w:tcPr>
          <w:p w14:paraId="6ACE58FC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路用碎石</w:t>
            </w:r>
          </w:p>
        </w:tc>
        <w:tc>
          <w:tcPr>
            <w:tcW w:w="1620" w:type="dxa"/>
            <w:vAlign w:val="center"/>
          </w:tcPr>
          <w:p w14:paraId="0938A307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10-20mm</w:t>
            </w:r>
          </w:p>
        </w:tc>
        <w:tc>
          <w:tcPr>
            <w:tcW w:w="720" w:type="dxa"/>
            <w:vAlign w:val="center"/>
          </w:tcPr>
          <w:p w14:paraId="5CD2F12C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吨</w:t>
            </w:r>
          </w:p>
        </w:tc>
        <w:tc>
          <w:tcPr>
            <w:tcW w:w="1413" w:type="dxa"/>
            <w:vAlign w:val="center"/>
          </w:tcPr>
          <w:p w14:paraId="237B1694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900</w:t>
            </w:r>
          </w:p>
        </w:tc>
        <w:tc>
          <w:tcPr>
            <w:tcW w:w="1467" w:type="dxa"/>
            <w:vAlign w:val="center"/>
          </w:tcPr>
          <w:p w14:paraId="441DED54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14:paraId="4B2686E2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080" w:type="dxa"/>
            <w:vMerge/>
            <w:vAlign w:val="center"/>
          </w:tcPr>
          <w:p w14:paraId="20115E00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000000" w14:paraId="5E93527D" w14:textId="77777777">
        <w:trPr>
          <w:trHeight w:val="886"/>
        </w:trPr>
        <w:tc>
          <w:tcPr>
            <w:tcW w:w="1440" w:type="dxa"/>
            <w:vAlign w:val="center"/>
          </w:tcPr>
          <w:p w14:paraId="7667ABAF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合计</w:t>
            </w:r>
          </w:p>
        </w:tc>
        <w:tc>
          <w:tcPr>
            <w:tcW w:w="7920" w:type="dxa"/>
            <w:gridSpan w:val="6"/>
            <w:vAlign w:val="center"/>
          </w:tcPr>
          <w:p w14:paraId="02324BD1" w14:textId="77777777" w:rsidR="00000000" w:rsidRDefault="00000A20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</w:tbl>
    <w:p w14:paraId="54D05CC7" w14:textId="77777777" w:rsidR="00000000" w:rsidRDefault="00000A20">
      <w:pPr>
        <w:spacing w:line="500" w:lineRule="exact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二、质量要求：</w:t>
      </w:r>
    </w:p>
    <w:p w14:paraId="58842731" w14:textId="77777777" w:rsidR="00000000" w:rsidRDefault="00000A20">
      <w:pPr>
        <w:spacing w:line="500" w:lineRule="exact"/>
        <w:ind w:firstLineChars="200" w:firstLine="600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、碎石为乙方石场生产的路面用碎石，破碎方</w:t>
      </w:r>
      <w:r>
        <w:rPr>
          <w:rFonts w:ascii="仿宋" w:eastAsia="仿宋" w:hAnsi="仿宋" w:hint="eastAsia"/>
          <w:bCs/>
          <w:sz w:val="30"/>
          <w:szCs w:val="30"/>
        </w:rPr>
        <w:t>式必须为反击式破碎机破碎，碎石的各项指标必须符合（</w:t>
      </w:r>
      <w:r>
        <w:rPr>
          <w:rFonts w:ascii="仿宋" w:eastAsia="仿宋" w:hAnsi="仿宋" w:hint="eastAsia"/>
          <w:sz w:val="30"/>
          <w:szCs w:val="30"/>
        </w:rPr>
        <w:t>JTG F40-2004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bCs/>
          <w:sz w:val="30"/>
          <w:szCs w:val="30"/>
        </w:rPr>
        <w:t>《公路沥青路面施工技术规范》规定</w:t>
      </w:r>
      <w:r>
        <w:rPr>
          <w:rFonts w:ascii="仿宋" w:eastAsia="仿宋" w:hAnsi="仿宋" w:hint="eastAsia"/>
          <w:sz w:val="30"/>
          <w:szCs w:val="30"/>
        </w:rPr>
        <w:t>的技术标准，经甲方或其委托的试验室检验合格。主要质量技术要求：</w:t>
      </w:r>
      <w:r>
        <w:rPr>
          <w:rFonts w:ascii="仿宋" w:eastAsia="仿宋" w:hAnsi="仿宋"/>
          <w:sz w:val="30"/>
          <w:szCs w:val="30"/>
        </w:rPr>
        <w:fldChar w:fldCharType="begin"/>
      </w:r>
      <w:r>
        <w:rPr>
          <w:rFonts w:ascii="仿宋" w:eastAsia="仿宋" w:hAnsi="仿宋"/>
          <w:sz w:val="30"/>
          <w:szCs w:val="30"/>
        </w:rPr>
        <w:instrText xml:space="preserve"> </w:instrText>
      </w:r>
      <w:r>
        <w:rPr>
          <w:rFonts w:ascii="仿宋" w:eastAsia="仿宋" w:hAnsi="仿宋" w:hint="eastAsia"/>
          <w:sz w:val="30"/>
          <w:szCs w:val="30"/>
        </w:rPr>
        <w:instrText>= 1 \* GB2</w:instrText>
      </w:r>
      <w:r>
        <w:rPr>
          <w:rFonts w:ascii="仿宋" w:eastAsia="仿宋" w:hAnsi="仿宋"/>
          <w:sz w:val="30"/>
          <w:szCs w:val="30"/>
        </w:rPr>
        <w:instrText xml:space="preserve"> </w:instrText>
      </w:r>
      <w:r>
        <w:rPr>
          <w:rFonts w:ascii="仿宋" w:eastAsia="仿宋" w:hAnsi="仿宋"/>
          <w:sz w:val="30"/>
          <w:szCs w:val="30"/>
        </w:rPr>
        <w:fldChar w:fldCharType="separate"/>
      </w:r>
      <w:r>
        <w:rPr>
          <w:rFonts w:ascii="仿宋" w:eastAsia="仿宋" w:hAnsi="仿宋" w:hint="eastAsia"/>
          <w:sz w:val="30"/>
          <w:szCs w:val="30"/>
        </w:rPr>
        <w:t>⑴</w:t>
      </w:r>
      <w:r>
        <w:rPr>
          <w:rFonts w:ascii="仿宋" w:eastAsia="仿宋" w:hAnsi="仿宋"/>
          <w:sz w:val="30"/>
          <w:szCs w:val="30"/>
        </w:rPr>
        <w:fldChar w:fldCharType="end"/>
      </w:r>
      <w:r>
        <w:rPr>
          <w:rFonts w:ascii="仿宋" w:eastAsia="仿宋" w:hAnsi="仿宋" w:hint="eastAsia"/>
          <w:sz w:val="30"/>
          <w:szCs w:val="30"/>
        </w:rPr>
        <w:t>粗集料应该洁净、干燥、表面粗糙；（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）石料压碎值不大于</w:t>
      </w:r>
      <w:r>
        <w:rPr>
          <w:rFonts w:ascii="仿宋" w:eastAsia="仿宋" w:hAnsi="仿宋" w:hint="eastAsia"/>
          <w:sz w:val="30"/>
          <w:szCs w:val="30"/>
        </w:rPr>
        <w:t>26%</w:t>
      </w:r>
      <w:r>
        <w:rPr>
          <w:rFonts w:ascii="仿宋" w:eastAsia="仿宋" w:hAnsi="仿宋" w:hint="eastAsia"/>
          <w:sz w:val="30"/>
          <w:szCs w:val="30"/>
        </w:rPr>
        <w:t>；（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）洛杉矶磨耗损失不大于</w:t>
      </w:r>
      <w:r>
        <w:rPr>
          <w:rFonts w:ascii="仿宋" w:eastAsia="仿宋" w:hAnsi="仿宋" w:hint="eastAsia"/>
          <w:sz w:val="30"/>
          <w:szCs w:val="30"/>
        </w:rPr>
        <w:t>28%</w:t>
      </w:r>
      <w:r>
        <w:rPr>
          <w:rFonts w:ascii="仿宋" w:eastAsia="仿宋" w:hAnsi="仿宋" w:hint="eastAsia"/>
          <w:sz w:val="30"/>
          <w:szCs w:val="30"/>
        </w:rPr>
        <w:t>；（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lastRenderedPageBreak/>
        <w:t>表观相对密度不小于</w:t>
      </w:r>
      <w:r>
        <w:rPr>
          <w:rFonts w:ascii="仿宋" w:eastAsia="仿宋" w:hAnsi="仿宋" w:hint="eastAsia"/>
          <w:sz w:val="30"/>
          <w:szCs w:val="30"/>
        </w:rPr>
        <w:t>2.60t/m</w:t>
      </w:r>
      <w:r>
        <w:rPr>
          <w:rFonts w:ascii="宋体" w:eastAsia="仿宋" w:hAnsi="宋体" w:cs="宋体"/>
          <w:sz w:val="30"/>
          <w:szCs w:val="30"/>
        </w:rPr>
        <w:t>³</w:t>
      </w:r>
      <w:r>
        <w:rPr>
          <w:rFonts w:ascii="仿宋" w:eastAsia="仿宋" w:hAnsi="仿宋" w:cs="宋体" w:hint="eastAsia"/>
          <w:sz w:val="30"/>
          <w:szCs w:val="30"/>
        </w:rPr>
        <w:t>；（</w:t>
      </w:r>
      <w:r>
        <w:rPr>
          <w:rFonts w:ascii="仿宋" w:eastAsia="仿宋" w:hAnsi="仿宋" w:cs="宋体" w:hint="eastAsia"/>
          <w:sz w:val="30"/>
          <w:szCs w:val="30"/>
        </w:rPr>
        <w:t>5</w:t>
      </w:r>
      <w:r>
        <w:rPr>
          <w:rFonts w:ascii="仿宋" w:eastAsia="仿宋" w:hAnsi="仿宋" w:cs="宋体" w:hint="eastAsia"/>
          <w:sz w:val="30"/>
          <w:szCs w:val="30"/>
        </w:rPr>
        <w:t>）吸水率不大于</w:t>
      </w:r>
      <w:r>
        <w:rPr>
          <w:rFonts w:ascii="仿宋" w:eastAsia="仿宋" w:hAnsi="仿宋" w:cs="宋体" w:hint="eastAsia"/>
          <w:sz w:val="30"/>
          <w:szCs w:val="30"/>
        </w:rPr>
        <w:t>2.0%</w:t>
      </w:r>
      <w:r>
        <w:rPr>
          <w:rFonts w:ascii="仿宋" w:eastAsia="仿宋" w:hAnsi="仿宋" w:cs="宋体" w:hint="eastAsia"/>
          <w:sz w:val="30"/>
          <w:szCs w:val="30"/>
        </w:rPr>
        <w:t>；（</w:t>
      </w:r>
      <w:r>
        <w:rPr>
          <w:rFonts w:ascii="仿宋" w:eastAsia="仿宋" w:hAnsi="仿宋" w:cs="宋体" w:hint="eastAsia"/>
          <w:sz w:val="30"/>
          <w:szCs w:val="30"/>
        </w:rPr>
        <w:t>6</w:t>
      </w:r>
      <w:r>
        <w:rPr>
          <w:rFonts w:ascii="仿宋" w:eastAsia="仿宋" w:hAnsi="仿宋" w:cs="宋体" w:hint="eastAsia"/>
          <w:sz w:val="30"/>
          <w:szCs w:val="30"/>
        </w:rPr>
        <w:t>）</w:t>
      </w:r>
      <w:r>
        <w:rPr>
          <w:rFonts w:ascii="仿宋" w:eastAsia="仿宋" w:hAnsi="仿宋" w:cs="宋体" w:hint="eastAsia"/>
          <w:sz w:val="30"/>
          <w:szCs w:val="30"/>
        </w:rPr>
        <w:t>坚固性不大于</w:t>
      </w:r>
      <w:r>
        <w:rPr>
          <w:rFonts w:ascii="仿宋" w:eastAsia="仿宋" w:hAnsi="仿宋" w:cs="宋体" w:hint="eastAsia"/>
          <w:sz w:val="30"/>
          <w:szCs w:val="30"/>
        </w:rPr>
        <w:t>12%</w:t>
      </w:r>
      <w:r>
        <w:rPr>
          <w:rFonts w:ascii="仿宋" w:eastAsia="仿宋" w:hAnsi="仿宋" w:cs="宋体" w:hint="eastAsia"/>
          <w:sz w:val="30"/>
          <w:szCs w:val="30"/>
        </w:rPr>
        <w:t>；（</w:t>
      </w:r>
      <w:r>
        <w:rPr>
          <w:rFonts w:ascii="仿宋" w:eastAsia="仿宋" w:hAnsi="仿宋" w:cs="宋体" w:hint="eastAsia"/>
          <w:sz w:val="30"/>
          <w:szCs w:val="30"/>
        </w:rPr>
        <w:t>7</w:t>
      </w:r>
      <w:r>
        <w:rPr>
          <w:rFonts w:ascii="仿宋" w:eastAsia="仿宋" w:hAnsi="仿宋" w:cs="宋体" w:hint="eastAsia"/>
          <w:sz w:val="30"/>
          <w:szCs w:val="30"/>
        </w:rPr>
        <w:t>）针片状颗粒含量不大于</w:t>
      </w:r>
      <w:r>
        <w:rPr>
          <w:rFonts w:ascii="仿宋" w:eastAsia="仿宋" w:hAnsi="仿宋" w:cs="宋体" w:hint="eastAsia"/>
          <w:sz w:val="30"/>
          <w:szCs w:val="30"/>
        </w:rPr>
        <w:t>15%</w:t>
      </w:r>
      <w:r>
        <w:rPr>
          <w:rFonts w:ascii="仿宋" w:eastAsia="仿宋" w:hAnsi="仿宋" w:cs="宋体" w:hint="eastAsia"/>
          <w:sz w:val="30"/>
          <w:szCs w:val="30"/>
        </w:rPr>
        <w:t>；（</w:t>
      </w:r>
      <w:r>
        <w:rPr>
          <w:rFonts w:ascii="仿宋" w:eastAsia="仿宋" w:hAnsi="仿宋" w:cs="宋体" w:hint="eastAsia"/>
          <w:sz w:val="30"/>
          <w:szCs w:val="30"/>
        </w:rPr>
        <w:t>8</w:t>
      </w:r>
      <w:r>
        <w:rPr>
          <w:rFonts w:ascii="仿宋" w:eastAsia="仿宋" w:hAnsi="仿宋" w:cs="宋体" w:hint="eastAsia"/>
          <w:sz w:val="30"/>
          <w:szCs w:val="30"/>
        </w:rPr>
        <w:t>）用水洗法＜</w:t>
      </w:r>
      <w:r>
        <w:rPr>
          <w:rFonts w:ascii="仿宋" w:eastAsia="仿宋" w:hAnsi="仿宋" w:cs="宋体" w:hint="eastAsia"/>
          <w:sz w:val="30"/>
          <w:szCs w:val="30"/>
        </w:rPr>
        <w:t>0.075mm</w:t>
      </w:r>
      <w:r>
        <w:rPr>
          <w:rFonts w:ascii="仿宋" w:eastAsia="仿宋" w:hAnsi="仿宋" w:cs="宋体" w:hint="eastAsia"/>
          <w:sz w:val="30"/>
          <w:szCs w:val="30"/>
        </w:rPr>
        <w:t>颗粒含量不大于</w:t>
      </w:r>
      <w:r>
        <w:rPr>
          <w:rFonts w:ascii="仿宋" w:eastAsia="仿宋" w:hAnsi="仿宋" w:cs="宋体" w:hint="eastAsia"/>
          <w:sz w:val="30"/>
          <w:szCs w:val="30"/>
        </w:rPr>
        <w:t>1%</w:t>
      </w:r>
      <w:r>
        <w:rPr>
          <w:rFonts w:ascii="仿宋" w:eastAsia="仿宋" w:hAnsi="仿宋" w:cs="宋体" w:hint="eastAsia"/>
          <w:sz w:val="30"/>
          <w:szCs w:val="30"/>
        </w:rPr>
        <w:t>，不符合要求的，不予过磅验收，由乙方运回，当超过含量时，要扣除超过部分的数量，以每日的抽检为依据；（</w:t>
      </w:r>
      <w:r>
        <w:rPr>
          <w:rFonts w:ascii="仿宋" w:eastAsia="仿宋" w:hAnsi="仿宋" w:cs="宋体" w:hint="eastAsia"/>
          <w:sz w:val="30"/>
          <w:szCs w:val="30"/>
        </w:rPr>
        <w:t>9</w:t>
      </w:r>
      <w:r>
        <w:rPr>
          <w:rFonts w:ascii="仿宋" w:eastAsia="仿宋" w:hAnsi="仿宋" w:cs="宋体" w:hint="eastAsia"/>
          <w:sz w:val="30"/>
          <w:szCs w:val="30"/>
        </w:rPr>
        <w:t>）软石含量不大于</w:t>
      </w:r>
      <w:r>
        <w:rPr>
          <w:rFonts w:ascii="仿宋" w:eastAsia="仿宋" w:hAnsi="仿宋" w:cs="宋体" w:hint="eastAsia"/>
          <w:sz w:val="30"/>
          <w:szCs w:val="30"/>
        </w:rPr>
        <w:t>3%</w:t>
      </w:r>
      <w:r>
        <w:rPr>
          <w:rFonts w:ascii="仿宋" w:eastAsia="仿宋" w:hAnsi="仿宋" w:cs="宋体" w:hint="eastAsia"/>
          <w:sz w:val="30"/>
          <w:szCs w:val="30"/>
        </w:rPr>
        <w:t>。</w:t>
      </w:r>
    </w:p>
    <w:p w14:paraId="60E06807" w14:textId="77777777" w:rsidR="00000000" w:rsidRDefault="00000A20">
      <w:pPr>
        <w:spacing w:line="500" w:lineRule="exact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三、运输方式及费用：</w:t>
      </w:r>
    </w:p>
    <w:p w14:paraId="1C03BD98" w14:textId="77777777" w:rsidR="00000000" w:rsidRDefault="00000A20">
      <w:pPr>
        <w:spacing w:line="500" w:lineRule="exact"/>
        <w:ind w:firstLineChars="195" w:firstLine="58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甲方应提供碎石堆放场地，乙方负责将碎石运到甲方指定地点（大广高速公路东坑拌和场），费用按合同约定的单价（含材料原价、运费、</w:t>
      </w:r>
      <w:r>
        <w:rPr>
          <w:rFonts w:ascii="仿宋" w:eastAsia="仿宋" w:hAnsi="仿宋" w:hint="eastAsia"/>
          <w:sz w:val="30"/>
          <w:szCs w:val="30"/>
        </w:rPr>
        <w:t>过路费、</w:t>
      </w:r>
      <w:r>
        <w:rPr>
          <w:rFonts w:ascii="仿宋" w:eastAsia="仿宋" w:hAnsi="仿宋" w:hint="eastAsia"/>
          <w:sz w:val="30"/>
          <w:szCs w:val="30"/>
        </w:rPr>
        <w:t>装卸费、管理费、税金、风险费等）结算，单价在合同期内不予以变动。</w:t>
      </w:r>
    </w:p>
    <w:p w14:paraId="568D3D05" w14:textId="77777777" w:rsidR="00000000" w:rsidRDefault="00000A20">
      <w:pPr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甲方在要货前三日向乙方报送货计划，乙方应按甲方供货计划要求将货物运</w:t>
      </w:r>
      <w:r>
        <w:rPr>
          <w:rFonts w:ascii="仿宋" w:eastAsia="仿宋" w:hAnsi="仿宋" w:hint="eastAsia"/>
          <w:sz w:val="30"/>
          <w:szCs w:val="30"/>
        </w:rPr>
        <w:t>至约定地点。乙方的碎石应对甲方实现保供，若乙方碎石质量有问题或无法保供，而影响甲方工程进度，甲方有权选择其它供货单位。</w:t>
      </w:r>
      <w:r>
        <w:rPr>
          <w:rFonts w:ascii="仿宋" w:eastAsia="仿宋" w:hAnsi="仿宋" w:hint="eastAsia"/>
          <w:sz w:val="30"/>
          <w:szCs w:val="30"/>
        </w:rPr>
        <w:tab/>
      </w:r>
    </w:p>
    <w:p w14:paraId="036AC9A1" w14:textId="77777777" w:rsidR="00000000" w:rsidRDefault="00000A20">
      <w:pPr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四、付款方式：</w:t>
      </w:r>
    </w:p>
    <w:p w14:paraId="32C5CCAD" w14:textId="77777777" w:rsidR="00000000" w:rsidRDefault="00000A20">
      <w:pPr>
        <w:snapToGrid w:val="0"/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工程结束后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乙方凭材料验收单</w:t>
      </w:r>
      <w:r>
        <w:rPr>
          <w:rFonts w:ascii="仿宋" w:eastAsia="仿宋" w:hAnsi="仿宋" w:hint="eastAsia"/>
          <w:sz w:val="30"/>
          <w:szCs w:val="30"/>
        </w:rPr>
        <w:t>和有效的增值税</w:t>
      </w:r>
      <w:r>
        <w:rPr>
          <w:rFonts w:ascii="仿宋" w:eastAsia="仿宋" w:hAnsi="仿宋" w:hint="eastAsia"/>
          <w:sz w:val="30"/>
          <w:szCs w:val="30"/>
        </w:rPr>
        <w:t>专用</w:t>
      </w:r>
      <w:r>
        <w:rPr>
          <w:rFonts w:ascii="仿宋" w:eastAsia="仿宋" w:hAnsi="仿宋" w:hint="eastAsia"/>
          <w:sz w:val="30"/>
          <w:szCs w:val="30"/>
        </w:rPr>
        <w:t>发票</w:t>
      </w:r>
      <w:r>
        <w:rPr>
          <w:rFonts w:ascii="仿宋" w:eastAsia="仿宋" w:hAnsi="仿宋" w:hint="eastAsia"/>
          <w:sz w:val="30"/>
          <w:szCs w:val="30"/>
        </w:rPr>
        <w:t>进行结算</w:t>
      </w:r>
      <w:r>
        <w:rPr>
          <w:rFonts w:ascii="仿宋" w:eastAsia="仿宋" w:hAnsi="仿宋" w:hint="eastAsia"/>
          <w:sz w:val="30"/>
          <w:szCs w:val="30"/>
        </w:rPr>
        <w:t>，甲方在结算后一个月内一次性付清</w:t>
      </w:r>
      <w:r>
        <w:rPr>
          <w:rFonts w:ascii="仿宋" w:eastAsia="仿宋" w:hAnsi="仿宋" w:hint="eastAsia"/>
          <w:sz w:val="30"/>
          <w:szCs w:val="30"/>
        </w:rPr>
        <w:t>相应款项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6949E29C" w14:textId="77777777" w:rsidR="00000000" w:rsidRDefault="00000A20">
      <w:pPr>
        <w:spacing w:line="500" w:lineRule="exact"/>
        <w:ind w:firstLineChars="200" w:firstLine="602"/>
        <w:jc w:val="left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五、供货期限、时间：</w:t>
      </w:r>
    </w:p>
    <w:p w14:paraId="52876BBD" w14:textId="77777777" w:rsidR="00000000" w:rsidRDefault="00000A20">
      <w:pPr>
        <w:spacing w:line="50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自本合同经甲乙双方签订之日起至甲方工程项目结束时止。</w:t>
      </w:r>
    </w:p>
    <w:p w14:paraId="303D0F2C" w14:textId="77777777" w:rsidR="00000000" w:rsidRDefault="00000A20">
      <w:pPr>
        <w:spacing w:line="500" w:lineRule="exact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六、材料数量计算方式：</w:t>
      </w:r>
    </w:p>
    <w:p w14:paraId="317BD8D6" w14:textId="77777777" w:rsidR="00000000" w:rsidRDefault="00000A20">
      <w:pPr>
        <w:spacing w:line="500" w:lineRule="exact"/>
        <w:ind w:firstLineChars="195" w:firstLine="58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cs="仿宋" w:hint="eastAsia"/>
          <w:bCs/>
          <w:kern w:val="24"/>
          <w:sz w:val="30"/>
          <w:szCs w:val="30"/>
        </w:rPr>
        <w:t>碎石交货重量以甲方地磅的过磅数量为准</w:t>
      </w:r>
      <w:r>
        <w:rPr>
          <w:rFonts w:ascii="仿宋" w:eastAsia="仿宋" w:hAnsi="仿宋" w:hint="eastAsia"/>
          <w:sz w:val="30"/>
          <w:szCs w:val="30"/>
        </w:rPr>
        <w:t>。甲方应提供表面干燥、无杂质碎石，如遇下雨导致碎石潮湿，应由乙方试验室通过试验确定含水率，扣除含水量重量。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</w:p>
    <w:p w14:paraId="773A5903" w14:textId="77777777" w:rsidR="00000000" w:rsidRDefault="00000A20">
      <w:pPr>
        <w:spacing w:line="500" w:lineRule="exact"/>
        <w:ind w:firstLineChars="195" w:firstLine="587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七、验收方式：</w:t>
      </w:r>
    </w:p>
    <w:p w14:paraId="1475CF0A" w14:textId="77777777" w:rsidR="00000000" w:rsidRDefault="00000A20">
      <w:pPr>
        <w:snapToGrid w:val="0"/>
        <w:spacing w:line="360" w:lineRule="auto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bCs/>
          <w:sz w:val="30"/>
          <w:szCs w:val="30"/>
        </w:rPr>
        <w:t>协</w:t>
      </w:r>
      <w:r>
        <w:rPr>
          <w:rFonts w:ascii="仿宋" w:eastAsia="仿宋" w:hAnsi="仿宋" w:hint="eastAsia"/>
          <w:bCs/>
          <w:sz w:val="30"/>
          <w:szCs w:val="30"/>
        </w:rPr>
        <w:t>同甲方公司实验室，根据实验室质量检测报告或实验室认</w:t>
      </w:r>
      <w:r>
        <w:rPr>
          <w:rFonts w:ascii="仿宋" w:eastAsia="仿宋" w:hAnsi="仿宋" w:hint="eastAsia"/>
          <w:bCs/>
          <w:sz w:val="30"/>
          <w:szCs w:val="30"/>
        </w:rPr>
        <w:lastRenderedPageBreak/>
        <w:t>可的检测报告进行质量验收，今后付款也以此为依据。</w:t>
      </w:r>
    </w:p>
    <w:p w14:paraId="06946B5B" w14:textId="77777777" w:rsidR="00000000" w:rsidRDefault="00000A20">
      <w:pPr>
        <w:snapToGrid w:val="0"/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、甲、乙双方同意碎石在甲方地磅过磅，甲方根据双方签认的碎石过磅吨数开具材料验收单。</w:t>
      </w:r>
    </w:p>
    <w:p w14:paraId="06E748CB" w14:textId="77777777" w:rsidR="00000000" w:rsidRDefault="00000A20">
      <w:pPr>
        <w:spacing w:line="500" w:lineRule="exact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八、违约责任：</w:t>
      </w:r>
    </w:p>
    <w:p w14:paraId="71E05934" w14:textId="77777777" w:rsidR="00000000" w:rsidRDefault="00000A20">
      <w:pPr>
        <w:spacing w:line="500" w:lineRule="exact"/>
        <w:ind w:firstLineChars="195" w:firstLine="58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合同一经签订，双方不得违约；如乙方将不符合质量要求的材料运至场地，甲方不予验收，也不承担期间由此发生的任何费用；因乙方所供材料不能保证本合同约定的数量、质量，导致工期延期和工程质量问题产生的一切损失由乙方承担，并向甲方支付不能交货该批货款的</w:t>
      </w:r>
      <w:r>
        <w:rPr>
          <w:rFonts w:ascii="仿宋" w:eastAsia="仿宋" w:hAnsi="仿宋" w:hint="eastAsia"/>
          <w:sz w:val="30"/>
          <w:szCs w:val="30"/>
        </w:rPr>
        <w:t>5%</w:t>
      </w:r>
      <w:r>
        <w:rPr>
          <w:rFonts w:ascii="仿宋" w:eastAsia="仿宋" w:hAnsi="仿宋" w:hint="eastAsia"/>
          <w:sz w:val="30"/>
          <w:szCs w:val="30"/>
        </w:rPr>
        <w:t>作为违约金。</w:t>
      </w:r>
    </w:p>
    <w:p w14:paraId="46CB0857" w14:textId="77777777" w:rsidR="00000000" w:rsidRDefault="00000A20">
      <w:pPr>
        <w:spacing w:line="500" w:lineRule="exact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九、安全生产和文明施工：</w:t>
      </w:r>
    </w:p>
    <w:p w14:paraId="760BD389" w14:textId="77777777" w:rsidR="00000000" w:rsidRDefault="00000A20">
      <w:pPr>
        <w:spacing w:line="500" w:lineRule="exact"/>
        <w:ind w:firstLineChars="195" w:firstLine="58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乙方应自觉遵守安全生产操作</w:t>
      </w:r>
      <w:r>
        <w:rPr>
          <w:rFonts w:ascii="仿宋" w:eastAsia="仿宋" w:hAnsi="仿宋" w:hint="eastAsia"/>
          <w:sz w:val="30"/>
          <w:szCs w:val="30"/>
        </w:rPr>
        <w:t>规程和文明施工的有关规定，乙方在生产和运输过程中发生的安全生产事故、交通事故等和造成的不良社会影响，均由乙方自行负责，由此造成的一切损失由乙方承担。若造成甲方损失的，乙方</w:t>
      </w:r>
      <w:r>
        <w:rPr>
          <w:rFonts w:ascii="仿宋" w:eastAsia="仿宋" w:hAnsi="仿宋" w:hint="eastAsia"/>
          <w:sz w:val="30"/>
          <w:szCs w:val="30"/>
        </w:rPr>
        <w:t>除</w:t>
      </w:r>
      <w:r>
        <w:rPr>
          <w:rFonts w:ascii="仿宋" w:eastAsia="仿宋" w:hAnsi="仿宋" w:hint="eastAsia"/>
          <w:sz w:val="30"/>
          <w:szCs w:val="30"/>
        </w:rPr>
        <w:t>赔偿甲方所有的损失</w:t>
      </w:r>
      <w:r>
        <w:rPr>
          <w:rFonts w:ascii="仿宋" w:eastAsia="仿宋" w:hAnsi="仿宋" w:hint="eastAsia"/>
          <w:sz w:val="30"/>
          <w:szCs w:val="30"/>
        </w:rPr>
        <w:t>外，还应向甲方支付合同总价百分之二十的违约金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3EBF181E" w14:textId="77777777" w:rsidR="00000000" w:rsidRDefault="00000A20">
      <w:pPr>
        <w:spacing w:line="500" w:lineRule="exact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十、解决合同纠纷的方式：</w:t>
      </w:r>
    </w:p>
    <w:p w14:paraId="440D1FB9" w14:textId="77777777" w:rsidR="00000000" w:rsidRDefault="00000A20">
      <w:pPr>
        <w:spacing w:line="500" w:lineRule="exact"/>
        <w:ind w:firstLineChars="195" w:firstLine="58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如发生争议，双方友好协商解决。协商不成，可以向甲方所在地法院提出诉讼。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14:paraId="4686DA77" w14:textId="77777777" w:rsidR="00000000" w:rsidRDefault="00000A20">
      <w:pPr>
        <w:spacing w:line="500" w:lineRule="exact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十一、本合同自甲、乙双方代表签字盖章后生效。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</w:p>
    <w:p w14:paraId="3E77F467" w14:textId="77777777" w:rsidR="00000000" w:rsidRDefault="00000A20">
      <w:pPr>
        <w:spacing w:line="500" w:lineRule="exact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十二、本合同一式肆份，甲方执叁份，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</w:rPr>
        <w:t>乙方执壹份，具有同等法律效力。</w:t>
      </w:r>
      <w:r>
        <w:rPr>
          <w:rFonts w:ascii="仿宋" w:eastAsia="仿宋" w:hAnsi="仿宋" w:hint="eastAsia"/>
          <w:b/>
          <w:sz w:val="30"/>
          <w:szCs w:val="30"/>
        </w:rPr>
        <w:t xml:space="preserve">  </w:t>
      </w:r>
    </w:p>
    <w:p w14:paraId="1AE7DFD9" w14:textId="77777777" w:rsidR="00000000" w:rsidRDefault="00000A20">
      <w:pPr>
        <w:spacing w:line="50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甲方（盖章）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               </w:t>
      </w:r>
      <w:r>
        <w:rPr>
          <w:rFonts w:ascii="仿宋" w:eastAsia="仿宋" w:hAnsi="仿宋" w:hint="eastAsia"/>
          <w:sz w:val="30"/>
          <w:szCs w:val="30"/>
        </w:rPr>
        <w:t>乙方（</w:t>
      </w:r>
      <w:r>
        <w:rPr>
          <w:rFonts w:ascii="仿宋" w:eastAsia="仿宋" w:hAnsi="仿宋" w:hint="eastAsia"/>
          <w:sz w:val="30"/>
          <w:szCs w:val="30"/>
        </w:rPr>
        <w:t>盖章）</w:t>
      </w:r>
    </w:p>
    <w:p w14:paraId="4C8345CC" w14:textId="77777777" w:rsidR="00000000" w:rsidRDefault="00000A20">
      <w:pPr>
        <w:spacing w:line="50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法定代表人</w:t>
      </w:r>
      <w:r>
        <w:rPr>
          <w:rFonts w:ascii="仿宋" w:eastAsia="仿宋" w:hAnsi="仿宋" w:hint="eastAsia"/>
          <w:sz w:val="30"/>
          <w:szCs w:val="30"/>
        </w:rPr>
        <w:t xml:space="preserve">                    </w:t>
      </w:r>
      <w:r>
        <w:rPr>
          <w:rFonts w:ascii="仿宋" w:eastAsia="仿宋" w:hAnsi="仿宋" w:hint="eastAsia"/>
          <w:sz w:val="30"/>
          <w:szCs w:val="30"/>
        </w:rPr>
        <w:t>法定代表人</w:t>
      </w:r>
    </w:p>
    <w:p w14:paraId="63198543" w14:textId="77777777" w:rsidR="00000000" w:rsidRDefault="00000A20">
      <w:pPr>
        <w:spacing w:line="50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或委托代理人（签字）</w:t>
      </w:r>
      <w:r>
        <w:rPr>
          <w:rFonts w:ascii="仿宋" w:eastAsia="仿宋" w:hAnsi="仿宋" w:hint="eastAsia"/>
          <w:sz w:val="30"/>
          <w:szCs w:val="30"/>
        </w:rPr>
        <w:t xml:space="preserve">          </w:t>
      </w:r>
      <w:r>
        <w:rPr>
          <w:rFonts w:ascii="仿宋" w:eastAsia="仿宋" w:hAnsi="仿宋" w:hint="eastAsia"/>
          <w:sz w:val="30"/>
          <w:szCs w:val="30"/>
        </w:rPr>
        <w:t>或委托代理人（签字）</w:t>
      </w:r>
    </w:p>
    <w:p w14:paraId="651A5998" w14:textId="77777777" w:rsidR="00000000" w:rsidRDefault="00000A20">
      <w:pPr>
        <w:spacing w:line="50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联系电话</w:t>
      </w:r>
      <w:r>
        <w:rPr>
          <w:rFonts w:ascii="仿宋" w:eastAsia="仿宋" w:hAnsi="仿宋" w:hint="eastAsia"/>
          <w:sz w:val="30"/>
          <w:szCs w:val="30"/>
        </w:rPr>
        <w:t xml:space="preserve">                      </w:t>
      </w:r>
      <w:r>
        <w:rPr>
          <w:rFonts w:ascii="仿宋" w:eastAsia="仿宋" w:hAnsi="仿宋" w:hint="eastAsia"/>
          <w:sz w:val="30"/>
          <w:szCs w:val="30"/>
        </w:rPr>
        <w:t>联系电话</w:t>
      </w:r>
    </w:p>
    <w:p w14:paraId="3EEBF888" w14:textId="77777777" w:rsidR="00000000" w:rsidRDefault="00000A20">
      <w:pPr>
        <w:spacing w:line="50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地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址</w:t>
      </w:r>
      <w:r>
        <w:rPr>
          <w:rFonts w:ascii="仿宋" w:eastAsia="仿宋" w:hAnsi="仿宋" w:hint="eastAsia"/>
          <w:sz w:val="30"/>
          <w:szCs w:val="30"/>
        </w:rPr>
        <w:t xml:space="preserve">                      </w:t>
      </w:r>
      <w:r>
        <w:rPr>
          <w:rFonts w:ascii="仿宋" w:eastAsia="仿宋" w:hAnsi="仿宋" w:hint="eastAsia"/>
          <w:sz w:val="30"/>
          <w:szCs w:val="30"/>
        </w:rPr>
        <w:t>地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址</w:t>
      </w:r>
    </w:p>
    <w:p w14:paraId="7DAA4ADA" w14:textId="77777777" w:rsidR="00000000" w:rsidRDefault="00000A20">
      <w:pPr>
        <w:tabs>
          <w:tab w:val="left" w:pos="426"/>
        </w:tabs>
        <w:spacing w:line="50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电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话</w:t>
      </w:r>
      <w:r>
        <w:rPr>
          <w:rFonts w:ascii="仿宋" w:eastAsia="仿宋" w:hAnsi="仿宋" w:hint="eastAsia"/>
          <w:sz w:val="30"/>
          <w:szCs w:val="30"/>
        </w:rPr>
        <w:t xml:space="preserve">                      </w:t>
      </w:r>
      <w:r>
        <w:rPr>
          <w:rFonts w:ascii="仿宋" w:eastAsia="仿宋" w:hAnsi="仿宋" w:hint="eastAsia"/>
          <w:sz w:val="30"/>
          <w:szCs w:val="30"/>
        </w:rPr>
        <w:t>电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话</w:t>
      </w:r>
    </w:p>
    <w:p w14:paraId="0906780C" w14:textId="77777777" w:rsidR="00000000" w:rsidRDefault="00000A20">
      <w:pPr>
        <w:spacing w:line="50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传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真</w:t>
      </w:r>
      <w:r>
        <w:rPr>
          <w:rFonts w:ascii="仿宋" w:eastAsia="仿宋" w:hAnsi="仿宋" w:hint="eastAsia"/>
          <w:sz w:val="30"/>
          <w:szCs w:val="30"/>
        </w:rPr>
        <w:t xml:space="preserve">                      </w:t>
      </w:r>
      <w:r>
        <w:rPr>
          <w:rFonts w:ascii="仿宋" w:eastAsia="仿宋" w:hAnsi="仿宋" w:hint="eastAsia"/>
          <w:sz w:val="30"/>
          <w:szCs w:val="30"/>
        </w:rPr>
        <w:t>传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真</w:t>
      </w:r>
    </w:p>
    <w:p w14:paraId="583818BC" w14:textId="77777777" w:rsidR="00000000" w:rsidRDefault="00000A20">
      <w:pPr>
        <w:spacing w:line="50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开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户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行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                   </w:t>
      </w:r>
      <w:r>
        <w:rPr>
          <w:rFonts w:ascii="仿宋" w:eastAsia="仿宋" w:hAnsi="仿宋" w:hint="eastAsia"/>
          <w:sz w:val="30"/>
          <w:szCs w:val="30"/>
        </w:rPr>
        <w:t>开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户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行</w:t>
      </w:r>
    </w:p>
    <w:p w14:paraId="7B19BCDC" w14:textId="77777777" w:rsidR="00000000" w:rsidRDefault="00000A20">
      <w:pPr>
        <w:spacing w:line="50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账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号</w:t>
      </w:r>
      <w:r>
        <w:rPr>
          <w:rFonts w:ascii="仿宋" w:eastAsia="仿宋" w:hAnsi="仿宋" w:hint="eastAsia"/>
          <w:sz w:val="30"/>
          <w:szCs w:val="30"/>
        </w:rPr>
        <w:t xml:space="preserve">               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账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号</w:t>
      </w:r>
    </w:p>
    <w:p w14:paraId="256F3896" w14:textId="77777777" w:rsidR="00000A20" w:rsidRDefault="00000A20">
      <w:pPr>
        <w:spacing w:line="420" w:lineRule="exact"/>
        <w:rPr>
          <w:rFonts w:ascii="宋体" w:hAnsi="宋体" w:cs="宋体" w:hint="eastAsia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 xml:space="preserve">                  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</w:p>
    <w:sectPr w:rsidR="00000A20">
      <w:pgSz w:w="11906" w:h="16838"/>
      <w:pgMar w:top="1588" w:right="1588" w:bottom="1588" w:left="158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3BC5" w14:textId="77777777" w:rsidR="00000A20" w:rsidRDefault="00000A20">
      <w:r>
        <w:separator/>
      </w:r>
    </w:p>
  </w:endnote>
  <w:endnote w:type="continuationSeparator" w:id="0">
    <w:p w14:paraId="0E79F1C3" w14:textId="77777777" w:rsidR="00000A20" w:rsidRDefault="0000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247C" w14:textId="00381EC6" w:rsidR="00000000" w:rsidRDefault="00B314D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E96D18" wp14:editId="59D5F58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309880"/>
              <wp:effectExtent l="0" t="0" r="0" b="0"/>
              <wp:wrapNone/>
              <wp:docPr id="3" name="文本框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6DBF0" w14:textId="77777777" w:rsidR="00000000" w:rsidRDefault="00000A20">
                          <w:pPr>
                            <w:pStyle w:val="a6"/>
                            <w:rPr>
                              <w:rFonts w:hint="eastAsia"/>
                            </w:rPr>
                          </w:pPr>
                        </w:p>
                        <w:p w14:paraId="5F406BB7" w14:textId="77777777" w:rsidR="00000000" w:rsidRDefault="00000A20">
                          <w:pPr>
                            <w:pStyle w:val="a6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96D18" id="_x0000_t202" coordsize="21600,21600" o:spt="202" path="m,l,21600r21600,l21600,xe">
              <v:stroke joinstyle="miter"/>
              <v:path gradientshapeok="t" o:connecttype="rect"/>
            </v:shapetype>
            <v:shape id="文本框 30" o:spid="_x0000_s1026" type="#_x0000_t202" style="position:absolute;margin-left:0;margin-top:0;width:9.05pt;height:24.4pt;z-index:25165670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" filled="f" stroked="f">
              <v:textbox style="mso-fit-shape-to-text:t" inset="0,0,0,0">
                <w:txbxContent>
                  <w:p w14:paraId="4056DBF0" w14:textId="77777777" w:rsidR="00000000" w:rsidRDefault="00000A20">
                    <w:pPr>
                      <w:pStyle w:val="a6"/>
                      <w:rPr>
                        <w:rFonts w:hint="eastAsia"/>
                      </w:rPr>
                    </w:pPr>
                  </w:p>
                  <w:p w14:paraId="5F406BB7" w14:textId="77777777" w:rsidR="00000000" w:rsidRDefault="00000A20">
                    <w:pPr>
                      <w:pStyle w:val="a6"/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C77D" w14:textId="7CECD5C4" w:rsidR="00000000" w:rsidRDefault="00B314D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0AF934" wp14:editId="3E63277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2" name="文本框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6A451" w14:textId="77777777" w:rsidR="00000000" w:rsidRDefault="00000A20">
                          <w:pPr>
                            <w:pStyle w:val="a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AF934" id="_x0000_t202" coordsize="21600,21600" o:spt="202" path="m,l,21600r21600,l21600,xe">
              <v:stroke joinstyle="miter"/>
              <v:path gradientshapeok="t" o:connecttype="rect"/>
            </v:shapetype>
            <v:shape id="文本框 37" o:spid="_x0000_s1027" type="#_x0000_t202" style="position:absolute;margin-left:0;margin-top:0;width:4.75pt;height:12.2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" filled="f" stroked="f">
              <v:textbox style="mso-fit-shape-to-text:t" inset="0,0,0,0">
                <w:txbxContent>
                  <w:p w14:paraId="2166A451" w14:textId="77777777" w:rsidR="00000000" w:rsidRDefault="00000A20">
                    <w:pPr>
                      <w:pStyle w:val="a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06FE4E" wp14:editId="3A5C55D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309880"/>
              <wp:effectExtent l="0" t="0" r="0" b="0"/>
              <wp:wrapNone/>
              <wp:docPr id="1" name="文本框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8C2FB" w14:textId="77777777" w:rsidR="00000000" w:rsidRDefault="00000A20">
                          <w:pPr>
                            <w:pStyle w:val="a6"/>
                            <w:rPr>
                              <w:rFonts w:hint="eastAsia"/>
                            </w:rPr>
                          </w:pPr>
                        </w:p>
                        <w:p w14:paraId="7C8CC4F6" w14:textId="77777777" w:rsidR="00000000" w:rsidRDefault="00000A20">
                          <w:pPr>
                            <w:pStyle w:val="a6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6FE4E" id="文本框 38" o:spid="_x0000_s1028" type="#_x0000_t202" style="position:absolute;margin-left:0;margin-top:0;width:9.05pt;height:24.4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" filled="f" stroked="f">
              <v:textbox style="mso-fit-shape-to-text:t" inset="0,0,0,0">
                <w:txbxContent>
                  <w:p w14:paraId="00E8C2FB" w14:textId="77777777" w:rsidR="00000000" w:rsidRDefault="00000A20">
                    <w:pPr>
                      <w:pStyle w:val="a6"/>
                      <w:rPr>
                        <w:rFonts w:hint="eastAsia"/>
                      </w:rPr>
                    </w:pPr>
                  </w:p>
                  <w:p w14:paraId="7C8CC4F6" w14:textId="77777777" w:rsidR="00000000" w:rsidRDefault="00000A20">
                    <w:pPr>
                      <w:pStyle w:val="a6"/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40E3" w14:textId="77777777" w:rsidR="00000A20" w:rsidRDefault="00000A20">
      <w:r>
        <w:separator/>
      </w:r>
    </w:p>
  </w:footnote>
  <w:footnote w:type="continuationSeparator" w:id="0">
    <w:p w14:paraId="1530AB51" w14:textId="77777777" w:rsidR="00000A20" w:rsidRDefault="0000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9DA6" w14:textId="77777777" w:rsidR="00000000" w:rsidRDefault="00000A20">
    <w:pPr>
      <w:pStyle w:val="a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9261D"/>
    <w:multiLevelType w:val="multilevel"/>
    <w:tmpl w:val="7109261D"/>
    <w:lvl w:ilvl="0">
      <w:start w:val="1"/>
      <w:numFmt w:val="decimal"/>
      <w:lvlText w:val="%1、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50" w:hanging="420"/>
      </w:pPr>
    </w:lvl>
    <w:lvl w:ilvl="2">
      <w:start w:val="1"/>
      <w:numFmt w:val="lowerRoman"/>
      <w:lvlText w:val="%3."/>
      <w:lvlJc w:val="right"/>
      <w:pPr>
        <w:ind w:left="1770" w:hanging="420"/>
      </w:pPr>
    </w:lvl>
    <w:lvl w:ilvl="3">
      <w:start w:val="1"/>
      <w:numFmt w:val="decimal"/>
      <w:lvlText w:val="%4."/>
      <w:lvlJc w:val="left"/>
      <w:pPr>
        <w:ind w:left="2190" w:hanging="420"/>
      </w:pPr>
    </w:lvl>
    <w:lvl w:ilvl="4">
      <w:start w:val="1"/>
      <w:numFmt w:val="lowerLetter"/>
      <w:lvlText w:val="%5)"/>
      <w:lvlJc w:val="left"/>
      <w:pPr>
        <w:ind w:left="2610" w:hanging="420"/>
      </w:pPr>
    </w:lvl>
    <w:lvl w:ilvl="5">
      <w:start w:val="1"/>
      <w:numFmt w:val="lowerRoman"/>
      <w:lvlText w:val="%6."/>
      <w:lvlJc w:val="right"/>
      <w:pPr>
        <w:ind w:left="3030" w:hanging="420"/>
      </w:pPr>
    </w:lvl>
    <w:lvl w:ilvl="6">
      <w:start w:val="1"/>
      <w:numFmt w:val="decimal"/>
      <w:lvlText w:val="%7."/>
      <w:lvlJc w:val="left"/>
      <w:pPr>
        <w:ind w:left="3450" w:hanging="420"/>
      </w:pPr>
    </w:lvl>
    <w:lvl w:ilvl="7">
      <w:start w:val="1"/>
      <w:numFmt w:val="lowerLetter"/>
      <w:lvlText w:val="%8)"/>
      <w:lvlJc w:val="left"/>
      <w:pPr>
        <w:ind w:left="3870" w:hanging="420"/>
      </w:pPr>
    </w:lvl>
    <w:lvl w:ilvl="8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3A"/>
    <w:rsid w:val="00000A20"/>
    <w:rsid w:val="00052AF6"/>
    <w:rsid w:val="000575B6"/>
    <w:rsid w:val="00064CA7"/>
    <w:rsid w:val="00080DBB"/>
    <w:rsid w:val="00085FEE"/>
    <w:rsid w:val="0009388E"/>
    <w:rsid w:val="000C458D"/>
    <w:rsid w:val="000D47DA"/>
    <w:rsid w:val="000E60D0"/>
    <w:rsid w:val="000E7521"/>
    <w:rsid w:val="001077FF"/>
    <w:rsid w:val="001104D7"/>
    <w:rsid w:val="001357B2"/>
    <w:rsid w:val="0014523A"/>
    <w:rsid w:val="001609E4"/>
    <w:rsid w:val="001718B4"/>
    <w:rsid w:val="0017366F"/>
    <w:rsid w:val="0018099E"/>
    <w:rsid w:val="001B3942"/>
    <w:rsid w:val="001C634F"/>
    <w:rsid w:val="001E5C5B"/>
    <w:rsid w:val="001E6EC4"/>
    <w:rsid w:val="002031E1"/>
    <w:rsid w:val="00203FA2"/>
    <w:rsid w:val="002401F1"/>
    <w:rsid w:val="00257E91"/>
    <w:rsid w:val="00277020"/>
    <w:rsid w:val="0028045E"/>
    <w:rsid w:val="00287C3D"/>
    <w:rsid w:val="002A0483"/>
    <w:rsid w:val="002C0A26"/>
    <w:rsid w:val="002D0D60"/>
    <w:rsid w:val="002D3D5C"/>
    <w:rsid w:val="003149AB"/>
    <w:rsid w:val="00314B37"/>
    <w:rsid w:val="00337E81"/>
    <w:rsid w:val="00341002"/>
    <w:rsid w:val="003432FD"/>
    <w:rsid w:val="00364F28"/>
    <w:rsid w:val="00387AAD"/>
    <w:rsid w:val="00412787"/>
    <w:rsid w:val="00423207"/>
    <w:rsid w:val="00427F9E"/>
    <w:rsid w:val="004328B3"/>
    <w:rsid w:val="004457FC"/>
    <w:rsid w:val="004668A3"/>
    <w:rsid w:val="0047029A"/>
    <w:rsid w:val="0047166F"/>
    <w:rsid w:val="004749EE"/>
    <w:rsid w:val="004930E5"/>
    <w:rsid w:val="00493A90"/>
    <w:rsid w:val="004965D1"/>
    <w:rsid w:val="004A57ED"/>
    <w:rsid w:val="004B41E5"/>
    <w:rsid w:val="004B43F4"/>
    <w:rsid w:val="004D2DD6"/>
    <w:rsid w:val="004D6EE8"/>
    <w:rsid w:val="004E15E7"/>
    <w:rsid w:val="004E2A0E"/>
    <w:rsid w:val="004E374B"/>
    <w:rsid w:val="00504C08"/>
    <w:rsid w:val="00506400"/>
    <w:rsid w:val="005104DE"/>
    <w:rsid w:val="00521CD5"/>
    <w:rsid w:val="00546CC4"/>
    <w:rsid w:val="005473F4"/>
    <w:rsid w:val="00572062"/>
    <w:rsid w:val="00577EF4"/>
    <w:rsid w:val="005C0C7B"/>
    <w:rsid w:val="005C4635"/>
    <w:rsid w:val="006135DA"/>
    <w:rsid w:val="006303A2"/>
    <w:rsid w:val="00641F16"/>
    <w:rsid w:val="00645146"/>
    <w:rsid w:val="0066013B"/>
    <w:rsid w:val="00667311"/>
    <w:rsid w:val="00682C6D"/>
    <w:rsid w:val="006859EC"/>
    <w:rsid w:val="006A00EE"/>
    <w:rsid w:val="006B56D1"/>
    <w:rsid w:val="006D5B67"/>
    <w:rsid w:val="0070456B"/>
    <w:rsid w:val="00716D7F"/>
    <w:rsid w:val="007206A8"/>
    <w:rsid w:val="007214D6"/>
    <w:rsid w:val="007656F2"/>
    <w:rsid w:val="00776559"/>
    <w:rsid w:val="007835ED"/>
    <w:rsid w:val="007B59DB"/>
    <w:rsid w:val="00802502"/>
    <w:rsid w:val="00806C07"/>
    <w:rsid w:val="00810642"/>
    <w:rsid w:val="008478A7"/>
    <w:rsid w:val="008D1DAB"/>
    <w:rsid w:val="00906A2E"/>
    <w:rsid w:val="00920349"/>
    <w:rsid w:val="00921E39"/>
    <w:rsid w:val="009329D6"/>
    <w:rsid w:val="00960846"/>
    <w:rsid w:val="00967894"/>
    <w:rsid w:val="00980C1A"/>
    <w:rsid w:val="00984841"/>
    <w:rsid w:val="009C7C5A"/>
    <w:rsid w:val="009D3FF9"/>
    <w:rsid w:val="00A15967"/>
    <w:rsid w:val="00A36E83"/>
    <w:rsid w:val="00A525EA"/>
    <w:rsid w:val="00A817FD"/>
    <w:rsid w:val="00A83D8C"/>
    <w:rsid w:val="00AB4ED0"/>
    <w:rsid w:val="00AD5D00"/>
    <w:rsid w:val="00AF2EB5"/>
    <w:rsid w:val="00AF71EC"/>
    <w:rsid w:val="00B07F61"/>
    <w:rsid w:val="00B13D4B"/>
    <w:rsid w:val="00B16628"/>
    <w:rsid w:val="00B2002A"/>
    <w:rsid w:val="00B30C4A"/>
    <w:rsid w:val="00B314DD"/>
    <w:rsid w:val="00B33FAC"/>
    <w:rsid w:val="00B34970"/>
    <w:rsid w:val="00B370F2"/>
    <w:rsid w:val="00B54465"/>
    <w:rsid w:val="00B54DEF"/>
    <w:rsid w:val="00B61CC3"/>
    <w:rsid w:val="00B64E66"/>
    <w:rsid w:val="00B7150C"/>
    <w:rsid w:val="00BD2926"/>
    <w:rsid w:val="00BE702F"/>
    <w:rsid w:val="00C20C54"/>
    <w:rsid w:val="00C3337F"/>
    <w:rsid w:val="00C57083"/>
    <w:rsid w:val="00C9205D"/>
    <w:rsid w:val="00CC52E0"/>
    <w:rsid w:val="00CF311E"/>
    <w:rsid w:val="00D17242"/>
    <w:rsid w:val="00D21E7C"/>
    <w:rsid w:val="00D83FCB"/>
    <w:rsid w:val="00D85E33"/>
    <w:rsid w:val="00DD0973"/>
    <w:rsid w:val="00DD356E"/>
    <w:rsid w:val="00DD6E1A"/>
    <w:rsid w:val="00DE3B45"/>
    <w:rsid w:val="00E03E88"/>
    <w:rsid w:val="00E06971"/>
    <w:rsid w:val="00E11173"/>
    <w:rsid w:val="00E17488"/>
    <w:rsid w:val="00E43089"/>
    <w:rsid w:val="00E52C4B"/>
    <w:rsid w:val="00E65825"/>
    <w:rsid w:val="00E717AD"/>
    <w:rsid w:val="00E72CA3"/>
    <w:rsid w:val="00E87E79"/>
    <w:rsid w:val="00EC2BB6"/>
    <w:rsid w:val="00EC30B8"/>
    <w:rsid w:val="00EC41B1"/>
    <w:rsid w:val="00EC7743"/>
    <w:rsid w:val="00ED228A"/>
    <w:rsid w:val="00EF6B72"/>
    <w:rsid w:val="00F10B22"/>
    <w:rsid w:val="00F251DB"/>
    <w:rsid w:val="00F26C44"/>
    <w:rsid w:val="00F46E93"/>
    <w:rsid w:val="00F809D0"/>
    <w:rsid w:val="00F93E94"/>
    <w:rsid w:val="00FB1580"/>
    <w:rsid w:val="02353E57"/>
    <w:rsid w:val="04674F31"/>
    <w:rsid w:val="048672A8"/>
    <w:rsid w:val="04ED4871"/>
    <w:rsid w:val="052B42E1"/>
    <w:rsid w:val="05B02123"/>
    <w:rsid w:val="07097C96"/>
    <w:rsid w:val="07C24D3A"/>
    <w:rsid w:val="08652D45"/>
    <w:rsid w:val="08A62512"/>
    <w:rsid w:val="09BD40D1"/>
    <w:rsid w:val="0C325206"/>
    <w:rsid w:val="0CBA007B"/>
    <w:rsid w:val="0D3B4591"/>
    <w:rsid w:val="0F670B2F"/>
    <w:rsid w:val="0FE62296"/>
    <w:rsid w:val="10151461"/>
    <w:rsid w:val="101E3664"/>
    <w:rsid w:val="10AB211B"/>
    <w:rsid w:val="115A63BA"/>
    <w:rsid w:val="12A362E1"/>
    <w:rsid w:val="12B94B15"/>
    <w:rsid w:val="148F6462"/>
    <w:rsid w:val="153465DF"/>
    <w:rsid w:val="15630848"/>
    <w:rsid w:val="157E3A08"/>
    <w:rsid w:val="15DE3456"/>
    <w:rsid w:val="16D402A7"/>
    <w:rsid w:val="17FC6F46"/>
    <w:rsid w:val="187C371F"/>
    <w:rsid w:val="18945D65"/>
    <w:rsid w:val="194B710F"/>
    <w:rsid w:val="1B58597F"/>
    <w:rsid w:val="1C3759C3"/>
    <w:rsid w:val="1C8841FB"/>
    <w:rsid w:val="1C9032BB"/>
    <w:rsid w:val="1DD812A0"/>
    <w:rsid w:val="1FA35104"/>
    <w:rsid w:val="1FCA31C6"/>
    <w:rsid w:val="1FFFBF2B"/>
    <w:rsid w:val="21D32B1D"/>
    <w:rsid w:val="21F62C0B"/>
    <w:rsid w:val="22B83252"/>
    <w:rsid w:val="22E600BF"/>
    <w:rsid w:val="25142E08"/>
    <w:rsid w:val="25260FDF"/>
    <w:rsid w:val="274456D7"/>
    <w:rsid w:val="281164FE"/>
    <w:rsid w:val="28395DB3"/>
    <w:rsid w:val="28D210B6"/>
    <w:rsid w:val="291A29A1"/>
    <w:rsid w:val="29492E0C"/>
    <w:rsid w:val="2A137802"/>
    <w:rsid w:val="2A1769A9"/>
    <w:rsid w:val="2AAE62A5"/>
    <w:rsid w:val="2BC95916"/>
    <w:rsid w:val="2E8B05DA"/>
    <w:rsid w:val="2F2650CC"/>
    <w:rsid w:val="30371526"/>
    <w:rsid w:val="30C34030"/>
    <w:rsid w:val="32B60008"/>
    <w:rsid w:val="349F67AD"/>
    <w:rsid w:val="34EB3B2A"/>
    <w:rsid w:val="36476633"/>
    <w:rsid w:val="38D214FF"/>
    <w:rsid w:val="38F012E0"/>
    <w:rsid w:val="3A3C6605"/>
    <w:rsid w:val="3AD41E56"/>
    <w:rsid w:val="3B311EB0"/>
    <w:rsid w:val="3B396BB8"/>
    <w:rsid w:val="3B910019"/>
    <w:rsid w:val="3CD61ACB"/>
    <w:rsid w:val="3DC6070E"/>
    <w:rsid w:val="3DE65706"/>
    <w:rsid w:val="3E26389A"/>
    <w:rsid w:val="40F6134D"/>
    <w:rsid w:val="43DC5C0B"/>
    <w:rsid w:val="44347EAF"/>
    <w:rsid w:val="44CC70BE"/>
    <w:rsid w:val="458850C5"/>
    <w:rsid w:val="45B51A91"/>
    <w:rsid w:val="45EB0256"/>
    <w:rsid w:val="46DE415E"/>
    <w:rsid w:val="46E353C7"/>
    <w:rsid w:val="475431C1"/>
    <w:rsid w:val="48F66AAE"/>
    <w:rsid w:val="4B9777B3"/>
    <w:rsid w:val="4C070B66"/>
    <w:rsid w:val="4C676463"/>
    <w:rsid w:val="4D72425A"/>
    <w:rsid w:val="4DEF6387"/>
    <w:rsid w:val="4E6258E3"/>
    <w:rsid w:val="4F0F4F49"/>
    <w:rsid w:val="4F4076FE"/>
    <w:rsid w:val="4FDE5A20"/>
    <w:rsid w:val="50982320"/>
    <w:rsid w:val="50DA44E2"/>
    <w:rsid w:val="52781346"/>
    <w:rsid w:val="53C72283"/>
    <w:rsid w:val="54507B9F"/>
    <w:rsid w:val="54654913"/>
    <w:rsid w:val="55422CE7"/>
    <w:rsid w:val="55B131C9"/>
    <w:rsid w:val="55CF28DC"/>
    <w:rsid w:val="55F36B3B"/>
    <w:rsid w:val="567E753D"/>
    <w:rsid w:val="58204D4F"/>
    <w:rsid w:val="594A1DAE"/>
    <w:rsid w:val="5983F8D6"/>
    <w:rsid w:val="59EB5A22"/>
    <w:rsid w:val="5A2B5905"/>
    <w:rsid w:val="5BA670EA"/>
    <w:rsid w:val="5BA95AB7"/>
    <w:rsid w:val="5C2E0F3F"/>
    <w:rsid w:val="5C847886"/>
    <w:rsid w:val="5EA74B33"/>
    <w:rsid w:val="5F213536"/>
    <w:rsid w:val="5F863648"/>
    <w:rsid w:val="5FC54B21"/>
    <w:rsid w:val="600F4C35"/>
    <w:rsid w:val="60C063D2"/>
    <w:rsid w:val="61484527"/>
    <w:rsid w:val="62797BE6"/>
    <w:rsid w:val="62A91A32"/>
    <w:rsid w:val="64EE03DA"/>
    <w:rsid w:val="65C87244"/>
    <w:rsid w:val="65CC4B28"/>
    <w:rsid w:val="65F87903"/>
    <w:rsid w:val="662B6C73"/>
    <w:rsid w:val="66B00D5D"/>
    <w:rsid w:val="66D6319D"/>
    <w:rsid w:val="67637942"/>
    <w:rsid w:val="694A0126"/>
    <w:rsid w:val="699F1278"/>
    <w:rsid w:val="6A6B4A1B"/>
    <w:rsid w:val="6ACA7667"/>
    <w:rsid w:val="6B17728B"/>
    <w:rsid w:val="6B1D354E"/>
    <w:rsid w:val="6B92539A"/>
    <w:rsid w:val="6BCF41C4"/>
    <w:rsid w:val="6C3275AF"/>
    <w:rsid w:val="6C532A59"/>
    <w:rsid w:val="6C636246"/>
    <w:rsid w:val="6C6720D6"/>
    <w:rsid w:val="6CEB04C6"/>
    <w:rsid w:val="6DAD55AC"/>
    <w:rsid w:val="6E217BB5"/>
    <w:rsid w:val="6F804A91"/>
    <w:rsid w:val="6F9E483A"/>
    <w:rsid w:val="6FEB3AD6"/>
    <w:rsid w:val="6FFD6078"/>
    <w:rsid w:val="702746E5"/>
    <w:rsid w:val="707D1DA4"/>
    <w:rsid w:val="71F0056A"/>
    <w:rsid w:val="740A5EBF"/>
    <w:rsid w:val="75E26420"/>
    <w:rsid w:val="76CABADF"/>
    <w:rsid w:val="7737091C"/>
    <w:rsid w:val="78534718"/>
    <w:rsid w:val="78FF067A"/>
    <w:rsid w:val="795054F6"/>
    <w:rsid w:val="7B2E6D2B"/>
    <w:rsid w:val="7BCE2F61"/>
    <w:rsid w:val="7BDC200B"/>
    <w:rsid w:val="7DC678EA"/>
    <w:rsid w:val="7E277694"/>
    <w:rsid w:val="7F1D1CE5"/>
    <w:rsid w:val="7FA96D4C"/>
    <w:rsid w:val="7FC70040"/>
    <w:rsid w:val="7FF8D783"/>
    <w:rsid w:val="935F7864"/>
    <w:rsid w:val="97FF45FC"/>
    <w:rsid w:val="9FECD5CA"/>
    <w:rsid w:val="AAD7422E"/>
    <w:rsid w:val="AF655288"/>
    <w:rsid w:val="BFFB14B6"/>
    <w:rsid w:val="C67F7553"/>
    <w:rsid w:val="CBB9E90D"/>
    <w:rsid w:val="CFBCC0E9"/>
    <w:rsid w:val="D1DDFCDA"/>
    <w:rsid w:val="D6DDA3F7"/>
    <w:rsid w:val="D7FCCDAC"/>
    <w:rsid w:val="DFBBAECA"/>
    <w:rsid w:val="EBEF607E"/>
    <w:rsid w:val="EFDE1C8D"/>
    <w:rsid w:val="EFEF8237"/>
    <w:rsid w:val="F1DF7A8B"/>
    <w:rsid w:val="F5ED3054"/>
    <w:rsid w:val="F97A22B2"/>
    <w:rsid w:val="FDFB0D41"/>
    <w:rsid w:val="FEF4A702"/>
    <w:rsid w:val="FFACFDB1"/>
    <w:rsid w:val="FFFFE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0B84CA"/>
  <w15:chartTrackingRefBased/>
  <w15:docId w15:val="{28E9D10D-C8D7-4DBC-AE01-3F6B15DD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uiPriority="1" w:qFormat="1"/>
    <w:lsdException w:name="heading 8" w:uiPriority="1" w:qFormat="1"/>
    <w:lsdException w:name="heading 9" w:semiHidden="1" w:unhideWhenUsed="1" w:qFormat="1"/>
    <w:lsdException w:name="toc 1" w:uiPriority="39"/>
    <w:lsdException w:name="toc 2" w:uiPriority="39" w:qFormat="1"/>
    <w:lsdException w:name="toc 3" w:uiPriority="1" w:qFormat="1"/>
    <w:lsdException w:name="toc 4" w:uiPriority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120" w:after="120"/>
      <w:outlineLvl w:val="2"/>
    </w:pPr>
    <w:rPr>
      <w:b/>
      <w:bCs/>
      <w:szCs w:val="32"/>
    </w:rPr>
  </w:style>
  <w:style w:type="paragraph" w:styleId="7">
    <w:name w:val="heading 7"/>
    <w:basedOn w:val="a"/>
    <w:next w:val="a"/>
    <w:uiPriority w:val="1"/>
    <w:qFormat/>
    <w:pPr>
      <w:ind w:left="398"/>
      <w:outlineLvl w:val="6"/>
    </w:pPr>
    <w:rPr>
      <w:rFonts w:ascii="宋体" w:eastAsia="宋体" w:hAnsi="宋体" w:cs="宋体"/>
      <w:b/>
      <w:bCs/>
      <w:szCs w:val="21"/>
      <w:lang w:val="zh-CN" w:bidi="zh-CN"/>
    </w:rPr>
  </w:style>
  <w:style w:type="paragraph" w:styleId="8">
    <w:name w:val="heading 8"/>
    <w:basedOn w:val="a"/>
    <w:next w:val="a"/>
    <w:uiPriority w:val="1"/>
    <w:qFormat/>
    <w:pPr>
      <w:outlineLvl w:val="7"/>
    </w:pPr>
    <w:rPr>
      <w:rFonts w:ascii="宋体" w:eastAsia="宋体" w:hAnsi="宋体" w:cs="宋体"/>
      <w:b/>
      <w:bCs/>
      <w:sz w:val="24"/>
      <w:lang w:val="zh-CN" w:bidi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ascii="Calibri" w:hAnsi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character" w:customStyle="1" w:styleId="20">
    <w:name w:val="标题 2 字符"/>
    <w:link w:val="2"/>
    <w:rPr>
      <w:rFonts w:ascii="Arial" w:eastAsia="黑体" w:hAnsi="Arial"/>
      <w:b/>
      <w:bCs/>
      <w:sz w:val="32"/>
      <w:szCs w:val="32"/>
    </w:rPr>
  </w:style>
  <w:style w:type="character" w:customStyle="1" w:styleId="a7">
    <w:name w:val="批注框文本 字符"/>
    <w:link w:val="a8"/>
    <w:rPr>
      <w:kern w:val="2"/>
      <w:sz w:val="18"/>
      <w:szCs w:val="18"/>
    </w:rPr>
  </w:style>
  <w:style w:type="character" w:styleId="a9">
    <w:name w:val="Hyperlink"/>
    <w:uiPriority w:val="99"/>
    <w:unhideWhenUsed/>
    <w:rPr>
      <w:color w:val="0563C1"/>
      <w:u w:val="single"/>
    </w:rPr>
  </w:style>
  <w:style w:type="paragraph" w:styleId="TOC2">
    <w:name w:val="toc 2"/>
    <w:basedOn w:val="a"/>
    <w:next w:val="a"/>
    <w:uiPriority w:val="39"/>
    <w:qFormat/>
    <w:pPr>
      <w:spacing w:before="290"/>
      <w:ind w:right="245"/>
      <w:jc w:val="right"/>
    </w:pPr>
    <w:rPr>
      <w:rFonts w:ascii="宋体" w:eastAsia="宋体" w:hAnsi="宋体" w:cs="宋体"/>
      <w:szCs w:val="21"/>
      <w:lang w:val="zh-CN" w:bidi="zh-CN"/>
    </w:rPr>
  </w:style>
  <w:style w:type="paragraph" w:styleId="a8">
    <w:name w:val="Balloon Text"/>
    <w:basedOn w:val="a"/>
    <w:link w:val="a7"/>
    <w:rPr>
      <w:sz w:val="18"/>
      <w:szCs w:val="18"/>
    </w:rPr>
  </w:style>
  <w:style w:type="paragraph" w:styleId="aa">
    <w:name w:val="Body Text"/>
    <w:basedOn w:val="a"/>
    <w:pPr>
      <w:spacing w:line="360" w:lineRule="auto"/>
    </w:pPr>
  </w:style>
  <w:style w:type="paragraph" w:styleId="TOC3">
    <w:name w:val="toc 3"/>
    <w:basedOn w:val="a"/>
    <w:next w:val="a"/>
    <w:uiPriority w:val="1"/>
    <w:qFormat/>
    <w:pPr>
      <w:spacing w:before="230"/>
      <w:ind w:left="520"/>
    </w:pPr>
    <w:rPr>
      <w:rFonts w:ascii="宋体" w:eastAsia="宋体" w:hAnsi="宋体" w:cs="宋体"/>
      <w:szCs w:val="21"/>
      <w:lang w:val="zh-CN" w:bidi="zh-CN"/>
    </w:rPr>
  </w:style>
  <w:style w:type="paragraph" w:customStyle="1" w:styleId="msolistparagraph0">
    <w:name w:val="msolistparagraph"/>
    <w:basedOn w:val="a"/>
    <w:pPr>
      <w:ind w:firstLineChars="200" w:firstLine="420"/>
    </w:pPr>
    <w:rPr>
      <w:rFonts w:ascii="Times New Roman" w:eastAsia="宋体" w:hAnsi="Times New Roman"/>
    </w:rPr>
  </w:style>
  <w:style w:type="paragraph" w:styleId="ab">
    <w:name w:val="Body Text Indent"/>
    <w:basedOn w:val="a"/>
    <w:qFormat/>
    <w:pPr>
      <w:ind w:firstLineChars="228" w:firstLine="730"/>
    </w:pPr>
    <w:rPr>
      <w:rFonts w:ascii="仿宋_GB2312" w:eastAsia="仿宋_GB2312"/>
      <w:sz w:val="32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1">
    <w:name w:val="toc 1"/>
    <w:basedOn w:val="a"/>
    <w:next w:val="a"/>
    <w:uiPriority w:val="39"/>
    <w:rPr>
      <w:rFonts w:ascii="Calibri" w:eastAsia="宋体" w:hAnsi="Calibri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目录1"/>
    <w:basedOn w:val="a"/>
    <w:rPr>
      <w:rFonts w:ascii="黑体" w:eastAsia="黑体" w:hAnsi="Calibri"/>
      <w:sz w:val="52"/>
      <w:szCs w:val="52"/>
    </w:rPr>
  </w:style>
  <w:style w:type="paragraph" w:styleId="ad">
    <w:name w:val="Title"/>
    <w:basedOn w:val="1"/>
    <w:next w:val="a"/>
    <w:qFormat/>
    <w:pPr>
      <w:spacing w:beforeLines="50" w:before="50" w:after="0" w:line="360" w:lineRule="auto"/>
      <w:jc w:val="center"/>
    </w:pPr>
    <w:rPr>
      <w:rFonts w:ascii="Cambria" w:eastAsia="黑体" w:hAnsi="Cambria"/>
      <w:b w:val="0"/>
      <w:bCs w:val="0"/>
      <w:sz w:val="36"/>
      <w:szCs w:val="32"/>
    </w:rPr>
  </w:style>
  <w:style w:type="paragraph" w:styleId="ae">
    <w:name w:val="List Paragraph"/>
    <w:basedOn w:val="a"/>
    <w:uiPriority w:val="1"/>
    <w:qFormat/>
    <w:pPr>
      <w:spacing w:before="110"/>
      <w:ind w:left="248" w:firstLine="427"/>
    </w:pPr>
    <w:rPr>
      <w:rFonts w:ascii="宋体" w:eastAsia="宋体" w:hAnsi="宋体" w:cs="宋体"/>
      <w:lang w:val="zh-CN" w:bidi="zh-CN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  <w:style w:type="paragraph" w:styleId="af">
    <w:name w:val="Date"/>
    <w:basedOn w:val="a"/>
    <w:next w:val="a"/>
    <w:pPr>
      <w:ind w:leftChars="2500" w:left="100"/>
    </w:pPr>
  </w:style>
  <w:style w:type="paragraph" w:styleId="TOC4">
    <w:name w:val="toc 4"/>
    <w:basedOn w:val="a"/>
    <w:next w:val="a"/>
    <w:uiPriority w:val="1"/>
    <w:qFormat/>
    <w:pPr>
      <w:spacing w:before="278"/>
      <w:ind w:left="940"/>
    </w:pPr>
    <w:rPr>
      <w:rFonts w:ascii="宋体" w:eastAsia="宋体" w:hAnsi="宋体" w:cs="宋体"/>
      <w:szCs w:val="21"/>
      <w:lang w:val="zh-CN" w:bidi="zh-CN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">
    <w:name w:val="List Paragraph"/>
    <w:basedOn w:val="a"/>
    <w:pPr>
      <w:autoSpaceDE w:val="0"/>
      <w:autoSpaceDN w:val="0"/>
      <w:ind w:left="657" w:hanging="602"/>
      <w:jc w:val="left"/>
    </w:pPr>
    <w:rPr>
      <w:rFonts w:ascii="宋体" w:eastAsia="宋体" w:hAnsi="宋体" w:hint="eastAsia"/>
      <w:kern w:val="0"/>
      <w:sz w:val="22"/>
      <w:szCs w:val="22"/>
    </w:rPr>
  </w:style>
  <w:style w:type="table" w:styleId="af0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reditchina.gov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xt.gov.c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editchina.gov.c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1193</Words>
  <Characters>6801</Characters>
  <Application>Microsoft Office Word</Application>
  <DocSecurity>0</DocSecurity>
  <Lines>56</Lines>
  <Paragraphs>15</Paragraphs>
  <ScaleCrop>false</ScaleCrop>
  <Company>HP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关于谢洁雯家庭困难补助的请示</dc:title>
  <dc:subject/>
  <dc:creator>user</dc:creator>
  <cp:keywords/>
  <cp:lastModifiedBy>1</cp:lastModifiedBy>
  <cp:revision>3</cp:revision>
  <cp:lastPrinted>2021-05-06T10:26:00Z</cp:lastPrinted>
  <dcterms:created xsi:type="dcterms:W3CDTF">2021-05-08T07:33:00Z</dcterms:created>
  <dcterms:modified xsi:type="dcterms:W3CDTF">2021-05-08T07:33:00Z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ICV">
    <vt:lpwstr>1A274F287354456AAF54530AD82B8475</vt:lpwstr>
  </property>
</Properties>
</file>