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pacing w:before="0" w:beforeAutospacing="0" w:after="0" w:afterAutospacing="0" w:line="400" w:lineRule="exact"/>
        <w:rPr>
          <w:szCs w:val="36"/>
          <w:bCs w:val="0"/>
          <w:b w:val="1"/>
          <w:i w:val="0"/>
          <w:sz w:val="36"/>
          <w:spacing w:val="0"/>
          <w:w w:val="100"/>
          <w:rFonts w:ascii="方正小标宋简体" w:cs="方正小标宋简体" w:eastAsia="方正小标宋简体" w:hAnsi="方正小标宋简体" w:hint="eastAsia"/>
          <w:caps w:val="0"/>
        </w:rPr>
        <w:snapToGrid/>
        <w:textAlignment w:val="baseline"/>
      </w:pPr>
      <w:r>
        <w:rPr>
          <w:b w:val="1"/>
          <w:i w:val="0"/>
          <w:sz w:val="36"/>
          <w:spacing w:val="0"/>
          <w:w w:val="100"/>
          <w:rFonts w:ascii="方正小标宋简体" w:cs="方正小标宋简体" w:eastAsia="方正小标宋简体" w:hAnsi="方正小标宋简体" w:hint="eastAsia"/>
          <w:caps w:val="0"/>
        </w:rPr>
        <w:t/>
      </w:r>
    </w:p>
    <w:p>
      <w:pPr>
        <w:jc w:val="center"/>
        <w:spacing w:before="0" w:beforeAutospacing="0" w:after="0" w:afterAutospacing="0" w:line="400" w:lineRule="exact"/>
        <w:rPr>
          <w:szCs w:val="36"/>
          <w:bCs/>
          <w:b w:val="0"/>
          <w:i w:val="0"/>
          <w:sz w:val="36"/>
          <w:spacing w:val="0"/>
          <w:w w:val="100"/>
          <w:rFonts w:ascii="方正小标宋简体" w:cs="方正小标宋简体" w:eastAsia="方正小标宋简体" w:hAnsi="方正小标宋简体" w:hint="eastAsia"/>
          <w:caps w:val="0"/>
        </w:rPr>
        <w:snapToGrid/>
        <w:textAlignment w:val="baseline"/>
      </w:pPr>
      <w:bookmarkStart w:id="0" w:name="_Toc30980_WPSOffice_Level2"/>
      <w:bookmarkStart w:id="1" w:name="_Toc2997_WPSOffice_Level2"/>
      <w:bookmarkStart w:id="2" w:name="_Toc23662_WPSOffice_Level2"/>
      <w:bookmarkStart w:id="3" w:name="_Toc15024_WPSOffice_Level2"/>
      <w:r>
        <w:rPr>
          <w:szCs w:val="36"/>
          <w:bCs/>
          <w:b w:val="0"/>
          <w:i w:val="0"/>
          <w:sz w:val="36"/>
          <w:spacing w:val="0"/>
          <w:w w:val="100"/>
          <w:rFonts w:ascii="方正小标宋简体" w:cs="方正小标宋简体" w:eastAsia="方正小标宋简体" w:hAnsi="方正小标宋简体" w:hint="eastAsia"/>
          <w:caps w:val="0"/>
        </w:rPr>
        <w:t>绿境方洲项目营销策划及销售代理</w:t>
      </w:r>
      <w:bookmarkEnd w:id="0"/>
      <w:bookmarkEnd w:id="1"/>
      <w:bookmarkEnd w:id="2"/>
      <w:bookmarkEnd w:id="3"/>
      <w:r>
        <w:rPr>
          <w:szCs w:val="36"/>
          <w:bCs/>
          <w:b w:val="0"/>
          <w:i w:val="0"/>
          <w:sz w:val="36"/>
          <w:spacing w:val="0"/>
          <w:w w:val="100"/>
          <w:rFonts w:ascii="方正小标宋简体" w:cs="方正小标宋简体" w:eastAsia="方正小标宋简体" w:hAnsi="方正小标宋简体" w:hint="eastAsia"/>
          <w:caps w:val="0"/>
        </w:rPr>
        <w:t>项目（项目编号：JXXZ2021-NKQY-G001）公开招标的答疑公告</w:t>
      </w:r>
    </w:p>
    <w:p>
      <w:pPr>
        <w:pStyle w:val="3"/>
        <w:widowControl/>
        <w:jc w:val="left"/>
        <w:spacing w:before="466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56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江西迅泽项目管理有限公司受赣州高速和顺实业有限责</w:t>
      </w:r>
      <w:bookmarkStart w:id="4" w:name="_GoBack"/>
      <w:bookmarkEnd w:id="4"/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任公司的委托，对绿境方洲项目营销策划及销售代理项目进行公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开招标，经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招标人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确定，现对2021年2月2日发布在采购与招标网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（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https://www.chinabidding.cn/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）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、江西省招标投标网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（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http://www.jxtb.org.cn/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）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、赣州交通控股集团有限公司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（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http://www.gzjtkgjt.com/</w:t>
      </w: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）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网站的公开招标文件就有关事项答疑如下：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一、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答疑事项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问：能否提供本项目的规划文本，以便更好地把握项目特点，制作投标文件。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答：可以提供以下文件：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lang w:val="en-US"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1.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赣州市城乡规划局南康分局（康规字[2018]325号）关于龙岭工业园西区69亩地块规划设计的要求。（详见附件</w:t>
      </w:r>
      <w:r>
        <w:rPr>
          <w:szCs w:val="32"/>
          <w:lang w:val="en-US"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1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）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lang w:val="en-US"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2.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赣州市城乡规划局南康分局（康规字[2018]406号）关于龙岭工业园西区69亩地块规划设计要求部分调整的回复意见。（详见附件</w:t>
      </w:r>
      <w:r>
        <w:rPr>
          <w:szCs w:val="32"/>
          <w:lang w:val="en-US"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2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）</w:t>
      </w:r>
    </w:p>
    <w:p>
      <w:pPr>
        <w:pStyle w:val="3"/>
        <w:widowControl/>
        <w:jc w:val="both"/>
        <w:spacing w:before="466" w:beforeAutospacing="0" w:after="0" w:afterAutospacing="0" w:line="560" w:lineRule="exact"/>
        <w:rPr>
          <w:szCs w:val="32"/>
          <w:kern w:val="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kern w:val="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此答疑公告为《公开招标文件》不可分割的部分。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联系方法：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lang w:eastAsia="zh-CN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招标</w:t>
      </w: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代理机构：江西迅泽项目管理有限公司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 xml:space="preserve">地址：南康区接官亭小区一米阳光公寓四楼 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 xml:space="preserve">电话：0797-6690838 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 xml:space="preserve">传真：0797-6690838 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color w:val="00000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邮箱: jxxznk@163.co</w:t>
      </w: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m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联系人：陈小丽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lang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招标人</w:t>
      </w: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：赣州高速和顺实业有限责任公司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地址：赣州市章贡区绵江路8号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电话：0797-8106182</w:t>
      </w:r>
    </w:p>
    <w:p>
      <w:pPr>
        <w:jc w:val="both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640" w:firstLineChars="200"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联系人：欧阳先生</w:t>
      </w:r>
    </w:p>
    <w:p>
      <w:pPr>
        <w:jc w:val="right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right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right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right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jc w:val="right"/>
        <w:spacing w:before="0" w:beforeAutospacing="0" w:after="0" w:afterAutospacing="0" w:line="56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江西迅泽项目管理有限公司</w:t>
      </w:r>
    </w:p>
    <w:p>
      <w:pPr>
        <w:jc w:val="right"/>
        <w:spacing w:before="0" w:beforeAutospacing="0" w:after="0" w:afterAutospacing="0" w:line="560" w:lineRule="exact"/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default"/>
          <w:caps w:val="0"/>
        </w:rPr>
        <w:snapToGrid/>
        <w:textAlignment w:val="baseline"/>
      </w:pPr>
      <w:r>
        <w:rPr>
          <w:szCs w:val="32"/>
          <w:lang w:val="en-US"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2021年2月8日</w:t>
      </w:r>
    </w:p>
    <w:p>
      <w:pPr>
        <w:jc w:val="right"/>
        <w:spacing w:before="0" w:beforeAutospacing="0" w:after="0" w:afterAutospacing="0" w:line="400" w:lineRule="exact"/>
        <w:rPr>
          <w:szCs w:val="32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textAlignment w:val="baseline"/>
      </w:pPr>
      <w:r>
        <w:rPr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rPr>
          <w:szCs w:val="32"/>
          <w:bCs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附件</w:t>
      </w:r>
      <w:r>
        <w:rPr>
          <w:szCs w:val="32"/>
          <w:bCs/>
          <w:lang w:val="en-US"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1.</w:t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drawing>
          <wp:inline distT="0" distB="0" distL="114300" distR="114300">
            <wp:extent cx="5620385" cy="7910195"/>
            <wp:effectExtent l="0" t="0" r="184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drawing>
          <wp:inline distT="0" distB="0" distL="114300" distR="114300">
            <wp:extent cx="5558790" cy="80333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drawing>
          <wp:inline distT="0" distB="0" distL="114300" distR="114300">
            <wp:extent cx="5338445" cy="77095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7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drawing>
          <wp:inline distT="0" distB="0" distL="114300" distR="114300">
            <wp:extent cx="5579745" cy="7856855"/>
            <wp:effectExtent l="0" t="0" r="190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drawing>
          <wp:inline distT="0" distB="0" distL="114300" distR="114300">
            <wp:extent cx="5576570" cy="786257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snapToGrid/>
        <w:ind w:firstLine="0"/>
        <w:textAlignment w:val="baseline"/>
      </w:pPr>
      <w:r>
        <w:rPr>
          <w:b w:val="1"/>
          <w:i w:val="0"/>
          <w:sz w:val="32"/>
          <w:spacing w:val="0"/>
          <w:w w:val="100"/>
          <w:rFonts w:ascii="Arial" w:eastAsia="黑体" w:hAnsi="Arial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drawing>
          <wp:inline distT="0" distB="0" distL="114300" distR="114300">
            <wp:extent cx="5465445" cy="7704455"/>
            <wp:effectExtent l="0" t="0" r="19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szCs w:val="32"/>
          <w:b w:val="1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snapToGrid/>
        <w:ind w:firstLine="0"/>
        <w:textAlignment w:val="baseline"/>
      </w:pPr>
      <w:r>
        <w:rPr>
          <w:b w:val="1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/>
      </w:r>
    </w:p>
    <w:p>
      <w:pPr>
        <w:pStyle w:val="2"/>
        <w:jc w:val="both"/>
        <w:numPr>
          <w:ilvl w:val="1"/>
          <w:numId w:val="0"/>
        </w:numPr>
        <w:spacing w:before="0" w:beforeAutospacing="0" w:after="0" w:afterAutospacing="0" w:lineRule="auto" w:line="360"/>
        <w:rPr>
          <w:szCs w:val="32"/>
          <w:bCs/>
          <w:lang w:val="en-US"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default"/>
          <w:caps w:val="0"/>
        </w:rPr>
        <w:snapToGrid/>
        <w:ind w:firstLine="0"/>
        <w:textAlignment w:val="baseline"/>
      </w:pPr>
      <w:r>
        <w:rPr>
          <w:szCs w:val="32"/>
          <w:bCs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附件</w:t>
      </w:r>
      <w:r>
        <w:rPr>
          <w:szCs w:val="32"/>
          <w:bCs/>
          <w:lang w:val="en-US" w:eastAsia="zh-CN"/>
          <w:b w:val="0"/>
          <w:i w:val="0"/>
          <w:sz w:val="32"/>
          <w:spacing w:val="0"/>
          <w:w w:val="100"/>
          <w:rFonts w:ascii="仿宋_GB2312" w:cs="仿宋_GB2312" w:eastAsia="仿宋_GB2312" w:hAnsi="仿宋_GB2312" w:hint="eastAsia"/>
          <w:caps w:val="0"/>
        </w:rPr>
        <w:t>2.</w:t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drawing>
          <wp:inline distT="0" distB="0" distL="114300" distR="114300">
            <wp:extent cx="5269865" cy="7477125"/>
            <wp:effectExtent l="0" t="0" r="698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rPr>
          <w:b w:val="0"/>
          <w:i w:val="0"/>
          <w:sz w:val="20"/>
          <w:spacing w:val="0"/>
          <w:w w:val="100"/>
          <w:caps w:val="0"/>
        </w:rPr>
        <w:t/>
      </w:r>
    </w:p>
    <w:p>
      <w:pPr>
        <w:jc w:val="both"/>
        <w:spacing w:before="0" w:beforeAutospacing="0" w:after="0" w:afterAutospacing="0" w:lineRule="auto" w:line="240"/>
        <w:rPr>
          <w:b val="0"/>
          <w:i val="0"/>
          <w:sz val="20"/>
          <w:spacing val="0"/>
          <w:w val="100"/>
          <w:caps val="0"/>
        </w:rPr>
        <w:snapToGrid/>
        <w:textAlignment w:val="baseline"/>
      </w:pPr>
      <w:r>
        <w:drawing>
          <wp:inline distT="0" distB="0" distL="114300" distR="114300">
            <wp:extent cx="5599430" cy="7908290"/>
            <wp:effectExtent l="0" t="0" r="127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rPr>
          <w:b w:val="0"/>
          <w:i w:val="0"/>
          <w:sz w:val="21"/>
          <w:spacing w:val="0"/>
          <w:w w:val="100"/>
          <w:rFonts/>
          <w:caps w:val="0"/>
        </w:rPr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5D15C48"/>
    <w:multiLevelType w:val="multilevel"/>
    <w:tmpl w:val="D5D15C48"/>
    <w:lvl w:ilvl="0" w:tentative="0">
      <w:start w:val="1"/>
      <w:numFmt w:val="none"/>
      <w:suff w:val="nothing"/>
      <w:lvlText w:val="第一章"/>
      <w:lvlJc w:val="left"/>
      <w:pPr>
        <w:tabs>
          <w:tab w:val="left" w:pos="0"/>
        </w:tabs>
        <w:ind w:left="0" w:firstLine="402"/>
      </w:pPr>
      <w:rPr>
        <w:rFonts w:hint="default" w:ascii="宋体" w:hAnsi="宋体" w:eastAsia="宋体" w:cs="宋体"/>
        <w:sz w:val="40"/>
      </w:rPr>
    </w:lvl>
    <w:lvl w:ilvl="1" w:tentative="0">
      <w:start w:val="1"/>
      <w:numFmt w:val="decimal"/>
      <w:pStyle w:val="2"/>
      <w:suff w:val="nothing"/>
      <w:lvlText w:val="%2."/>
      <w:lvlJc w:val="left"/>
      <w:pPr>
        <w:ind w:left="0" w:firstLine="402"/>
      </w:pPr>
      <w:rPr>
        <w:rFonts w:hint="default" w:ascii="宋体" w:hAnsi="宋体" w:eastAsia="宋体" w:cs="宋体"/>
        <w:sz w:val="36"/>
      </w:rPr>
    </w:lvl>
    <w:lvl w:ilvl="2" w:tentative="0">
      <w:start w:val="1"/>
      <w:numFmt w:val="decimal"/>
      <w:suff w:val="nothing"/>
      <w:lvlText w:val="1.%3"/>
      <w:lvlJc w:val="left"/>
      <w:pPr>
        <w:tabs>
          <w:tab w:val="left" w:pos="0"/>
        </w:tabs>
        <w:ind w:left="0" w:firstLine="402"/>
      </w:pPr>
      <w:rPr>
        <w:rFonts w:hint="default" w:ascii="宋体" w:hAnsi="宋体" w:eastAsia="宋体" w:cs="宋体"/>
        <w:sz w:val="32"/>
      </w:rPr>
    </w:lvl>
    <w:lvl w:ilvl="3" w:tentative="0">
      <w:start w:val="1"/>
      <w:numFmt w:val="decimal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 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Roman"/>
      <w:suff w:val="nothing"/>
      <w:lvlText w:val="%9. "/>
      <w:lvlJc w:val="left"/>
      <w:pPr>
        <w:ind w:left="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F1818"/>
    <w:rsid w:val="000E797E"/>
    <w:rsid w:val="002069FC"/>
    <w:rsid w:val="004F1818"/>
    <w:rsid w:val="26FD612E"/>
    <w:rsid w:val="2DFD7B40"/>
    <w:rsid w:val="4C36145D"/>
    <w:rsid w:val="53B5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line="360" w:lineRule="auto"/>
      <w:ind w:firstLine="0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106</Words>
  <Characters>608</Characters>
  <Lines>5</Lines>
  <Paragraphs>1</Paragraphs>
  <TotalTime>14</TotalTime>
  <ScaleCrop>false</ScaleCrop>
  <LinksUpToDate>false</LinksUpToDate>
  <CharactersWithSpaces>713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2021-02-07T03:30:00Z</dcterms:created>
  <dc:creator>Administrator</dc:creator>
  <cp:lastModifiedBy>Administrator</cp:lastModifiedBy>
  <dcterms:modified xsi:type="dcterms:W3CDTF">2021-02-07T07:38:20Z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

<file path=tbak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jc w:val="center"/>
        <w:rPr>
          <w:rFonts w:hint="eastAsia" w:ascii="方正小标宋简体" w:hAnsi="方正小标宋简体" w:eastAsia="方正小标宋简体" w:cs="方正小标宋简体"/>
          <w:b/>
          <w:bCs w:val="0"/>
          <w:sz w:val="36"/>
          <w:szCs w:val="36"/>
        </w:rPr>
      </w:pPr>
    </w:p>
    <w:p>
      <w:pPr>
        <w:spacing w:line="400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bookmarkStart w:id="0" w:name="_Toc30980_WPSOffice_Level2"/>
      <w:bookmarkStart w:id="1" w:name="_Toc2997_WPSOffice_Level2"/>
      <w:bookmarkStart w:id="2" w:name="_Toc23662_WPSOffice_Level2"/>
      <w:bookmarkStart w:id="3" w:name="_Toc15024_WPSOffice_Level2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绿境方洲项目营销策划及销售代理</w:t>
      </w:r>
      <w:bookmarkEnd w:id="0"/>
      <w:bookmarkEnd w:id="1"/>
      <w:bookmarkEnd w:id="2"/>
      <w:bookmarkEnd w:id="3"/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项目（项目编号：JXXZ2021-NKQY-G001）公开招标的答疑公告</w:t>
      </w:r>
    </w:p>
    <w:p>
      <w:pPr>
        <w:pStyle w:val="3"/>
        <w:widowControl/>
        <w:spacing w:before="466" w:line="560" w:lineRule="exact"/>
        <w:ind w:firstLine="560"/>
        <w:jc w:val="lef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江西迅泽项目管理有限公司受赣州高速和顺实业有限责</w:t>
      </w:r>
      <w:bookmarkStart w:id="4" w:name="_GoBack"/>
      <w:bookmarkEnd w:id="4"/>
      <w:r>
        <w:rPr>
          <w:rFonts w:hint="eastAsia" w:ascii="仿宋_GB2312" w:hAnsi="仿宋_GB2312" w:eastAsia="仿宋_GB2312" w:cs="仿宋_GB2312"/>
          <w:sz w:val="32"/>
          <w:szCs w:val="32"/>
        </w:rPr>
        <w:t>任公司的委托，对绿境方洲项目营销策划及销售代理项目进行公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开招标，经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招标人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确定，现对2021年2月2日发布在采购与招标网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https://www.chinabidding.cn/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、江西省招标投标网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http://www.jxtb.org.cn/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、赣州交通控股集团有限公司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http://www.gzjtkgjt.com/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网站的公开招标文件就有关事项答疑如下：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一、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答疑事项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问：能否提供本项目的规划文本，以便更好地把握项目特点，制作投标文件。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答：可以提供以下文件：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赣州市城乡规划局南康分局（康规字[2018]325号）关于龙岭工业园西区69亩地块规划设计的要求。（详见附件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赣州市城乡规划局南康分局（康规字[2018]406号）关于龙岭工业园西区69亩地块规划设计要求部分调整的回复意见。（详见附件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）</w:t>
      </w:r>
    </w:p>
    <w:p>
      <w:pPr>
        <w:pStyle w:val="3"/>
        <w:widowControl/>
        <w:spacing w:before="466" w:line="560" w:lineRule="exact"/>
        <w:ind w:firstLine="640" w:firstLineChars="200"/>
        <w:jc w:val="both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</w:rPr>
        <w:t>此答疑公告为《公开招标文件》不可分割的部分。</w:t>
      </w:r>
    </w:p>
    <w:p>
      <w:pPr>
        <w:spacing w:line="560" w:lineRule="exact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联系方法：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招标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代理机构：江西迅泽项目管理有限公司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地址：南康区接官亭小区一米阳光公寓四楼 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电话：0797-6690838 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 xml:space="preserve">传真：0797-6690838 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邮箱: jxxznk@163.co</w:t>
      </w:r>
      <w:r>
        <w:rPr>
          <w:rFonts w:hint="eastAsia" w:ascii="仿宋_GB2312" w:hAnsi="仿宋_GB2312" w:eastAsia="仿宋_GB2312" w:cs="仿宋_GB2312"/>
          <w:sz w:val="32"/>
          <w:szCs w:val="32"/>
        </w:rPr>
        <w:t>m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联系人：陈小丽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招标人</w:t>
      </w:r>
      <w:r>
        <w:rPr>
          <w:rFonts w:hint="eastAsia" w:ascii="仿宋_GB2312" w:hAnsi="仿宋_GB2312" w:eastAsia="仿宋_GB2312" w:cs="仿宋_GB2312"/>
          <w:sz w:val="32"/>
          <w:szCs w:val="32"/>
        </w:rPr>
        <w:t>：赣州高速和顺实业有限责任公司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地址：赣州市章贡区绵江路8号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电话：0797-8106182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联系人：欧阳先生</w:t>
      </w:r>
    </w:p>
    <w:p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江西迅泽项目管理有限公司</w:t>
      </w:r>
    </w:p>
    <w:p>
      <w:pPr>
        <w:spacing w:line="560" w:lineRule="exact"/>
        <w:jc w:val="righ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2021年2月7日</w:t>
      </w:r>
    </w:p>
    <w:p>
      <w:pPr>
        <w:spacing w:line="400" w:lineRule="exact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numPr>
          <w:ilvl w:val="1"/>
          <w:numId w:val="0"/>
        </w:num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1.</w:t>
      </w:r>
    </w:p>
    <w:p>
      <w:pPr>
        <w:pStyle w:val="2"/>
        <w:numPr>
          <w:ilvl w:val="1"/>
          <w:numId w:val="0"/>
        </w:numPr>
      </w:pPr>
      <w:r>
        <w:drawing>
          <wp:inline distT="0" distB="0" distL="114300" distR="114300">
            <wp:extent cx="5620385" cy="7910195"/>
            <wp:effectExtent l="0" t="0" r="1841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385" cy="791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0"/>
        </w:numPr>
      </w:pPr>
    </w:p>
    <w:p/>
    <w:p>
      <w:pPr>
        <w:pStyle w:val="2"/>
        <w:numPr>
          <w:ilvl w:val="1"/>
          <w:numId w:val="0"/>
        </w:numPr>
      </w:pPr>
      <w:r>
        <w:drawing>
          <wp:inline distT="0" distB="0" distL="114300" distR="114300">
            <wp:extent cx="5558790" cy="8033385"/>
            <wp:effectExtent l="0" t="0" r="381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803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1"/>
          <w:numId w:val="0"/>
        </w:numPr>
      </w:pPr>
    </w:p>
    <w:p/>
    <w:p>
      <w:pPr>
        <w:pStyle w:val="2"/>
        <w:numPr>
          <w:ilvl w:val="1"/>
          <w:numId w:val="0"/>
        </w:numPr>
      </w:pPr>
      <w:r>
        <w:drawing>
          <wp:inline distT="0" distB="0" distL="114300" distR="114300">
            <wp:extent cx="5338445" cy="7709535"/>
            <wp:effectExtent l="0" t="0" r="146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70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1"/>
          <w:numId w:val="0"/>
        </w:numPr>
      </w:pPr>
    </w:p>
    <w:p>
      <w:r>
        <w:drawing>
          <wp:inline distT="0" distB="0" distL="114300" distR="114300">
            <wp:extent cx="5579745" cy="7856855"/>
            <wp:effectExtent l="0" t="0" r="190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785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  <w:numPr>
          <w:ilvl w:val="1"/>
          <w:numId w:val="0"/>
        </w:numPr>
      </w:pPr>
      <w:r>
        <w:drawing>
          <wp:inline distT="0" distB="0" distL="114300" distR="114300">
            <wp:extent cx="5576570" cy="7862570"/>
            <wp:effectExtent l="0" t="0" r="508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786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pStyle w:val="2"/>
        <w:numPr>
          <w:ilvl w:val="1"/>
          <w:numId w:val="0"/>
        </w:numPr>
      </w:pPr>
    </w:p>
    <w:p>
      <w:r>
        <w:drawing>
          <wp:inline distT="0" distB="0" distL="114300" distR="114300">
            <wp:extent cx="5465445" cy="7704455"/>
            <wp:effectExtent l="0" t="0" r="1905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1"/>
          <w:numId w:val="0"/>
        </w:numPr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pStyle w:val="2"/>
        <w:numPr>
          <w:ilvl w:val="1"/>
          <w:numId w:val="0"/>
        </w:numPr>
        <w:rPr>
          <w:rFonts w:hint="default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2.</w:t>
      </w:r>
    </w:p>
    <w:p/>
    <w:p>
      <w:r>
        <w:drawing>
          <wp:inline distT="0" distB="0" distL="114300" distR="114300">
            <wp:extent cx="5269865" cy="7477125"/>
            <wp:effectExtent l="0" t="0" r="6985" b="952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114300" distR="114300">
            <wp:extent cx="5599430" cy="7908290"/>
            <wp:effectExtent l="0" t="0" r="1270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790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treport/opRecord.xml>p_30(0);
</file>