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spacing w:line="400" w:lineRule="atLeast"/>
        <w:rPr>
          <w:rFonts w:hint="eastAsia" w:ascii="方正小标宋_GBK" w:hAnsi="方正小标宋_GBK" w:eastAsia="方正小标宋_GBK" w:cs="方正小标宋_GBK"/>
          <w:sz w:val="44"/>
          <w:szCs w:val="44"/>
        </w:rPr>
      </w:pPr>
      <w:bookmarkStart w:id="11" w:name="_GoBack"/>
      <w:bookmarkEnd w:id="11"/>
    </w:p>
    <w:p>
      <w:pPr>
        <w:autoSpaceDN w:val="0"/>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val="0"/>
          <w:color w:val="000000"/>
          <w:w w:val="99"/>
          <w:kern w:val="0"/>
          <w:sz w:val="44"/>
          <w:szCs w:val="44"/>
          <w:lang w:val="en-US" w:eastAsia="zh-CN" w:bidi="ar"/>
        </w:rPr>
        <w:t>九龙国际商住小区地下停车位落地测绘</w:t>
      </w:r>
    </w:p>
    <w:p>
      <w:pPr>
        <w:autoSpaceDN w:val="0"/>
        <w:spacing w:before="360" w:beforeLines="150" w:line="360" w:lineRule="auto"/>
        <w:jc w:val="center"/>
        <w:rPr>
          <w:rFonts w:hint="eastAsia" w:ascii="方正小标宋_GBK" w:hAnsi="方正小标宋_GBK" w:eastAsia="方正小标宋_GBK" w:cs="方正小标宋_GBK"/>
          <w:sz w:val="44"/>
          <w:szCs w:val="44"/>
        </w:rPr>
      </w:pPr>
    </w:p>
    <w:p>
      <w:pPr>
        <w:autoSpaceDN w:val="0"/>
        <w:spacing w:before="360" w:beforeLines="150" w:line="360" w:lineRule="auto"/>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询价</w:t>
      </w:r>
      <w:r>
        <w:rPr>
          <w:rFonts w:hint="eastAsia" w:ascii="方正小标宋_GBK" w:hAnsi="方正小标宋_GBK" w:eastAsia="方正小标宋_GBK" w:cs="方正小标宋_GBK"/>
          <w:b/>
          <w:bCs/>
          <w:sz w:val="44"/>
          <w:szCs w:val="44"/>
        </w:rPr>
        <w:t>文件</w:t>
      </w:r>
    </w:p>
    <w:p>
      <w:pPr>
        <w:autoSpaceDN w:val="0"/>
        <w:jc w:val="center"/>
      </w:pPr>
    </w:p>
    <w:p>
      <w:pPr>
        <w:pStyle w:val="8"/>
      </w:pPr>
    </w:p>
    <w:p>
      <w:pPr>
        <w:pStyle w:val="8"/>
      </w:pPr>
    </w:p>
    <w:p>
      <w:pPr>
        <w:pStyle w:val="8"/>
      </w:pPr>
    </w:p>
    <w:p>
      <w:pPr>
        <w:pStyle w:val="8"/>
      </w:pPr>
    </w:p>
    <w:p>
      <w:pPr>
        <w:autoSpaceDN w:val="0"/>
        <w:jc w:val="center"/>
      </w:pPr>
    </w:p>
    <w:p>
      <w:pPr>
        <w:autoSpaceDN w:val="0"/>
      </w:pPr>
    </w:p>
    <w:p>
      <w:pPr>
        <w:autoSpaceDN w:val="0"/>
        <w:jc w:val="center"/>
      </w:pPr>
    </w:p>
    <w:p>
      <w:pPr>
        <w:autoSpaceDN w:val="0"/>
        <w:spacing w:line="360" w:lineRule="auto"/>
        <w:jc w:val="center"/>
        <w:rPr>
          <w:rFonts w:hAnsi="黑体" w:eastAsia="黑体"/>
          <w:b/>
          <w:sz w:val="36"/>
          <w:szCs w:val="36"/>
        </w:rPr>
      </w:pPr>
    </w:p>
    <w:p>
      <w:pPr>
        <w:autoSpaceDN w:val="0"/>
        <w:spacing w:line="360" w:lineRule="auto"/>
        <w:jc w:val="center"/>
        <w:rPr>
          <w:rFonts w:hAnsi="黑体" w:eastAsia="黑体"/>
          <w:b/>
          <w:sz w:val="36"/>
          <w:szCs w:val="36"/>
        </w:rPr>
      </w:pPr>
    </w:p>
    <w:p>
      <w:pPr>
        <w:autoSpaceDN w:val="0"/>
        <w:spacing w:line="360" w:lineRule="auto"/>
        <w:jc w:val="center"/>
        <w:rPr>
          <w:rFonts w:hAnsi="黑体" w:eastAsia="黑体"/>
          <w:b/>
          <w:sz w:val="36"/>
          <w:szCs w:val="36"/>
        </w:rPr>
      </w:pPr>
    </w:p>
    <w:p>
      <w:pPr>
        <w:autoSpaceDN w:val="0"/>
        <w:spacing w:line="360" w:lineRule="auto"/>
        <w:jc w:val="center"/>
        <w:rPr>
          <w:rFonts w:hAnsi="黑体" w:eastAsia="黑体"/>
          <w:b/>
          <w:sz w:val="36"/>
          <w:szCs w:val="36"/>
        </w:rPr>
      </w:pPr>
    </w:p>
    <w:p>
      <w:pPr>
        <w:autoSpaceDN w:val="0"/>
        <w:spacing w:line="360" w:lineRule="auto"/>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b/>
          <w:sz w:val="36"/>
          <w:szCs w:val="36"/>
        </w:rPr>
        <w:t>赣州</w:t>
      </w:r>
      <w:r>
        <w:rPr>
          <w:rFonts w:hint="eastAsia" w:ascii="方正小标宋_GBK" w:hAnsi="方正小标宋_GBK" w:eastAsia="方正小标宋_GBK" w:cs="方正小标宋_GBK"/>
          <w:b/>
          <w:sz w:val="36"/>
          <w:szCs w:val="36"/>
          <w:lang w:eastAsia="zh-CN"/>
        </w:rPr>
        <w:t>盛路房地产开发有限</w:t>
      </w:r>
      <w:r>
        <w:rPr>
          <w:rFonts w:hint="eastAsia" w:ascii="方正小标宋_GBK" w:hAnsi="方正小标宋_GBK" w:eastAsia="方正小标宋_GBK" w:cs="方正小标宋_GBK"/>
          <w:b/>
          <w:sz w:val="36"/>
          <w:szCs w:val="36"/>
        </w:rPr>
        <w:t>公司</w:t>
      </w:r>
    </w:p>
    <w:p>
      <w:pPr>
        <w:autoSpaceDN w:val="0"/>
        <w:jc w:val="center"/>
        <w:rPr>
          <w:rFonts w:hint="eastAsia" w:ascii="方正小标宋_GBK" w:hAnsi="方正小标宋_GBK" w:eastAsia="方正小标宋_GBK" w:cs="方正小标宋_GBK"/>
          <w:sz w:val="36"/>
        </w:rPr>
      </w:pPr>
      <w:r>
        <w:rPr>
          <w:rFonts w:hint="eastAsia" w:ascii="方正小标宋_GBK" w:hAnsi="方正小标宋_GBK" w:eastAsia="方正小标宋_GBK" w:cs="方正小标宋_GBK"/>
          <w:sz w:val="36"/>
        </w:rPr>
        <w:t>二○二○年十</w:t>
      </w:r>
      <w:r>
        <w:rPr>
          <w:rFonts w:hint="eastAsia" w:ascii="方正小标宋_GBK" w:hAnsi="方正小标宋_GBK" w:eastAsia="方正小标宋_GBK" w:cs="方正小标宋_GBK"/>
          <w:sz w:val="36"/>
          <w:lang w:eastAsia="zh-CN"/>
        </w:rPr>
        <w:t>一</w:t>
      </w:r>
      <w:r>
        <w:rPr>
          <w:rFonts w:hint="eastAsia" w:ascii="方正小标宋_GBK" w:hAnsi="方正小标宋_GBK" w:eastAsia="方正小标宋_GBK" w:cs="方正小标宋_GBK"/>
          <w:sz w:val="36"/>
        </w:rPr>
        <w:t>月</w:t>
      </w:r>
    </w:p>
    <w:p>
      <w:pPr>
        <w:pStyle w:val="8"/>
      </w:pPr>
    </w:p>
    <w:p>
      <w:pPr>
        <w:pStyle w:val="8"/>
      </w:pPr>
    </w:p>
    <w:p>
      <w:pPr>
        <w:pStyle w:val="8"/>
      </w:pPr>
    </w:p>
    <w:p>
      <w:pPr>
        <w:pStyle w:val="8"/>
      </w:pPr>
    </w:p>
    <w:p>
      <w:pPr>
        <w:pStyle w:val="8"/>
      </w:pPr>
    </w:p>
    <w:p>
      <w:pPr>
        <w:pStyle w:val="8"/>
      </w:pPr>
    </w:p>
    <w:p>
      <w:pPr>
        <w:autoSpaceDN w:val="0"/>
        <w:jc w:val="center"/>
        <w:rPr>
          <w:b/>
          <w:bCs/>
          <w:sz w:val="44"/>
          <w:szCs w:val="44"/>
        </w:rPr>
      </w:pPr>
      <w:r>
        <w:rPr>
          <w:rFonts w:hint="eastAsia"/>
          <w:b/>
          <w:bCs/>
          <w:sz w:val="44"/>
          <w:szCs w:val="44"/>
        </w:rPr>
        <w:t>目    录</w:t>
      </w:r>
    </w:p>
    <w:p>
      <w:pPr>
        <w:autoSpaceDN w:val="0"/>
        <w:spacing w:line="560" w:lineRule="exact"/>
        <w:jc w:val="left"/>
        <w:rPr>
          <w:b/>
          <w:bCs/>
          <w:szCs w:val="21"/>
        </w:rPr>
      </w:pPr>
    </w:p>
    <w:p>
      <w:pPr>
        <w:pStyle w:val="15"/>
        <w:tabs>
          <w:tab w:val="right" w:leader="dot" w:pos="8406"/>
        </w:tabs>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"_Toc11053" </w:instrText>
      </w:r>
      <w:r>
        <w:fldChar w:fldCharType="separate"/>
      </w:r>
      <w:r>
        <w:rPr>
          <w:rFonts w:hint="eastAsia" w:ascii="方正小标宋简体" w:hAnsi="方正小标宋简体" w:eastAsia="方正小标宋简体" w:cs="方正小标宋简体"/>
          <w:bCs w:val="0"/>
          <w:szCs w:val="44"/>
        </w:rPr>
        <w:t xml:space="preserve">第一章  </w:t>
      </w:r>
      <w:r>
        <w:rPr>
          <w:rFonts w:hint="eastAsia" w:ascii="方正小标宋简体" w:hAnsi="方正小标宋简体" w:eastAsia="方正小标宋简体" w:cs="方正小标宋简体"/>
          <w:bCs w:val="0"/>
          <w:szCs w:val="44"/>
          <w:lang w:eastAsia="zh-CN"/>
        </w:rPr>
        <w:t>询价</w:t>
      </w:r>
      <w:r>
        <w:rPr>
          <w:rFonts w:hint="eastAsia" w:ascii="方正小标宋简体" w:hAnsi="方正小标宋简体" w:eastAsia="方正小标宋简体" w:cs="方正小标宋简体"/>
          <w:bCs w:val="0"/>
          <w:szCs w:val="44"/>
        </w:rPr>
        <w:t>公告</w:t>
      </w:r>
      <w:r>
        <w:tab/>
      </w:r>
      <w:r>
        <w:fldChar w:fldCharType="begin"/>
      </w:r>
      <w:r>
        <w:instrText xml:space="preserve"> PAGEREF _Toc11053 </w:instrText>
      </w:r>
      <w:r>
        <w:fldChar w:fldCharType="separate"/>
      </w:r>
      <w:r>
        <w:t>- 3 -</w:t>
      </w:r>
      <w:r>
        <w:fldChar w:fldCharType="end"/>
      </w:r>
      <w:r>
        <w:fldChar w:fldCharType="end"/>
      </w:r>
    </w:p>
    <w:p>
      <w:pPr>
        <w:pStyle w:val="15"/>
        <w:tabs>
          <w:tab w:val="right" w:leader="dot" w:pos="8406"/>
        </w:tabs>
      </w:pPr>
      <w:r>
        <w:fldChar w:fldCharType="begin"/>
      </w:r>
      <w:r>
        <w:instrText xml:space="preserve"> HYPERLINK \l "_Toc18920" </w:instrText>
      </w:r>
      <w:r>
        <w:fldChar w:fldCharType="separate"/>
      </w:r>
      <w:r>
        <w:rPr>
          <w:rFonts w:hint="eastAsia" w:ascii="方正小标宋简体" w:hAnsi="方正小标宋简体" w:eastAsia="方正小标宋简体" w:cs="方正小标宋简体"/>
          <w:bCs w:val="0"/>
          <w:szCs w:val="44"/>
        </w:rPr>
        <w:t xml:space="preserve">第二章  </w:t>
      </w:r>
      <w:r>
        <w:rPr>
          <w:rFonts w:hint="eastAsia" w:ascii="方正小标宋简体" w:hAnsi="方正小标宋简体" w:eastAsia="方正小标宋简体" w:cs="方正小标宋简体"/>
          <w:bCs w:val="0"/>
          <w:szCs w:val="44"/>
          <w:lang w:eastAsia="zh-CN"/>
        </w:rPr>
        <w:t>报价格式</w:t>
      </w:r>
      <w:r>
        <w:tab/>
      </w:r>
      <w:r>
        <w:fldChar w:fldCharType="begin"/>
      </w:r>
      <w:r>
        <w:instrText xml:space="preserve"> PAGEREF _Toc18920 </w:instrText>
      </w:r>
      <w:r>
        <w:fldChar w:fldCharType="separate"/>
      </w:r>
      <w:r>
        <w:t>- 6 -</w:t>
      </w:r>
      <w:r>
        <w:fldChar w:fldCharType="end"/>
      </w:r>
      <w:r>
        <w:fldChar w:fldCharType="end"/>
      </w:r>
    </w:p>
    <w:p>
      <w:pPr>
        <w:pStyle w:val="15"/>
        <w:tabs>
          <w:tab w:val="right" w:leader="dot" w:pos="8406"/>
        </w:tabs>
      </w:pPr>
      <w:r>
        <w:fldChar w:fldCharType="begin"/>
      </w:r>
      <w:r>
        <w:instrText xml:space="preserve"> HYPERLINK \l "_Toc32576" </w:instrText>
      </w:r>
      <w:r>
        <w:fldChar w:fldCharType="separate"/>
      </w:r>
      <w:r>
        <w:rPr>
          <w:rFonts w:hint="eastAsia" w:ascii="方正小标宋简体" w:hAnsi="方正小标宋简体" w:eastAsia="方正小标宋简体" w:cs="方正小标宋简体"/>
          <w:bCs w:val="0"/>
          <w:szCs w:val="44"/>
        </w:rPr>
        <w:t xml:space="preserve">第三章 </w:t>
      </w:r>
      <w:r>
        <w:rPr>
          <w:rFonts w:hint="eastAsia" w:ascii="方正小标宋简体" w:hAnsi="方正小标宋简体" w:eastAsia="方正小标宋简体" w:cs="方正小标宋简体"/>
          <w:bCs w:val="0"/>
          <w:szCs w:val="44"/>
          <w:lang w:eastAsia="zh-CN"/>
        </w:rPr>
        <w:t>合同样本</w:t>
      </w:r>
      <w:r>
        <w:tab/>
      </w:r>
      <w:r>
        <w:fldChar w:fldCharType="begin"/>
      </w:r>
      <w:r>
        <w:instrText xml:space="preserve"> PAGEREF _Toc32576 </w:instrText>
      </w:r>
      <w:r>
        <w:fldChar w:fldCharType="separate"/>
      </w:r>
      <w:r>
        <w:t xml:space="preserve">- </w:t>
      </w:r>
      <w:r>
        <w:rPr>
          <w:rFonts w:hint="eastAsia"/>
          <w:lang w:val="en-US" w:eastAsia="zh-CN"/>
        </w:rPr>
        <w:t>9</w:t>
      </w:r>
      <w:r>
        <w:t xml:space="preserve"> -</w:t>
      </w:r>
      <w:r>
        <w:fldChar w:fldCharType="end"/>
      </w:r>
      <w:r>
        <w:fldChar w:fldCharType="end"/>
      </w:r>
    </w:p>
    <w:p>
      <w:pPr>
        <w:pStyle w:val="15"/>
        <w:tabs>
          <w:tab w:val="right" w:leader="dot" w:pos="8406"/>
        </w:tabs>
      </w:pPr>
    </w:p>
    <w:p>
      <w:pPr>
        <w:autoSpaceDN w:val="0"/>
        <w:spacing w:line="560" w:lineRule="exact"/>
        <w:jc w:val="left"/>
        <w:rPr>
          <w:b/>
          <w:bCs/>
          <w:sz w:val="44"/>
          <w:szCs w:val="44"/>
        </w:rPr>
      </w:pPr>
      <w:r>
        <w:rPr>
          <w:rFonts w:hint="eastAsia" w:ascii="宋体" w:hAnsi="宋体" w:cs="宋体"/>
          <w:bCs/>
          <w:szCs w:val="28"/>
        </w:rPr>
        <w:fldChar w:fldCharType="end"/>
      </w:r>
    </w:p>
    <w:p>
      <w:pPr>
        <w:autoSpaceDN w:val="0"/>
        <w:jc w:val="center"/>
        <w:rPr>
          <w:b/>
          <w:bCs/>
          <w:sz w:val="44"/>
          <w:szCs w:val="44"/>
        </w:rPr>
      </w:pPr>
    </w:p>
    <w:p>
      <w:pPr>
        <w:autoSpaceDN w:val="0"/>
        <w:jc w:val="center"/>
        <w:rPr>
          <w:b/>
          <w:bCs/>
          <w:sz w:val="44"/>
          <w:szCs w:val="44"/>
        </w:rPr>
      </w:pPr>
    </w:p>
    <w:p>
      <w:pPr>
        <w:autoSpaceDN w:val="0"/>
        <w:rPr>
          <w:b/>
          <w:bCs/>
          <w:sz w:val="44"/>
          <w:szCs w:val="44"/>
        </w:rPr>
      </w:pPr>
    </w:p>
    <w:p>
      <w:pPr>
        <w:pStyle w:val="8"/>
        <w:rPr>
          <w:b/>
          <w:bCs/>
          <w:sz w:val="44"/>
          <w:szCs w:val="44"/>
        </w:rPr>
      </w:pPr>
    </w:p>
    <w:p>
      <w:pP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pPr>
        <w:numPr>
          <w:ilvl w:val="0"/>
          <w:numId w:val="1"/>
        </w:numPr>
        <w:jc w:val="center"/>
        <w:rPr>
          <w:rFonts w:hint="eastAsia" w:ascii="方正小标宋_GBK" w:hAnsi="方正小标宋_GBK" w:eastAsia="方正小标宋_GBK" w:cs="方正小标宋_GBK"/>
          <w:b/>
          <w:bCs w:val="0"/>
          <w:color w:val="000000"/>
          <w:w w:val="99"/>
          <w:kern w:val="0"/>
          <w:sz w:val="36"/>
          <w:szCs w:val="36"/>
          <w:lang w:val="en-US" w:eastAsia="zh-CN" w:bidi="ar"/>
        </w:rPr>
      </w:pPr>
      <w:r>
        <w:rPr>
          <w:rFonts w:hint="eastAsia" w:ascii="方正小标宋_GBK" w:hAnsi="方正小标宋_GBK" w:eastAsia="方正小标宋_GBK" w:cs="方正小标宋_GBK"/>
          <w:b/>
          <w:bCs w:val="0"/>
          <w:color w:val="000000"/>
          <w:w w:val="99"/>
          <w:kern w:val="0"/>
          <w:sz w:val="36"/>
          <w:szCs w:val="36"/>
          <w:lang w:val="en-US" w:eastAsia="zh-CN" w:bidi="ar"/>
        </w:rPr>
        <w:t>九龙国际商住小区地下停车位</w:t>
      </w:r>
    </w:p>
    <w:p>
      <w:pPr>
        <w:numPr>
          <w:ilvl w:val="0"/>
          <w:numId w:val="0"/>
        </w:numPr>
        <w:jc w:val="center"/>
        <w:rPr>
          <w:rFonts w:hint="eastAsia" w:ascii="方正小标宋_GBK" w:hAnsi="方正小标宋_GBK" w:eastAsia="方正小标宋_GBK" w:cs="方正小标宋_GBK"/>
          <w:b/>
          <w:bCs w:val="0"/>
          <w:color w:val="000000"/>
          <w:w w:val="99"/>
          <w:kern w:val="0"/>
          <w:sz w:val="36"/>
          <w:szCs w:val="36"/>
          <w:lang w:val="en-US" w:eastAsia="zh-CN" w:bidi="ar"/>
        </w:rPr>
      </w:pPr>
      <w:r>
        <w:rPr>
          <w:rFonts w:hint="eastAsia" w:ascii="方正小标宋_GBK" w:hAnsi="方正小标宋_GBK" w:eastAsia="方正小标宋_GBK" w:cs="方正小标宋_GBK"/>
          <w:b/>
          <w:bCs w:val="0"/>
          <w:color w:val="000000"/>
          <w:w w:val="99"/>
          <w:kern w:val="0"/>
          <w:sz w:val="36"/>
          <w:szCs w:val="36"/>
          <w:lang w:val="en-US" w:eastAsia="zh-CN" w:bidi="ar"/>
        </w:rPr>
        <w:t>落地测绘的询价公告</w:t>
      </w:r>
    </w:p>
    <w:p>
      <w:pPr>
        <w:jc w:val="left"/>
        <w:rPr>
          <w:rFonts w:hint="eastAsia" w:ascii="仿宋" w:hAnsi="仿宋" w:eastAsia="仿宋" w:cs="仿宋"/>
          <w:b w:val="0"/>
          <w:bCs/>
          <w:color w:val="000000"/>
          <w:w w:val="99"/>
          <w:kern w:val="0"/>
          <w:sz w:val="30"/>
          <w:szCs w:val="30"/>
          <w:lang w:val="en-US" w:eastAsia="zh-CN" w:bidi="ar"/>
        </w:rPr>
      </w:pPr>
      <w:r>
        <w:rPr>
          <w:rFonts w:hint="eastAsia" w:ascii="宋体" w:hAnsi="宋体" w:eastAsia="宋体" w:cs="宋体"/>
          <w:b/>
          <w:bCs w:val="0"/>
          <w:color w:val="000000"/>
          <w:w w:val="99"/>
          <w:kern w:val="0"/>
          <w:sz w:val="32"/>
          <w:szCs w:val="32"/>
          <w:lang w:val="en-US" w:eastAsia="zh-CN" w:bidi="ar"/>
        </w:rPr>
        <w:t xml:space="preserve">   </w:t>
      </w:r>
      <w:r>
        <w:rPr>
          <w:rFonts w:hint="eastAsia" w:ascii="仿宋" w:hAnsi="仿宋" w:eastAsia="仿宋" w:cs="仿宋"/>
          <w:b/>
          <w:bCs w:val="0"/>
          <w:color w:val="000000"/>
          <w:w w:val="99"/>
          <w:kern w:val="0"/>
          <w:sz w:val="32"/>
          <w:szCs w:val="32"/>
          <w:lang w:val="en-US" w:eastAsia="zh-CN" w:bidi="ar"/>
        </w:rPr>
        <w:t xml:space="preserve"> </w:t>
      </w:r>
      <w:r>
        <w:rPr>
          <w:rFonts w:hint="eastAsia" w:ascii="仿宋" w:hAnsi="仿宋" w:eastAsia="仿宋" w:cs="仿宋"/>
          <w:b w:val="0"/>
          <w:bCs/>
          <w:color w:val="000000"/>
          <w:w w:val="99"/>
          <w:kern w:val="0"/>
          <w:sz w:val="30"/>
          <w:szCs w:val="30"/>
          <w:lang w:val="en-US" w:eastAsia="zh-CN" w:bidi="ar"/>
        </w:rPr>
        <w:t>赣州盛路房地产开发有限公司是赣州交通控股集团有限公司旗下赣州市交通投资集团有限责任公司的全资子公司，由赣州市交通投资集团有限责任公司授权委托赣州高速和顺实业有限责任公司管理，注册资金1.1亿元。</w:t>
      </w:r>
    </w:p>
    <w:p>
      <w:pPr>
        <w:numPr>
          <w:ilvl w:val="0"/>
          <w:numId w:val="0"/>
        </w:numPr>
        <w:ind w:firstLine="602" w:firstLineChars="200"/>
        <w:jc w:val="left"/>
        <w:rPr>
          <w:rStyle w:val="22"/>
          <w:rFonts w:hint="eastAsia" w:ascii="黑体" w:hAnsi="黑体" w:eastAsia="黑体" w:cs="黑体"/>
          <w:color w:val="000000"/>
          <w:kern w:val="0"/>
          <w:sz w:val="30"/>
          <w:szCs w:val="30"/>
          <w:lang w:val="en-US" w:eastAsia="zh-CN" w:bidi="ar"/>
        </w:rPr>
      </w:pPr>
      <w:r>
        <w:rPr>
          <w:rStyle w:val="22"/>
          <w:rFonts w:hint="eastAsia" w:ascii="黑体" w:hAnsi="黑体" w:eastAsia="黑体" w:cs="黑体"/>
          <w:color w:val="000000"/>
          <w:kern w:val="0"/>
          <w:sz w:val="30"/>
          <w:szCs w:val="30"/>
          <w:lang w:val="en-US" w:eastAsia="zh-CN" w:bidi="ar"/>
        </w:rPr>
        <w:t>一、项目概况：</w:t>
      </w:r>
    </w:p>
    <w:p>
      <w:pPr>
        <w:numPr>
          <w:ilvl w:val="0"/>
          <w:numId w:val="0"/>
        </w:numPr>
        <w:ind w:firstLine="594" w:firstLineChars="200"/>
        <w:jc w:val="left"/>
        <w:rPr>
          <w:rFonts w:hint="eastAsia" w:ascii="仿宋" w:hAnsi="仿宋" w:eastAsia="仿宋" w:cs="仿宋"/>
          <w:b w:val="0"/>
          <w:bCs/>
          <w:color w:val="000000"/>
          <w:w w:val="99"/>
          <w:kern w:val="0"/>
          <w:sz w:val="30"/>
          <w:szCs w:val="30"/>
          <w:lang w:val="en-US" w:eastAsia="zh-CN" w:bidi="ar"/>
        </w:rPr>
      </w:pPr>
      <w:r>
        <w:rPr>
          <w:rFonts w:hint="eastAsia" w:ascii="仿宋" w:hAnsi="仿宋" w:eastAsia="仿宋" w:cs="仿宋"/>
          <w:b w:val="0"/>
          <w:bCs/>
          <w:color w:val="000000"/>
          <w:w w:val="99"/>
          <w:kern w:val="0"/>
          <w:sz w:val="30"/>
          <w:szCs w:val="30"/>
          <w:lang w:val="en-US" w:eastAsia="zh-CN" w:bidi="ar"/>
        </w:rPr>
        <w:t>1、九龙国际商住小区地下停车位495个；</w:t>
      </w:r>
    </w:p>
    <w:p>
      <w:pPr>
        <w:numPr>
          <w:ilvl w:val="0"/>
          <w:numId w:val="0"/>
        </w:numPr>
        <w:ind w:firstLine="594" w:firstLineChars="200"/>
        <w:jc w:val="left"/>
        <w:rPr>
          <w:rFonts w:hint="eastAsia" w:ascii="仿宋" w:hAnsi="仿宋" w:eastAsia="仿宋" w:cs="仿宋"/>
          <w:b w:val="0"/>
          <w:bCs/>
          <w:color w:val="000000"/>
          <w:w w:val="99"/>
          <w:kern w:val="0"/>
          <w:sz w:val="30"/>
          <w:szCs w:val="30"/>
          <w:lang w:val="en-US" w:eastAsia="zh-CN" w:bidi="ar"/>
        </w:rPr>
      </w:pPr>
      <w:r>
        <w:rPr>
          <w:rFonts w:hint="eastAsia" w:ascii="仿宋" w:hAnsi="仿宋" w:eastAsia="仿宋" w:cs="仿宋"/>
          <w:b w:val="0"/>
          <w:bCs/>
          <w:color w:val="000000"/>
          <w:w w:val="99"/>
          <w:kern w:val="0"/>
          <w:sz w:val="30"/>
          <w:szCs w:val="30"/>
          <w:lang w:val="en-US" w:eastAsia="zh-CN" w:bidi="ar"/>
        </w:rPr>
        <w:t>2、控制价在3.0万元以内（人民币）；</w:t>
      </w:r>
    </w:p>
    <w:p>
      <w:pPr>
        <w:numPr>
          <w:ilvl w:val="0"/>
          <w:numId w:val="0"/>
        </w:numPr>
        <w:ind w:firstLine="594" w:firstLineChars="200"/>
        <w:jc w:val="left"/>
        <w:rPr>
          <w:rFonts w:hint="eastAsia" w:ascii="仿宋" w:hAnsi="仿宋" w:eastAsia="仿宋" w:cs="仿宋"/>
          <w:b w:val="0"/>
          <w:bCs/>
          <w:color w:val="000000"/>
          <w:w w:val="99"/>
          <w:kern w:val="0"/>
          <w:sz w:val="30"/>
          <w:szCs w:val="30"/>
          <w:lang w:val="en-US" w:eastAsia="zh-CN" w:bidi="ar"/>
        </w:rPr>
      </w:pPr>
      <w:r>
        <w:rPr>
          <w:rFonts w:hint="eastAsia" w:ascii="仿宋" w:hAnsi="仿宋" w:eastAsia="仿宋" w:cs="仿宋"/>
          <w:b w:val="0"/>
          <w:bCs/>
          <w:color w:val="000000"/>
          <w:w w:val="99"/>
          <w:kern w:val="0"/>
          <w:sz w:val="30"/>
          <w:szCs w:val="30"/>
          <w:lang w:val="en-US" w:eastAsia="zh-CN" w:bidi="ar"/>
        </w:rPr>
        <w:t>3、测绘地点;安远县九龙大道九龙国际商住小区地下室车库</w:t>
      </w:r>
    </w:p>
    <w:p>
      <w:pPr>
        <w:numPr>
          <w:ilvl w:val="0"/>
          <w:numId w:val="0"/>
        </w:numPr>
        <w:ind w:firstLine="594" w:firstLineChars="200"/>
        <w:jc w:val="left"/>
        <w:rPr>
          <w:rFonts w:hint="eastAsia" w:ascii="仿宋" w:hAnsi="仿宋" w:eastAsia="仿宋" w:cs="仿宋"/>
          <w:b w:val="0"/>
          <w:bCs/>
          <w:color w:val="000000"/>
          <w:w w:val="99"/>
          <w:kern w:val="0"/>
          <w:sz w:val="30"/>
          <w:szCs w:val="30"/>
          <w:lang w:val="en-US" w:eastAsia="zh-CN" w:bidi="ar"/>
        </w:rPr>
      </w:pPr>
      <w:r>
        <w:rPr>
          <w:rFonts w:hint="eastAsia" w:ascii="仿宋" w:hAnsi="仿宋" w:eastAsia="仿宋" w:cs="仿宋"/>
          <w:b w:val="0"/>
          <w:bCs/>
          <w:color w:val="000000"/>
          <w:w w:val="99"/>
          <w:kern w:val="0"/>
          <w:sz w:val="30"/>
          <w:szCs w:val="30"/>
          <w:lang w:val="en-US" w:eastAsia="zh-CN" w:bidi="ar"/>
        </w:rPr>
        <w:t>4、工期要求：10天</w:t>
      </w:r>
    </w:p>
    <w:p>
      <w:pPr>
        <w:numPr>
          <w:ilvl w:val="0"/>
          <w:numId w:val="0"/>
        </w:numPr>
        <w:ind w:firstLine="594" w:firstLineChars="200"/>
        <w:jc w:val="left"/>
        <w:rPr>
          <w:rStyle w:val="22"/>
          <w:rFonts w:hint="eastAsia" w:ascii="黑体" w:hAnsi="黑体" w:eastAsia="黑体" w:cs="黑体"/>
          <w:color w:val="000000"/>
          <w:kern w:val="0"/>
          <w:sz w:val="30"/>
          <w:szCs w:val="30"/>
          <w:lang w:val="en-US" w:eastAsia="zh-CN" w:bidi="ar"/>
        </w:rPr>
      </w:pPr>
      <w:r>
        <w:rPr>
          <w:rFonts w:hint="eastAsia" w:ascii="黑体" w:hAnsi="黑体" w:eastAsia="黑体" w:cs="黑体"/>
          <w:b w:val="0"/>
          <w:bCs/>
          <w:color w:val="000000"/>
          <w:w w:val="99"/>
          <w:kern w:val="0"/>
          <w:sz w:val="30"/>
          <w:szCs w:val="30"/>
          <w:lang w:val="en-US" w:eastAsia="zh-CN" w:bidi="ar"/>
        </w:rPr>
        <w:t>二、</w:t>
      </w:r>
      <w:r>
        <w:rPr>
          <w:rStyle w:val="22"/>
          <w:rFonts w:hint="eastAsia" w:ascii="黑体" w:hAnsi="黑体" w:eastAsia="黑体" w:cs="黑体"/>
          <w:color w:val="000000"/>
          <w:kern w:val="0"/>
          <w:sz w:val="30"/>
          <w:szCs w:val="30"/>
          <w:lang w:val="en-US" w:eastAsia="zh-CN" w:bidi="ar"/>
        </w:rPr>
        <w:t>报价人条件：</w:t>
      </w:r>
    </w:p>
    <w:p>
      <w:pPr>
        <w:keepNext w:val="0"/>
        <w:keepLines w:val="0"/>
        <w:widowControl/>
        <w:suppressLineNumbers w:val="0"/>
        <w:spacing w:before="0" w:beforeAutospacing="0" w:after="0" w:afterAutospacing="0" w:line="520" w:lineRule="atLeast"/>
        <w:ind w:right="0"/>
        <w:jc w:val="both"/>
        <w:rPr>
          <w:rStyle w:val="22"/>
          <w:rFonts w:hint="default" w:ascii="仿宋" w:hAnsi="仿宋" w:eastAsia="仿宋" w:cs="仿宋"/>
          <w:color w:val="000000"/>
          <w:kern w:val="0"/>
          <w:sz w:val="30"/>
          <w:szCs w:val="30"/>
          <w:lang w:val="en-US" w:eastAsia="zh-CN" w:bidi="ar"/>
        </w:rPr>
      </w:pPr>
      <w:r>
        <w:rPr>
          <w:rStyle w:val="22"/>
          <w:rFonts w:hint="eastAsia" w:ascii="仿宋" w:hAnsi="仿宋" w:eastAsia="仿宋" w:cs="仿宋"/>
          <w:color w:val="000000"/>
          <w:kern w:val="0"/>
          <w:sz w:val="30"/>
          <w:szCs w:val="30"/>
          <w:lang w:val="en-US" w:eastAsia="zh-CN" w:bidi="ar"/>
        </w:rPr>
        <w:t xml:space="preserve">   </w:t>
      </w:r>
      <w:r>
        <w:rPr>
          <w:rFonts w:hint="eastAsia" w:ascii="仿宋" w:hAnsi="仿宋" w:eastAsia="仿宋" w:cs="仿宋"/>
          <w:color w:val="000000"/>
          <w:kern w:val="0"/>
          <w:sz w:val="30"/>
          <w:szCs w:val="30"/>
          <w:lang w:val="en-US" w:eastAsia="zh-CN" w:bidi="ar"/>
        </w:rPr>
        <w:t>项目所在地：安远县城，具有独立法人资格，具有相关测绘资质可参加本次询价。</w:t>
      </w:r>
    </w:p>
    <w:p>
      <w:pPr>
        <w:keepNext w:val="0"/>
        <w:keepLines w:val="0"/>
        <w:widowControl/>
        <w:suppressLineNumbers w:val="0"/>
        <w:spacing w:before="0" w:beforeAutospacing="0" w:after="0" w:afterAutospacing="0" w:line="520" w:lineRule="atLeast"/>
        <w:ind w:right="0" w:firstLine="602" w:firstLineChars="200"/>
        <w:jc w:val="both"/>
        <w:rPr>
          <w:rStyle w:val="22"/>
          <w:rFonts w:hint="eastAsia" w:ascii="黑体" w:hAnsi="黑体" w:eastAsia="黑体" w:cs="黑体"/>
          <w:color w:val="000000"/>
          <w:kern w:val="0"/>
          <w:sz w:val="30"/>
          <w:szCs w:val="30"/>
          <w:lang w:val="en-US" w:eastAsia="zh-CN" w:bidi="ar"/>
        </w:rPr>
      </w:pPr>
      <w:r>
        <w:rPr>
          <w:rStyle w:val="22"/>
          <w:rFonts w:hint="eastAsia" w:ascii="黑体" w:hAnsi="黑体" w:eastAsia="黑体" w:cs="黑体"/>
          <w:b/>
          <w:bCs/>
          <w:color w:val="000000"/>
          <w:kern w:val="0"/>
          <w:sz w:val="30"/>
          <w:szCs w:val="30"/>
          <w:lang w:val="en-US" w:eastAsia="zh-CN" w:bidi="ar"/>
        </w:rPr>
        <w:t>三、报</w:t>
      </w:r>
      <w:r>
        <w:rPr>
          <w:rStyle w:val="22"/>
          <w:rFonts w:hint="eastAsia" w:ascii="黑体" w:hAnsi="黑体" w:eastAsia="黑体" w:cs="黑体"/>
          <w:color w:val="000000"/>
          <w:kern w:val="0"/>
          <w:sz w:val="30"/>
          <w:szCs w:val="30"/>
          <w:lang w:val="en-US" w:eastAsia="zh-CN" w:bidi="ar"/>
        </w:rPr>
        <w:t>价要求：</w:t>
      </w:r>
    </w:p>
    <w:p>
      <w:pPr>
        <w:keepNext w:val="0"/>
        <w:keepLines w:val="0"/>
        <w:widowControl/>
        <w:suppressLineNumbers w:val="0"/>
        <w:spacing w:before="0" w:beforeAutospacing="0" w:after="0" w:afterAutospacing="0" w:line="520" w:lineRule="atLeast"/>
        <w:ind w:right="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1、本次询价定于2020年12月8日下午15：00（文件提交截止日）在安远县九龙国际商住小区物业会议室进行。请各响应单位派专人（法人或其授权代理人）携带报价文件参加；</w:t>
      </w:r>
    </w:p>
    <w:p>
      <w:pPr>
        <w:keepNext w:val="0"/>
        <w:keepLines w:val="0"/>
        <w:widowControl/>
        <w:suppressLineNumbers w:val="0"/>
        <w:spacing w:before="0" w:beforeAutospacing="0" w:after="0" w:afterAutospacing="0" w:line="520" w:lineRule="atLeast"/>
        <w:ind w:right="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报价文件包括：</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（1）法人代表身份证复印件；</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（2）代理人身份证复印件；</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（3）代理人授权书；</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（4）营业执照及测绘资质证书复印件；</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sz w:val="30"/>
          <w:szCs w:val="30"/>
          <w:lang w:val="en-US" w:eastAsia="zh-CN"/>
        </w:rPr>
      </w:pPr>
      <w:r>
        <w:rPr>
          <w:rFonts w:hint="eastAsia" w:ascii="仿宋" w:hAnsi="仿宋" w:eastAsia="仿宋" w:cs="仿宋"/>
          <w:color w:val="000000"/>
          <w:kern w:val="0"/>
          <w:sz w:val="30"/>
          <w:szCs w:val="30"/>
          <w:highlight w:val="none"/>
          <w:lang w:val="en-US" w:eastAsia="zh-CN" w:bidi="ar"/>
        </w:rPr>
        <w:t>（5）</w:t>
      </w:r>
      <w:r>
        <w:rPr>
          <w:rFonts w:hint="eastAsia" w:ascii="仿宋" w:hAnsi="仿宋" w:eastAsia="仿宋" w:cs="仿宋"/>
          <w:sz w:val="30"/>
          <w:szCs w:val="30"/>
        </w:rPr>
        <w:t>无不良行为记录的书面声明</w:t>
      </w:r>
      <w:r>
        <w:rPr>
          <w:rFonts w:hint="eastAsia" w:ascii="仿宋" w:hAnsi="仿宋" w:eastAsia="仿宋" w:cs="仿宋"/>
          <w:sz w:val="30"/>
          <w:szCs w:val="30"/>
          <w:lang w:eastAsia="zh-CN"/>
        </w:rPr>
        <w:t>；</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highlight w:val="none"/>
          <w:lang w:val="en-US" w:eastAsia="zh-CN" w:bidi="ar"/>
        </w:rPr>
        <w:t>（6）报价清单。</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default" w:ascii="仿宋" w:hAnsi="仿宋" w:eastAsia="仿宋" w:cs="仿宋"/>
          <w:color w:val="000000"/>
          <w:kern w:val="0"/>
          <w:sz w:val="30"/>
          <w:szCs w:val="30"/>
          <w:lang w:val="en-US" w:eastAsia="zh-CN" w:bidi="ar"/>
        </w:rPr>
      </w:pPr>
      <w:r>
        <w:rPr>
          <w:rFonts w:hint="eastAsia" w:ascii="仿宋" w:hAnsi="仿宋" w:eastAsia="仿宋" w:cs="仿宋"/>
          <w:color w:val="000000"/>
          <w:kern w:val="0"/>
          <w:sz w:val="30"/>
          <w:szCs w:val="30"/>
          <w:lang w:val="en-US" w:eastAsia="zh-CN" w:bidi="ar"/>
        </w:rPr>
        <w:t>以上资料需加盖单位公章密封。报价文件由谈判工作组负责审核，资料不全或者伪造者，将不能参与此次询价。如未能按时提交报价文件则视为弃权。</w:t>
      </w:r>
    </w:p>
    <w:p>
      <w:pPr>
        <w:keepNext w:val="0"/>
        <w:keepLines w:val="0"/>
        <w:widowControl/>
        <w:numPr>
          <w:ilvl w:val="0"/>
          <w:numId w:val="0"/>
        </w:numPr>
        <w:suppressLineNumbers w:val="0"/>
        <w:spacing w:before="0" w:beforeAutospacing="0" w:after="0" w:afterAutospacing="0" w:line="520" w:lineRule="atLeast"/>
        <w:ind w:right="0" w:rightChars="0" w:firstLine="602" w:firstLineChars="200"/>
        <w:jc w:val="both"/>
        <w:rPr>
          <w:rStyle w:val="22"/>
          <w:rFonts w:hint="eastAsia" w:ascii="黑体" w:hAnsi="黑体" w:eastAsia="黑体" w:cs="黑体"/>
          <w:color w:val="000000"/>
          <w:kern w:val="0"/>
          <w:sz w:val="30"/>
          <w:szCs w:val="30"/>
          <w:lang w:val="en-US" w:eastAsia="zh-CN" w:bidi="ar"/>
        </w:rPr>
      </w:pPr>
      <w:r>
        <w:rPr>
          <w:rStyle w:val="22"/>
          <w:rFonts w:hint="eastAsia" w:ascii="黑体" w:hAnsi="黑体" w:eastAsia="黑体" w:cs="黑体"/>
          <w:color w:val="000000"/>
          <w:kern w:val="0"/>
          <w:sz w:val="30"/>
          <w:szCs w:val="30"/>
          <w:lang w:val="en-US" w:eastAsia="zh-CN" w:bidi="ar"/>
        </w:rPr>
        <w:t>四、确定施工单位的原则：</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Style w:val="22"/>
          <w:rFonts w:hint="eastAsia" w:ascii="仿宋" w:hAnsi="仿宋" w:eastAsia="仿宋" w:cs="仿宋"/>
          <w:b w:val="0"/>
          <w:bCs/>
          <w:color w:val="000000"/>
          <w:kern w:val="0"/>
          <w:sz w:val="30"/>
          <w:szCs w:val="30"/>
          <w:lang w:val="en-US" w:eastAsia="zh-CN" w:bidi="ar"/>
        </w:rPr>
      </w:pPr>
      <w:r>
        <w:rPr>
          <w:rStyle w:val="22"/>
          <w:rFonts w:hint="eastAsia" w:ascii="仿宋" w:hAnsi="仿宋" w:eastAsia="仿宋" w:cs="仿宋"/>
          <w:b w:val="0"/>
          <w:bCs/>
          <w:color w:val="000000"/>
          <w:kern w:val="0"/>
          <w:sz w:val="30"/>
          <w:szCs w:val="30"/>
          <w:lang w:val="en-US" w:eastAsia="zh-CN" w:bidi="ar"/>
        </w:rPr>
        <w:t>本次询价采取二轮报价；</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Style w:val="22"/>
          <w:rFonts w:hint="eastAsia" w:ascii="仿宋" w:hAnsi="仿宋" w:eastAsia="仿宋" w:cs="仿宋"/>
          <w:b w:val="0"/>
          <w:bCs/>
          <w:color w:val="000000"/>
          <w:kern w:val="0"/>
          <w:sz w:val="30"/>
          <w:szCs w:val="30"/>
          <w:lang w:val="en-US" w:eastAsia="zh-CN" w:bidi="ar"/>
        </w:rPr>
      </w:pPr>
      <w:r>
        <w:rPr>
          <w:rStyle w:val="22"/>
          <w:rFonts w:hint="eastAsia" w:ascii="仿宋" w:hAnsi="仿宋" w:eastAsia="仿宋" w:cs="仿宋"/>
          <w:b w:val="0"/>
          <w:bCs/>
          <w:color w:val="000000"/>
          <w:kern w:val="0"/>
          <w:sz w:val="30"/>
          <w:szCs w:val="30"/>
          <w:lang w:val="en-US" w:eastAsia="zh-CN" w:bidi="ar"/>
        </w:rPr>
        <w:t>第一轮报价：所有响应单位现场当众开启报价文件，取报价最低的前5名进入第二轮报价（如响应单位不满5家，则全部进入第二轮）；</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Style w:val="22"/>
          <w:rFonts w:hint="eastAsia" w:ascii="仿宋" w:hAnsi="仿宋" w:eastAsia="仿宋" w:cs="仿宋"/>
          <w:b w:val="0"/>
          <w:bCs/>
          <w:color w:val="000000"/>
          <w:kern w:val="0"/>
          <w:sz w:val="30"/>
          <w:szCs w:val="30"/>
          <w:lang w:val="en-US" w:eastAsia="zh-CN" w:bidi="ar"/>
        </w:rPr>
      </w:pPr>
      <w:r>
        <w:rPr>
          <w:rStyle w:val="22"/>
          <w:rFonts w:hint="eastAsia" w:ascii="仿宋" w:hAnsi="仿宋" w:eastAsia="仿宋" w:cs="仿宋"/>
          <w:b w:val="0"/>
          <w:bCs/>
          <w:color w:val="000000"/>
          <w:kern w:val="0"/>
          <w:sz w:val="30"/>
          <w:szCs w:val="30"/>
          <w:lang w:val="en-US" w:eastAsia="zh-CN" w:bidi="ar"/>
        </w:rPr>
        <w:t>第二轮报价：在第一轮报价的基础上进行二次报价，报价单位现场填写（报价表）当众报价，经法人代表或授权代理人签字生效，报价最低的原则确定施工单位。</w:t>
      </w:r>
    </w:p>
    <w:p>
      <w:pPr>
        <w:keepNext w:val="0"/>
        <w:keepLines w:val="0"/>
        <w:widowControl/>
        <w:numPr>
          <w:ilvl w:val="0"/>
          <w:numId w:val="0"/>
        </w:numPr>
        <w:suppressLineNumbers w:val="0"/>
        <w:spacing w:before="0" w:beforeAutospacing="0" w:after="0" w:afterAutospacing="0" w:line="520" w:lineRule="atLeast"/>
        <w:ind w:right="0" w:rightChars="0"/>
        <w:jc w:val="both"/>
        <w:rPr>
          <w:rStyle w:val="22"/>
          <w:rFonts w:hint="default" w:ascii="仿宋" w:hAnsi="仿宋" w:eastAsia="仿宋" w:cs="仿宋"/>
          <w:b w:val="0"/>
          <w:bCs/>
          <w:color w:val="000000"/>
          <w:kern w:val="0"/>
          <w:sz w:val="30"/>
          <w:szCs w:val="30"/>
          <w:lang w:val="en-US" w:eastAsia="zh-CN" w:bidi="ar"/>
        </w:rPr>
      </w:pPr>
      <w:r>
        <w:rPr>
          <w:rStyle w:val="22"/>
          <w:rFonts w:hint="eastAsia" w:ascii="仿宋" w:hAnsi="仿宋" w:eastAsia="仿宋" w:cs="仿宋"/>
          <w:b w:val="0"/>
          <w:bCs/>
          <w:color w:val="000000"/>
          <w:kern w:val="0"/>
          <w:sz w:val="30"/>
          <w:szCs w:val="30"/>
          <w:lang w:val="en-US" w:eastAsia="zh-CN" w:bidi="ar"/>
        </w:rPr>
        <w:t xml:space="preserve">    </w:t>
      </w:r>
      <w:r>
        <w:rPr>
          <w:rFonts w:hint="eastAsia" w:ascii="仿宋" w:hAnsi="仿宋" w:eastAsia="仿宋"/>
          <w:sz w:val="30"/>
          <w:szCs w:val="30"/>
        </w:rPr>
        <w:t>如有2个及以上单位的报价一致且均为最低价时，业主单位将采用逐个谈判的方式确定</w:t>
      </w:r>
      <w:r>
        <w:rPr>
          <w:rFonts w:hint="eastAsia" w:ascii="仿宋" w:hAnsi="仿宋" w:eastAsia="仿宋"/>
          <w:sz w:val="30"/>
          <w:szCs w:val="30"/>
          <w:lang w:eastAsia="zh-CN"/>
        </w:rPr>
        <w:t>施工</w:t>
      </w:r>
      <w:r>
        <w:rPr>
          <w:rFonts w:hint="eastAsia" w:ascii="仿宋" w:hAnsi="仿宋" w:eastAsia="仿宋"/>
          <w:sz w:val="30"/>
          <w:szCs w:val="30"/>
        </w:rPr>
        <w:t>单位。逐个谈判后仍有2个及以上单位的报价一致且均为最低价时，将采用现场抽签的方式确定</w:t>
      </w:r>
      <w:r>
        <w:rPr>
          <w:rFonts w:hint="eastAsia" w:ascii="仿宋" w:hAnsi="仿宋" w:eastAsia="仿宋"/>
          <w:sz w:val="30"/>
          <w:szCs w:val="30"/>
          <w:lang w:eastAsia="zh-CN"/>
        </w:rPr>
        <w:t>施工</w:t>
      </w:r>
      <w:r>
        <w:rPr>
          <w:rFonts w:hint="eastAsia" w:ascii="仿宋" w:hAnsi="仿宋" w:eastAsia="仿宋"/>
          <w:sz w:val="30"/>
          <w:szCs w:val="30"/>
        </w:rPr>
        <w:t>单位。</w:t>
      </w:r>
    </w:p>
    <w:p>
      <w:pPr>
        <w:keepNext w:val="0"/>
        <w:keepLines w:val="0"/>
        <w:widowControl/>
        <w:numPr>
          <w:ilvl w:val="0"/>
          <w:numId w:val="0"/>
        </w:numPr>
        <w:suppressLineNumbers w:val="0"/>
        <w:spacing w:before="0" w:beforeAutospacing="0" w:after="0" w:afterAutospacing="0" w:line="520" w:lineRule="atLeast"/>
        <w:ind w:right="0" w:rightChars="0" w:firstLine="602" w:firstLineChars="200"/>
        <w:jc w:val="both"/>
        <w:rPr>
          <w:rFonts w:hint="eastAsia" w:ascii="黑体" w:hAnsi="黑体" w:eastAsia="黑体" w:cs="黑体"/>
          <w:b/>
          <w:bCs/>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五、询价文件获取时间及方式：</w:t>
      </w:r>
    </w:p>
    <w:p>
      <w:pPr>
        <w:keepNext w:val="0"/>
        <w:keepLines w:val="0"/>
        <w:widowControl/>
        <w:numPr>
          <w:ilvl w:val="0"/>
          <w:numId w:val="0"/>
        </w:numPr>
        <w:suppressLineNumbers w:val="0"/>
        <w:spacing w:before="0" w:beforeAutospacing="0" w:after="0" w:afterAutospacing="0" w:line="520" w:lineRule="atLeast"/>
        <w:ind w:right="0" w:rightChars="0"/>
        <w:jc w:val="both"/>
        <w:rPr>
          <w:rFonts w:hint="eastAsia" w:ascii="仿宋" w:hAnsi="仿宋" w:cs="仿宋" w:eastAsiaTheme="minorEastAsia"/>
          <w:b w:val="0"/>
          <w:bCs w:val="0"/>
          <w:color w:val="000000"/>
          <w:kern w:val="0"/>
          <w:sz w:val="30"/>
          <w:szCs w:val="30"/>
          <w:lang w:val="en-US" w:eastAsia="zh-CN" w:bidi="ar"/>
        </w:rPr>
      </w:pPr>
      <w:r>
        <w:rPr>
          <w:rFonts w:hint="eastAsia" w:ascii="仿宋" w:hAnsi="仿宋" w:eastAsia="仿宋" w:cs="仿宋"/>
          <w:b/>
          <w:bCs/>
          <w:color w:val="000000"/>
          <w:kern w:val="0"/>
          <w:sz w:val="30"/>
          <w:szCs w:val="30"/>
          <w:lang w:val="en-US" w:eastAsia="zh-CN" w:bidi="ar"/>
        </w:rPr>
        <w:t xml:space="preserve">    </w:t>
      </w:r>
      <w:r>
        <w:rPr>
          <w:rFonts w:hint="eastAsia" w:ascii="仿宋" w:hAnsi="仿宋" w:eastAsia="仿宋" w:cs="仿宋"/>
          <w:b w:val="0"/>
          <w:bCs w:val="0"/>
          <w:color w:val="000000"/>
          <w:kern w:val="0"/>
          <w:sz w:val="30"/>
          <w:szCs w:val="30"/>
          <w:lang w:val="en-US" w:eastAsia="zh-CN" w:bidi="ar"/>
        </w:rPr>
        <w:t>凡有意参加本项目的报价人，请于2020年12月2日至2020年12月6日在赣州交通控股集团有限公司网站（</w:t>
      </w:r>
      <w:r>
        <w:rPr>
          <w:rFonts w:hint="eastAsia" w:hAnsi="宋体"/>
          <w:b w:val="0"/>
          <w:bCs w:val="0"/>
          <w:sz w:val="30"/>
          <w:szCs w:val="30"/>
        </w:rPr>
        <w:t>http://www.gzjtkgjt.com/gsgg/index.jhtml</w:t>
      </w:r>
      <w:r>
        <w:rPr>
          <w:rFonts w:hint="eastAsia" w:hAnsi="宋体"/>
          <w:b w:val="0"/>
          <w:bCs w:val="0"/>
          <w:sz w:val="30"/>
          <w:szCs w:val="30"/>
          <w:lang w:eastAsia="zh-CN"/>
        </w:rPr>
        <w:t>）下载。</w:t>
      </w:r>
    </w:p>
    <w:p>
      <w:pPr>
        <w:keepNext w:val="0"/>
        <w:keepLines w:val="0"/>
        <w:widowControl/>
        <w:numPr>
          <w:ilvl w:val="0"/>
          <w:numId w:val="2"/>
        </w:numPr>
        <w:suppressLineNumbers w:val="0"/>
        <w:spacing w:before="0" w:beforeAutospacing="0" w:after="0" w:afterAutospacing="0" w:line="520" w:lineRule="atLeast"/>
        <w:ind w:right="0" w:rightChars="0" w:firstLine="602" w:firstLineChars="200"/>
        <w:jc w:val="both"/>
        <w:rPr>
          <w:rFonts w:hint="eastAsia" w:ascii="黑体" w:hAnsi="黑体" w:eastAsia="黑体" w:cs="黑体"/>
          <w:b w:val="0"/>
          <w:bCs w:val="0"/>
          <w:color w:val="000000"/>
          <w:kern w:val="0"/>
          <w:sz w:val="30"/>
          <w:szCs w:val="30"/>
          <w:lang w:val="en-US" w:eastAsia="zh-CN" w:bidi="ar"/>
        </w:rPr>
      </w:pPr>
      <w:r>
        <w:rPr>
          <w:rFonts w:hint="eastAsia" w:ascii="黑体" w:hAnsi="黑体" w:eastAsia="黑体" w:cs="黑体"/>
          <w:b/>
          <w:bCs/>
          <w:color w:val="000000"/>
          <w:kern w:val="0"/>
          <w:sz w:val="30"/>
          <w:szCs w:val="30"/>
          <w:lang w:val="en-US" w:eastAsia="zh-CN" w:bidi="ar"/>
        </w:rPr>
        <w:t>联系方式:</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ascii="仿宋" w:hAnsi="仿宋" w:eastAsia="仿宋" w:cs="仿宋"/>
          <w:b w:val="0"/>
          <w:bCs w:val="0"/>
          <w:color w:val="000000"/>
          <w:kern w:val="0"/>
          <w:sz w:val="30"/>
          <w:szCs w:val="30"/>
          <w:lang w:val="en-US" w:eastAsia="zh-CN" w:bidi="ar"/>
        </w:rPr>
      </w:pPr>
      <w:r>
        <w:rPr>
          <w:rFonts w:hint="eastAsia" w:ascii="仿宋" w:hAnsi="仿宋" w:eastAsia="仿宋" w:cs="仿宋"/>
          <w:b w:val="0"/>
          <w:bCs w:val="0"/>
          <w:color w:val="000000"/>
          <w:kern w:val="0"/>
          <w:sz w:val="30"/>
          <w:szCs w:val="30"/>
          <w:lang w:val="en-US" w:eastAsia="zh-CN" w:bidi="ar"/>
        </w:rPr>
        <w:t>地址：安远县九龙大道九龙国际商住小区物业办公室</w:t>
      </w:r>
    </w:p>
    <w:p>
      <w:pPr>
        <w:keepNext w:val="0"/>
        <w:keepLines w:val="0"/>
        <w:widowControl/>
        <w:numPr>
          <w:ilvl w:val="0"/>
          <w:numId w:val="0"/>
        </w:numPr>
        <w:suppressLineNumbers w:val="0"/>
        <w:spacing w:before="0" w:beforeAutospacing="0" w:after="0" w:afterAutospacing="0" w:line="520" w:lineRule="atLeast"/>
        <w:ind w:right="0" w:rightChars="0" w:firstLine="600" w:firstLineChars="200"/>
        <w:jc w:val="both"/>
        <w:rPr>
          <w:rFonts w:hint="eastAsia"/>
          <w:lang w:val="en-US" w:eastAsia="zh-CN"/>
        </w:rPr>
      </w:pPr>
      <w:r>
        <w:rPr>
          <w:rFonts w:hint="eastAsia" w:ascii="仿宋" w:hAnsi="仿宋" w:eastAsia="仿宋" w:cs="仿宋"/>
          <w:b w:val="0"/>
          <w:bCs w:val="0"/>
          <w:color w:val="000000"/>
          <w:kern w:val="0"/>
          <w:sz w:val="30"/>
          <w:szCs w:val="30"/>
          <w:lang w:val="en-US" w:eastAsia="zh-CN" w:bidi="ar"/>
        </w:rPr>
        <w:t>联系人：曾先生         联系电话：18022126660</w:t>
      </w:r>
    </w:p>
    <w:p>
      <w:pPr>
        <w:keepNext w:val="0"/>
        <w:keepLines w:val="0"/>
        <w:widowControl/>
        <w:suppressLineNumbers w:val="0"/>
        <w:spacing w:before="0" w:beforeAutospacing="0" w:after="0" w:afterAutospacing="0" w:line="520" w:lineRule="atLeast"/>
        <w:ind w:right="0" w:firstLine="3300" w:firstLineChars="1100"/>
        <w:jc w:val="both"/>
        <w:rPr>
          <w:rStyle w:val="22"/>
          <w:rFonts w:hint="eastAsia" w:ascii="仿宋" w:hAnsi="仿宋" w:eastAsia="仿宋" w:cs="仿宋"/>
          <w:color w:val="000000"/>
          <w:kern w:val="0"/>
          <w:sz w:val="30"/>
          <w:szCs w:val="30"/>
          <w:lang w:val="en-US" w:eastAsia="zh-CN" w:bidi="ar"/>
        </w:rPr>
      </w:pPr>
      <w:r>
        <w:rPr>
          <w:rStyle w:val="22"/>
          <w:rFonts w:hint="eastAsia" w:ascii="仿宋" w:hAnsi="仿宋" w:eastAsia="仿宋" w:cs="仿宋"/>
          <w:b w:val="0"/>
          <w:bCs/>
          <w:color w:val="000000"/>
          <w:kern w:val="0"/>
          <w:sz w:val="30"/>
          <w:szCs w:val="30"/>
          <w:lang w:val="en-US" w:eastAsia="zh-CN" w:bidi="ar"/>
        </w:rPr>
        <w:t xml:space="preserve"> 赣州盛路房地产开发有限公司</w:t>
      </w:r>
    </w:p>
    <w:p>
      <w:pPr>
        <w:numPr>
          <w:ilvl w:val="0"/>
          <w:numId w:val="0"/>
        </w:numPr>
        <w:ind w:firstLine="300" w:firstLineChars="100"/>
        <w:jc w:val="left"/>
        <w:rPr>
          <w:rFonts w:hint="eastAsia" w:ascii="方正小标宋简体" w:hAnsi="方正小标宋简体" w:eastAsia="方正小标宋简体" w:cs="方正小标宋简体"/>
          <w:b w:val="0"/>
          <w:bCs w:val="0"/>
        </w:rPr>
      </w:pPr>
      <w:r>
        <w:rPr>
          <w:rFonts w:hint="eastAsia" w:ascii="仿宋" w:hAnsi="仿宋" w:eastAsia="仿宋" w:cs="仿宋"/>
          <w:color w:val="000000"/>
          <w:kern w:val="0"/>
          <w:sz w:val="30"/>
          <w:szCs w:val="30"/>
          <w:lang w:val="en-US" w:eastAsia="zh-CN" w:bidi="ar"/>
        </w:rPr>
        <w:t xml:space="preserve">                              2020年11月28日</w:t>
      </w:r>
      <w:bookmarkStart w:id="0" w:name="_Toc18920"/>
    </w:p>
    <w:p>
      <w:pPr>
        <w:rPr>
          <w:rFonts w:hint="eastAsia"/>
        </w:rPr>
      </w:pPr>
    </w:p>
    <w:p>
      <w:pPr>
        <w:pStyle w:val="3"/>
        <w:spacing w:line="5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 xml:space="preserve">第二章  </w:t>
      </w:r>
      <w:bookmarkEnd w:id="0"/>
      <w:bookmarkStart w:id="1" w:name="_Toc333483239"/>
      <w:r>
        <w:rPr>
          <w:rFonts w:hint="eastAsia" w:ascii="方正小标宋简体" w:hAnsi="方正小标宋简体" w:eastAsia="方正小标宋简体" w:cs="方正小标宋简体"/>
          <w:b w:val="0"/>
          <w:bCs w:val="0"/>
          <w:sz w:val="44"/>
          <w:szCs w:val="44"/>
          <w:lang w:eastAsia="zh-CN"/>
        </w:rPr>
        <w:t>报价格式</w:t>
      </w:r>
    </w:p>
    <w:bookmarkEnd w:id="1"/>
    <w:p>
      <w:pPr>
        <w:jc w:val="center"/>
        <w:rPr>
          <w:b/>
          <w:sz w:val="44"/>
          <w:szCs w:val="44"/>
        </w:rPr>
      </w:pPr>
      <w:r>
        <w:rPr>
          <w:rFonts w:hint="eastAsia"/>
          <w:b/>
          <w:sz w:val="44"/>
          <w:szCs w:val="44"/>
        </w:rPr>
        <w:t>报  价  函</w:t>
      </w:r>
    </w:p>
    <w:p>
      <w:pPr>
        <w:rPr>
          <w:rFonts w:ascii="宋体" w:hAnsi="宋体"/>
          <w:sz w:val="32"/>
          <w:szCs w:val="32"/>
        </w:rPr>
      </w:pPr>
    </w:p>
    <w:p>
      <w:pPr>
        <w:tabs>
          <w:tab w:val="left" w:pos="2500"/>
        </w:tabs>
        <w:autoSpaceDE w:val="0"/>
        <w:autoSpaceDN w:val="0"/>
        <w:adjustRightInd w:val="0"/>
        <w:rPr>
          <w:rFonts w:ascii="仿宋" w:hAnsi="仿宋" w:eastAsia="仿宋"/>
          <w:sz w:val="32"/>
          <w:szCs w:val="32"/>
        </w:rPr>
      </w:pPr>
      <w:r>
        <w:rPr>
          <w:rFonts w:ascii="仿宋" w:hAnsi="仿宋" w:eastAsia="仿宋"/>
          <w:b/>
          <w:position w:val="-4"/>
          <w:sz w:val="32"/>
          <w:szCs w:val="32"/>
        </w:rPr>
        <w:t>致：</w:t>
      </w:r>
      <w:r>
        <w:rPr>
          <w:rFonts w:hint="eastAsia" w:ascii="仿宋" w:hAnsi="仿宋" w:eastAsia="仿宋"/>
          <w:b/>
          <w:spacing w:val="-11"/>
          <w:position w:val="-4"/>
          <w:sz w:val="32"/>
          <w:szCs w:val="32"/>
          <w:u w:val="single"/>
          <w:lang w:eastAsia="zh-CN"/>
        </w:rPr>
        <w:t>赣州盛路房地产开发有限</w:t>
      </w:r>
      <w:r>
        <w:rPr>
          <w:rFonts w:hint="eastAsia" w:ascii="仿宋" w:hAnsi="仿宋" w:eastAsia="仿宋"/>
          <w:b/>
          <w:spacing w:val="-11"/>
          <w:position w:val="-4"/>
          <w:sz w:val="32"/>
          <w:szCs w:val="32"/>
          <w:u w:val="single"/>
        </w:rPr>
        <w:t>公司</w:t>
      </w:r>
      <w:r>
        <w:rPr>
          <w:rFonts w:ascii="仿宋" w:hAnsi="仿宋" w:eastAsia="仿宋"/>
          <w:b/>
          <w:spacing w:val="-11"/>
          <w:position w:val="-4"/>
          <w:sz w:val="32"/>
          <w:szCs w:val="32"/>
        </w:rPr>
        <w:t xml:space="preserve"> </w:t>
      </w:r>
    </w:p>
    <w:p>
      <w:pPr>
        <w:tabs>
          <w:tab w:val="left" w:pos="4180"/>
          <w:tab w:val="left" w:pos="9180"/>
        </w:tabs>
        <w:autoSpaceDE w:val="0"/>
        <w:autoSpaceDN w:val="0"/>
        <w:adjustRightInd w:val="0"/>
        <w:spacing w:line="400" w:lineRule="exact"/>
        <w:ind w:firstLine="934" w:firstLineChars="292"/>
        <w:rPr>
          <w:rFonts w:ascii="仿宋" w:hAnsi="仿宋" w:eastAsia="仿宋"/>
          <w:sz w:val="32"/>
          <w:szCs w:val="32"/>
        </w:rPr>
      </w:pPr>
    </w:p>
    <w:p>
      <w:pPr>
        <w:tabs>
          <w:tab w:val="left" w:pos="4180"/>
          <w:tab w:val="left" w:pos="9180"/>
        </w:tabs>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经研究，我方同意《</w:t>
      </w:r>
      <w:r>
        <w:rPr>
          <w:rFonts w:hint="eastAsia" w:ascii="仿宋_GB2312" w:hAnsi="仿宋_GB2312" w:eastAsia="仿宋_GB2312" w:cs="仿宋_GB2312"/>
          <w:sz w:val="32"/>
          <w:szCs w:val="32"/>
          <w:lang w:eastAsia="zh-CN"/>
        </w:rPr>
        <w:t>九龙国际商住小区地下停车位落地测绘的询价</w:t>
      </w:r>
      <w:r>
        <w:rPr>
          <w:rFonts w:hint="eastAsia" w:ascii="仿宋_GB2312" w:hAnsi="仿宋_GB2312" w:eastAsia="仿宋_GB2312" w:cs="仿宋_GB2312"/>
          <w:sz w:val="32"/>
          <w:szCs w:val="32"/>
        </w:rPr>
        <w:t>公告》中的所有条款并就其中内容进行报价。</w:t>
      </w:r>
    </w:p>
    <w:p>
      <w:pPr>
        <w:tabs>
          <w:tab w:val="left" w:pos="4180"/>
          <w:tab w:val="left" w:pos="9180"/>
        </w:tabs>
        <w:autoSpaceDE w:val="0"/>
        <w:autoSpaceDN w:val="0"/>
        <w:adjustRightInd w:val="0"/>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w:t>
      </w:r>
      <w:r>
        <w:rPr>
          <w:rFonts w:hint="eastAsia" w:ascii="仿宋_GB2312" w:hAnsi="仿宋_GB2312" w:eastAsia="仿宋_GB2312" w:cs="仿宋_GB2312"/>
          <w:b w:val="0"/>
          <w:bCs w:val="0"/>
          <w:sz w:val="32"/>
          <w:szCs w:val="32"/>
        </w:rPr>
        <w:t>据分析计算</w:t>
      </w:r>
      <w:r>
        <w:rPr>
          <w:rFonts w:hint="eastAsia" w:ascii="仿宋_GB2312" w:hAnsi="仿宋_GB2312" w:eastAsia="仿宋_GB2312" w:cs="仿宋_GB2312"/>
          <w:b w:val="0"/>
          <w:bCs w:val="0"/>
          <w:spacing w:val="-8"/>
          <w:sz w:val="32"/>
          <w:szCs w:val="32"/>
        </w:rPr>
        <w:t>，</w:t>
      </w:r>
      <w:r>
        <w:rPr>
          <w:rFonts w:hint="eastAsia" w:ascii="仿宋_GB2312" w:hAnsi="仿宋_GB2312" w:eastAsia="仿宋_GB2312" w:cs="仿宋_GB2312"/>
          <w:b w:val="0"/>
          <w:bCs w:val="0"/>
          <w:sz w:val="32"/>
          <w:szCs w:val="32"/>
        </w:rPr>
        <w:t>我方愿以报价：人民</w:t>
      </w:r>
      <w:r>
        <w:rPr>
          <w:rFonts w:hint="eastAsia" w:ascii="仿宋_GB2312" w:hAnsi="仿宋_GB2312" w:eastAsia="仿宋_GB2312" w:cs="仿宋_GB2312"/>
          <w:b w:val="0"/>
          <w:bCs w:val="0"/>
          <w:spacing w:val="-8"/>
          <w:sz w:val="32"/>
          <w:szCs w:val="32"/>
        </w:rPr>
        <w:t>币</w:t>
      </w:r>
      <w:r>
        <w:rPr>
          <w:rFonts w:hint="eastAsia" w:ascii="仿宋_GB2312" w:hAnsi="仿宋_GB2312" w:eastAsia="仿宋_GB2312" w:cs="仿宋_GB2312"/>
          <w:b w:val="0"/>
          <w:bCs w:val="0"/>
          <w:sz w:val="32"/>
          <w:szCs w:val="32"/>
        </w:rPr>
        <w:t>（大写）</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元（</w:t>
      </w:r>
      <w:r>
        <w:rPr>
          <w:rFonts w:hint="eastAsia" w:ascii="仿宋_GB2312" w:hAnsi="仿宋_GB2312" w:eastAsia="仿宋_GB2312" w:cs="仿宋_GB2312"/>
          <w:b w:val="0"/>
          <w:bCs w:val="0"/>
          <w:sz w:val="32"/>
          <w:szCs w:val="32"/>
          <w:u w:val="single"/>
        </w:rPr>
        <w:t xml:space="preserve">¥          </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，承</w:t>
      </w:r>
      <w:r>
        <w:rPr>
          <w:rFonts w:hint="eastAsia" w:ascii="仿宋_GB2312" w:hAnsi="仿宋_GB2312" w:eastAsia="仿宋_GB2312" w:cs="仿宋_GB2312"/>
          <w:sz w:val="32"/>
          <w:szCs w:val="32"/>
          <w:lang w:eastAsia="zh-CN"/>
        </w:rPr>
        <w:t>接</w:t>
      </w:r>
      <w:r>
        <w:rPr>
          <w:rFonts w:hint="eastAsia" w:ascii="仿宋_GB2312" w:hAnsi="仿宋_GB2312" w:eastAsia="仿宋_GB2312" w:cs="仿宋_GB2312"/>
          <w:sz w:val="32"/>
          <w:szCs w:val="32"/>
        </w:rPr>
        <w:t>贵公司规定的</w:t>
      </w:r>
      <w:r>
        <w:rPr>
          <w:rFonts w:hint="eastAsia" w:ascii="仿宋_GB2312" w:hAnsi="仿宋_GB2312" w:eastAsia="仿宋_GB2312" w:cs="仿宋_GB2312"/>
          <w:sz w:val="32"/>
          <w:szCs w:val="32"/>
          <w:lang w:eastAsia="zh-CN"/>
        </w:rPr>
        <w:t>九龙国际商住小区地下停车位测绘的工程</w:t>
      </w:r>
      <w:r>
        <w:rPr>
          <w:rFonts w:hint="eastAsia" w:ascii="仿宋_GB2312" w:hAnsi="仿宋_GB2312" w:eastAsia="仿宋_GB2312" w:cs="仿宋_GB2312"/>
          <w:sz w:val="32"/>
          <w:szCs w:val="32"/>
        </w:rPr>
        <w:t>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8"/>
        <w:gridCol w:w="1810"/>
        <w:gridCol w:w="1875"/>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4"/>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车位</w:t>
            </w:r>
            <w:r>
              <w:rPr>
                <w:rFonts w:hint="eastAsia" w:ascii="仿宋_GB2312" w:hAnsi="仿宋_GB2312" w:eastAsia="仿宋_GB2312" w:cs="仿宋_GB2312"/>
                <w:sz w:val="32"/>
                <w:szCs w:val="32"/>
              </w:rPr>
              <w:t>数量</w:t>
            </w:r>
          </w:p>
        </w:tc>
        <w:tc>
          <w:tcPr>
            <w:tcW w:w="1909"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单价（元）</w:t>
            </w:r>
          </w:p>
        </w:tc>
        <w:tc>
          <w:tcPr>
            <w:tcW w:w="1984"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合价（元）</w:t>
            </w:r>
          </w:p>
        </w:tc>
        <w:tc>
          <w:tcPr>
            <w:tcW w:w="1665"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495</w:t>
            </w:r>
          </w:p>
        </w:tc>
        <w:tc>
          <w:tcPr>
            <w:tcW w:w="1909"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p>
        </w:tc>
        <w:tc>
          <w:tcPr>
            <w:tcW w:w="1984"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p>
        </w:tc>
        <w:tc>
          <w:tcPr>
            <w:tcW w:w="1665"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8" w:type="dxa"/>
          </w:tcPr>
          <w:p>
            <w:pPr>
              <w:tabs>
                <w:tab w:val="left" w:pos="4180"/>
                <w:tab w:val="left" w:pos="9180"/>
              </w:tabs>
              <w:autoSpaceDE w:val="0"/>
              <w:autoSpaceDN w:val="0"/>
              <w:adjustRightInd w:val="0"/>
              <w:spacing w:line="360" w:lineRule="auto"/>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w:t>
            </w:r>
          </w:p>
        </w:tc>
        <w:tc>
          <w:tcPr>
            <w:tcW w:w="5558" w:type="dxa"/>
            <w:gridSpan w:val="3"/>
          </w:tcPr>
          <w:p>
            <w:pPr>
              <w:tabs>
                <w:tab w:val="left" w:pos="4180"/>
                <w:tab w:val="left" w:pos="9180"/>
              </w:tabs>
              <w:autoSpaceDE w:val="0"/>
              <w:autoSpaceDN w:val="0"/>
              <w:adjustRightInd w:val="0"/>
              <w:spacing w:line="360" w:lineRule="auto"/>
              <w:rPr>
                <w:rFonts w:hint="eastAsia" w:ascii="仿宋_GB2312" w:hAnsi="仿宋_GB2312" w:eastAsia="仿宋_GB2312" w:cs="仿宋_GB2312"/>
                <w:sz w:val="32"/>
                <w:szCs w:val="32"/>
              </w:rPr>
            </w:pPr>
          </w:p>
        </w:tc>
      </w:tr>
    </w:tbl>
    <w:p>
      <w:pPr>
        <w:autoSpaceDE w:val="0"/>
        <w:autoSpaceDN w:val="0"/>
        <w:adjustRightInd w:val="0"/>
        <w:spacing w:before="10" w:line="360" w:lineRule="auto"/>
        <w:rPr>
          <w:rFonts w:hint="eastAsia" w:ascii="仿宋_GB2312" w:hAnsi="仿宋_GB2312" w:eastAsia="仿宋_GB2312" w:cs="仿宋_GB2312"/>
          <w:sz w:val="32"/>
          <w:szCs w:val="32"/>
        </w:rPr>
      </w:pPr>
    </w:p>
    <w:p>
      <w:pPr>
        <w:tabs>
          <w:tab w:val="left" w:pos="7460"/>
          <w:tab w:val="left" w:pos="8080"/>
          <w:tab w:val="left" w:pos="8800"/>
        </w:tabs>
        <w:autoSpaceDE w:val="0"/>
        <w:autoSpaceDN w:val="0"/>
        <w:adjustRightInd w:val="0"/>
        <w:spacing w:line="360" w:lineRule="auto"/>
        <w:ind w:right="61"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(盖章) </w:t>
      </w:r>
    </w:p>
    <w:p>
      <w:pPr>
        <w:tabs>
          <w:tab w:val="left" w:pos="7460"/>
          <w:tab w:val="left" w:pos="8800"/>
        </w:tabs>
        <w:autoSpaceDE w:val="0"/>
        <w:autoSpaceDN w:val="0"/>
        <w:adjustRightInd w:val="0"/>
        <w:spacing w:line="360" w:lineRule="auto"/>
        <w:ind w:right="61" w:firstLine="2240" w:firstLineChars="700"/>
        <w:rPr>
          <w:rFonts w:hint="eastAsia" w:ascii="仿宋_GB2312" w:hAnsi="仿宋_GB2312" w:eastAsia="仿宋_GB2312" w:cs="仿宋_GB2312"/>
          <w:sz w:val="32"/>
          <w:szCs w:val="32"/>
        </w:rPr>
      </w:pPr>
    </w:p>
    <w:p>
      <w:pPr>
        <w:tabs>
          <w:tab w:val="left" w:pos="7460"/>
          <w:tab w:val="left" w:pos="8800"/>
        </w:tabs>
        <w:autoSpaceDE w:val="0"/>
        <w:autoSpaceDN w:val="0"/>
        <w:adjustRightInd w:val="0"/>
        <w:spacing w:line="360" w:lineRule="auto"/>
        <w:ind w:right="61" w:firstLine="1280" w:firstLine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法定代表人或其委托代理人：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pacing w:val="-1"/>
          <w:sz w:val="32"/>
          <w:szCs w:val="32"/>
        </w:rPr>
        <w:t>签</w:t>
      </w:r>
      <w:r>
        <w:rPr>
          <w:rFonts w:hint="eastAsia" w:ascii="仿宋_GB2312" w:hAnsi="仿宋_GB2312" w:eastAsia="仿宋_GB2312" w:cs="仿宋_GB2312"/>
          <w:sz w:val="32"/>
          <w:szCs w:val="32"/>
        </w:rPr>
        <w:t xml:space="preserve">字) </w:t>
      </w:r>
    </w:p>
    <w:p>
      <w:pPr>
        <w:tabs>
          <w:tab w:val="left" w:pos="7460"/>
          <w:tab w:val="left" w:pos="8800"/>
        </w:tabs>
        <w:autoSpaceDE w:val="0"/>
        <w:autoSpaceDN w:val="0"/>
        <w:adjustRightInd w:val="0"/>
        <w:spacing w:line="360" w:lineRule="auto"/>
        <w:ind w:right="61" w:firstLine="2240" w:firstLineChars="700"/>
        <w:rPr>
          <w:rFonts w:hint="eastAsia" w:ascii="仿宋_GB2312" w:hAnsi="仿宋_GB2312" w:eastAsia="仿宋_GB2312" w:cs="仿宋_GB2312"/>
          <w:sz w:val="32"/>
          <w:szCs w:val="32"/>
        </w:rPr>
      </w:pPr>
    </w:p>
    <w:p>
      <w:pPr>
        <w:tabs>
          <w:tab w:val="left" w:pos="7460"/>
          <w:tab w:val="left" w:pos="8800"/>
        </w:tabs>
        <w:autoSpaceDE w:val="0"/>
        <w:autoSpaceDN w:val="0"/>
        <w:adjustRightInd w:val="0"/>
        <w:spacing w:line="360" w:lineRule="auto"/>
        <w:ind w:right="61"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pStyle w:val="2"/>
        <w:jc w:val="left"/>
        <w:rPr>
          <w:rFonts w:hint="eastAsia" w:ascii="楷体_GB2312" w:hAnsi="楷体_GB2312" w:eastAsia="楷体_GB2312" w:cs="楷体_GB2312"/>
        </w:rPr>
      </w:pPr>
      <w:bookmarkStart w:id="2" w:name="_Toc1851"/>
      <w:bookmarkStart w:id="3" w:name="_Toc475713927"/>
      <w:bookmarkStart w:id="4" w:name="_Toc471369138"/>
      <w:bookmarkStart w:id="5" w:name="_Toc32331"/>
      <w:bookmarkStart w:id="6" w:name="_Toc471369139"/>
      <w:bookmarkStart w:id="7" w:name="_Toc423337575"/>
      <w:bookmarkStart w:id="8" w:name="_Toc475713928"/>
      <w:r>
        <w:rPr>
          <w:rFonts w:hint="eastAsia" w:ascii="楷体_GB2312" w:hAnsi="楷体_GB2312" w:eastAsia="楷体_GB2312" w:cs="楷体_GB2312"/>
        </w:rPr>
        <w:t>法定代表人（经营者、单位负责人）身份证明书（格式）</w:t>
      </w:r>
      <w:bookmarkEnd w:id="2"/>
      <w:bookmarkEnd w:id="3"/>
      <w:bookmarkEnd w:id="4"/>
    </w:p>
    <w:p>
      <w:pPr>
        <w:spacing w:line="500" w:lineRule="exact"/>
        <w:ind w:firstLine="540" w:firstLineChars="200"/>
        <w:rPr>
          <w:rFonts w:hint="eastAsia" w:ascii="宋体" w:hAnsi="宋体"/>
          <w:sz w:val="27"/>
          <w:szCs w:val="27"/>
        </w:rPr>
      </w:pPr>
    </w:p>
    <w:p>
      <w:pPr>
        <w:tabs>
          <w:tab w:val="left" w:pos="2500"/>
        </w:tabs>
        <w:autoSpaceDE w:val="0"/>
        <w:autoSpaceDN w:val="0"/>
        <w:adjustRightInd w:val="0"/>
        <w:rPr>
          <w:rFonts w:ascii="仿宋" w:hAnsi="仿宋" w:eastAsia="仿宋"/>
          <w:sz w:val="32"/>
          <w:szCs w:val="32"/>
          <w:highlight w:val="none"/>
        </w:rPr>
      </w:pPr>
      <w:r>
        <w:rPr>
          <w:rFonts w:ascii="仿宋" w:hAnsi="仿宋" w:eastAsia="仿宋"/>
          <w:b/>
          <w:position w:val="-4"/>
          <w:sz w:val="32"/>
          <w:szCs w:val="32"/>
          <w:highlight w:val="none"/>
        </w:rPr>
        <w:t>致：</w:t>
      </w:r>
      <w:r>
        <w:rPr>
          <w:rFonts w:hint="eastAsia" w:ascii="仿宋" w:hAnsi="仿宋" w:eastAsia="仿宋"/>
          <w:b/>
          <w:spacing w:val="-11"/>
          <w:position w:val="-4"/>
          <w:sz w:val="32"/>
          <w:szCs w:val="32"/>
          <w:highlight w:val="none"/>
          <w:u w:val="single"/>
          <w:lang w:eastAsia="zh-CN"/>
        </w:rPr>
        <w:t>赣州盛路房地产开发有限</w:t>
      </w:r>
      <w:r>
        <w:rPr>
          <w:rFonts w:hint="eastAsia" w:ascii="仿宋" w:hAnsi="仿宋" w:eastAsia="仿宋"/>
          <w:b/>
          <w:spacing w:val="-11"/>
          <w:position w:val="-4"/>
          <w:sz w:val="32"/>
          <w:szCs w:val="32"/>
          <w:highlight w:val="none"/>
          <w:u w:val="single"/>
        </w:rPr>
        <w:t>公司</w:t>
      </w:r>
      <w:r>
        <w:rPr>
          <w:rFonts w:ascii="仿宋" w:hAnsi="仿宋" w:eastAsia="仿宋"/>
          <w:b/>
          <w:spacing w:val="-11"/>
          <w:position w:val="-4"/>
          <w:sz w:val="32"/>
          <w:szCs w:val="32"/>
          <w:highlight w:val="none"/>
        </w:rPr>
        <w:t xml:space="preserve"> </w:t>
      </w:r>
    </w:p>
    <w:p>
      <w:pPr>
        <w:spacing w:line="500" w:lineRule="exact"/>
        <w:ind w:firstLine="540" w:firstLineChars="200"/>
        <w:jc w:val="left"/>
        <w:rPr>
          <w:rFonts w:hint="eastAsia" w:ascii="宋体" w:hAnsi="宋体"/>
          <w:sz w:val="27"/>
          <w:szCs w:val="27"/>
        </w:rPr>
      </w:pPr>
      <w:r>
        <w:rPr>
          <w:rFonts w:hint="eastAsia" w:ascii="宋体" w:hAnsi="宋体"/>
          <w:sz w:val="27"/>
          <w:szCs w:val="27"/>
          <w:u w:val="single"/>
        </w:rPr>
        <w:t xml:space="preserve">        </w:t>
      </w:r>
      <w:r>
        <w:rPr>
          <w:rFonts w:hint="eastAsia" w:ascii="宋体" w:hAnsi="宋体"/>
          <w:sz w:val="27"/>
          <w:szCs w:val="27"/>
        </w:rPr>
        <w:t>（</w:t>
      </w:r>
      <w:r>
        <w:rPr>
          <w:rFonts w:ascii="宋体" w:hAnsi="宋体"/>
          <w:sz w:val="27"/>
          <w:szCs w:val="27"/>
        </w:rPr>
        <w:t>法定代表人</w:t>
      </w:r>
      <w:r>
        <w:rPr>
          <w:rFonts w:hint="eastAsia" w:ascii="宋体" w:hAnsi="宋体"/>
          <w:sz w:val="27"/>
          <w:szCs w:val="27"/>
        </w:rPr>
        <w:t>（经营者、单位负责人）姓名）在</w:t>
      </w:r>
      <w:r>
        <w:rPr>
          <w:rFonts w:hint="eastAsia" w:ascii="宋体" w:hAnsi="宋体"/>
          <w:sz w:val="27"/>
          <w:szCs w:val="27"/>
          <w:u w:val="single"/>
        </w:rPr>
        <w:t xml:space="preserve">                       </w:t>
      </w:r>
      <w:r>
        <w:rPr>
          <w:rFonts w:hint="eastAsia" w:ascii="宋体" w:hAnsi="宋体"/>
          <w:sz w:val="27"/>
          <w:szCs w:val="27"/>
        </w:rPr>
        <w:t>（响应服务商名称）任</w:t>
      </w:r>
      <w:r>
        <w:rPr>
          <w:rFonts w:hint="eastAsia" w:ascii="宋体" w:hAnsi="宋体"/>
          <w:sz w:val="27"/>
          <w:szCs w:val="27"/>
          <w:u w:val="single"/>
        </w:rPr>
        <w:t xml:space="preserve">      </w:t>
      </w:r>
      <w:r>
        <w:rPr>
          <w:rFonts w:hint="eastAsia" w:ascii="宋体" w:hAnsi="宋体"/>
          <w:sz w:val="27"/>
          <w:szCs w:val="27"/>
        </w:rPr>
        <w:t>（职务名称）职务，是</w:t>
      </w:r>
      <w:r>
        <w:rPr>
          <w:rFonts w:hint="eastAsia" w:ascii="宋体" w:hAnsi="宋体"/>
          <w:sz w:val="27"/>
          <w:szCs w:val="27"/>
          <w:u w:val="single"/>
        </w:rPr>
        <w:t xml:space="preserve">                 </w:t>
      </w:r>
      <w:r>
        <w:rPr>
          <w:rFonts w:hint="eastAsia" w:ascii="宋体" w:hAnsi="宋体"/>
          <w:sz w:val="27"/>
          <w:szCs w:val="27"/>
        </w:rPr>
        <w:t>（响应服务商名称）的</w:t>
      </w:r>
      <w:r>
        <w:rPr>
          <w:rFonts w:ascii="宋体" w:hAnsi="宋体"/>
          <w:sz w:val="27"/>
          <w:szCs w:val="27"/>
        </w:rPr>
        <w:t>法定代表人</w:t>
      </w:r>
      <w:r>
        <w:rPr>
          <w:rFonts w:hint="eastAsia" w:ascii="宋体" w:hAnsi="宋体"/>
          <w:sz w:val="27"/>
          <w:szCs w:val="27"/>
        </w:rPr>
        <w:t>（经营者、单位负责人）。</w:t>
      </w: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r>
        <w:rPr>
          <w:rFonts w:hint="eastAsia" w:ascii="宋体" w:hAnsi="宋体"/>
          <w:sz w:val="27"/>
          <w:szCs w:val="27"/>
        </w:rPr>
        <w:t>特此证明。</w:t>
      </w: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rPr>
          <w:rFonts w:hint="eastAsia" w:ascii="宋体" w:hAnsi="宋体"/>
          <w:sz w:val="27"/>
          <w:szCs w:val="27"/>
        </w:rPr>
      </w:pPr>
    </w:p>
    <w:p>
      <w:pPr>
        <w:spacing w:line="500" w:lineRule="exact"/>
        <w:ind w:firstLine="540" w:firstLineChars="200"/>
        <w:jc w:val="right"/>
        <w:rPr>
          <w:rFonts w:hint="eastAsia" w:ascii="宋体" w:hAnsi="宋体"/>
          <w:sz w:val="27"/>
          <w:szCs w:val="27"/>
        </w:rPr>
      </w:pPr>
      <w:r>
        <w:rPr>
          <w:rFonts w:hint="eastAsia" w:ascii="宋体" w:hAnsi="宋体"/>
          <w:sz w:val="27"/>
          <w:szCs w:val="27"/>
        </w:rPr>
        <w:t xml:space="preserve">                               响应服务商名称（公章）</w:t>
      </w:r>
    </w:p>
    <w:p>
      <w:pPr>
        <w:spacing w:line="500" w:lineRule="exact"/>
        <w:ind w:firstLine="540" w:firstLineChars="200"/>
        <w:jc w:val="right"/>
        <w:rPr>
          <w:rFonts w:hint="eastAsia" w:ascii="宋体" w:hAnsi="宋体"/>
          <w:sz w:val="27"/>
          <w:szCs w:val="27"/>
        </w:rPr>
      </w:pPr>
      <w:r>
        <w:rPr>
          <w:rFonts w:hint="eastAsia" w:ascii="宋体" w:hAnsi="宋体"/>
          <w:sz w:val="27"/>
          <w:szCs w:val="27"/>
        </w:rPr>
        <w:t xml:space="preserve">                                             年   月   日</w:t>
      </w:r>
    </w:p>
    <w:p>
      <w:pPr>
        <w:spacing w:line="500" w:lineRule="exact"/>
        <w:ind w:firstLine="540" w:firstLineChars="200"/>
        <w:rPr>
          <w:rFonts w:hint="eastAsia" w:ascii="宋体" w:hAnsi="宋体"/>
          <w:sz w:val="27"/>
          <w:szCs w:val="27"/>
        </w:rPr>
      </w:pPr>
    </w:p>
    <w:p>
      <w:pPr>
        <w:spacing w:line="500" w:lineRule="exact"/>
        <w:ind w:firstLine="540" w:firstLineChars="200"/>
        <w:rPr>
          <w:rFonts w:ascii="宋体" w:hAnsi="宋体"/>
          <w:sz w:val="27"/>
          <w:szCs w:val="27"/>
        </w:rPr>
      </w:pPr>
      <w:r>
        <w:rPr>
          <w:rFonts w:hint="eastAsia" w:ascii="宋体" w:hAnsi="宋体"/>
          <w:sz w:val="27"/>
          <w:szCs w:val="27"/>
        </w:rPr>
        <w:t>（附：</w:t>
      </w:r>
      <w:r>
        <w:rPr>
          <w:rFonts w:ascii="宋体" w:hAnsi="宋体"/>
          <w:sz w:val="27"/>
          <w:szCs w:val="27"/>
        </w:rPr>
        <w:t>法定代表人</w:t>
      </w:r>
      <w:r>
        <w:rPr>
          <w:rFonts w:hint="eastAsia" w:ascii="宋体" w:hAnsi="宋体"/>
          <w:sz w:val="27"/>
          <w:szCs w:val="27"/>
        </w:rPr>
        <w:t>（经营者、单位负责人）</w:t>
      </w:r>
      <w:r>
        <w:rPr>
          <w:rFonts w:hint="eastAsia" w:ascii="宋体" w:hAnsi="宋体"/>
          <w:b/>
          <w:sz w:val="27"/>
          <w:szCs w:val="27"/>
        </w:rPr>
        <w:t>身份证明正反面复印件</w:t>
      </w:r>
      <w:r>
        <w:rPr>
          <w:rFonts w:hint="eastAsia" w:ascii="宋体" w:hAnsi="宋体"/>
          <w:sz w:val="27"/>
          <w:szCs w:val="27"/>
        </w:rPr>
        <w:t>）</w:t>
      </w:r>
    </w:p>
    <w:p>
      <w:pPr>
        <w:widowControl/>
        <w:jc w:val="left"/>
        <w:rPr>
          <w:rFonts w:hint="eastAsia" w:ascii="宋体" w:hAnsi="宋体"/>
          <w:sz w:val="27"/>
          <w:szCs w:val="27"/>
        </w:rPr>
      </w:pPr>
      <w:r>
        <w:rPr>
          <w:rFonts w:ascii="宋体" w:hAnsi="宋体"/>
          <w:sz w:val="27"/>
          <w:szCs w:val="27"/>
        </w:rPr>
        <w:br w:type="page"/>
      </w:r>
    </w:p>
    <w:p>
      <w:pPr>
        <w:pStyle w:val="2"/>
        <w:jc w:val="center"/>
        <w:rPr>
          <w:rFonts w:hint="eastAsia" w:ascii="楷体_GB2312" w:hAnsi="楷体_GB2312" w:eastAsia="楷体_GB2312" w:cs="楷体_GB2312"/>
          <w:b/>
          <w:bCs/>
        </w:rPr>
      </w:pPr>
      <w:r>
        <w:rPr>
          <w:rFonts w:hint="eastAsia" w:ascii="楷体_GB2312" w:hAnsi="楷体_GB2312" w:eastAsia="楷体_GB2312" w:cs="楷体_GB2312"/>
          <w:b/>
          <w:bCs/>
        </w:rPr>
        <w:t>法定代表人（经营者、单位负责人）授权书</w:t>
      </w:r>
      <w:bookmarkEnd w:id="5"/>
      <w:bookmarkEnd w:id="6"/>
      <w:bookmarkEnd w:id="7"/>
      <w:bookmarkEnd w:id="8"/>
      <w:r>
        <w:rPr>
          <w:rFonts w:hint="eastAsia" w:ascii="楷体_GB2312" w:hAnsi="楷体_GB2312" w:eastAsia="楷体_GB2312" w:cs="楷体_GB2312"/>
        </w:rPr>
        <w:t>（格式）</w:t>
      </w:r>
    </w:p>
    <w:p>
      <w:pPr>
        <w:tabs>
          <w:tab w:val="left" w:pos="2500"/>
        </w:tabs>
        <w:autoSpaceDE w:val="0"/>
        <w:autoSpaceDN w:val="0"/>
        <w:adjustRightInd w:val="0"/>
        <w:rPr>
          <w:rFonts w:ascii="仿宋" w:hAnsi="仿宋" w:eastAsia="仿宋"/>
          <w:b/>
          <w:position w:val="-4"/>
          <w:sz w:val="32"/>
          <w:szCs w:val="32"/>
          <w:highlight w:val="none"/>
        </w:rPr>
      </w:pPr>
    </w:p>
    <w:p>
      <w:pPr>
        <w:tabs>
          <w:tab w:val="left" w:pos="2500"/>
        </w:tabs>
        <w:autoSpaceDE w:val="0"/>
        <w:autoSpaceDN w:val="0"/>
        <w:adjustRightInd w:val="0"/>
        <w:rPr>
          <w:rFonts w:ascii="仿宋" w:hAnsi="仿宋" w:eastAsia="仿宋"/>
          <w:sz w:val="32"/>
          <w:szCs w:val="32"/>
          <w:highlight w:val="none"/>
        </w:rPr>
      </w:pPr>
      <w:r>
        <w:rPr>
          <w:rFonts w:ascii="仿宋" w:hAnsi="仿宋" w:eastAsia="仿宋"/>
          <w:b/>
          <w:position w:val="-4"/>
          <w:sz w:val="32"/>
          <w:szCs w:val="32"/>
          <w:highlight w:val="none"/>
        </w:rPr>
        <w:t>致：</w:t>
      </w:r>
      <w:r>
        <w:rPr>
          <w:rFonts w:hint="eastAsia" w:ascii="仿宋" w:hAnsi="仿宋" w:eastAsia="仿宋"/>
          <w:b/>
          <w:spacing w:val="-11"/>
          <w:position w:val="-4"/>
          <w:sz w:val="32"/>
          <w:szCs w:val="32"/>
          <w:highlight w:val="none"/>
          <w:u w:val="single"/>
          <w:lang w:eastAsia="zh-CN"/>
        </w:rPr>
        <w:t>赣州盛路房地产开发有限</w:t>
      </w:r>
      <w:r>
        <w:rPr>
          <w:rFonts w:hint="eastAsia" w:ascii="仿宋" w:hAnsi="仿宋" w:eastAsia="仿宋"/>
          <w:b/>
          <w:spacing w:val="-11"/>
          <w:position w:val="-4"/>
          <w:sz w:val="32"/>
          <w:szCs w:val="32"/>
          <w:highlight w:val="none"/>
          <w:u w:val="single"/>
        </w:rPr>
        <w:t>公司</w:t>
      </w:r>
      <w:r>
        <w:rPr>
          <w:rFonts w:ascii="仿宋" w:hAnsi="仿宋" w:eastAsia="仿宋"/>
          <w:b/>
          <w:spacing w:val="-11"/>
          <w:position w:val="-4"/>
          <w:sz w:val="32"/>
          <w:szCs w:val="32"/>
          <w:highlight w:val="none"/>
        </w:rPr>
        <w:t xml:space="preserve"> </w:t>
      </w:r>
    </w:p>
    <w:p>
      <w:pPr>
        <w:spacing w:line="500" w:lineRule="exact"/>
        <w:ind w:firstLine="540" w:firstLineChars="200"/>
        <w:jc w:val="left"/>
        <w:rPr>
          <w:rFonts w:hint="eastAsia" w:ascii="宋体" w:hAnsi="宋体"/>
          <w:sz w:val="27"/>
          <w:szCs w:val="27"/>
        </w:rPr>
      </w:pPr>
      <w:r>
        <w:rPr>
          <w:rFonts w:ascii="宋体" w:hAnsi="宋体"/>
          <w:sz w:val="27"/>
          <w:szCs w:val="27"/>
        </w:rPr>
        <w:t xml:space="preserve">   </w:t>
      </w:r>
      <w:r>
        <w:rPr>
          <w:rFonts w:hint="eastAsia" w:ascii="宋体" w:hAnsi="宋体"/>
          <w:sz w:val="27"/>
          <w:szCs w:val="27"/>
          <w:u w:val="single"/>
        </w:rPr>
        <w:t xml:space="preserve">            </w:t>
      </w:r>
      <w:r>
        <w:rPr>
          <w:rFonts w:hint="eastAsia" w:ascii="宋体" w:hAnsi="宋体"/>
          <w:sz w:val="27"/>
          <w:szCs w:val="27"/>
        </w:rPr>
        <w:t>（响应服务商法定代表人（经营者、单位负责人）名称）是</w:t>
      </w:r>
      <w:r>
        <w:rPr>
          <w:rFonts w:hint="eastAsia" w:ascii="宋体" w:hAnsi="宋体"/>
          <w:sz w:val="27"/>
          <w:szCs w:val="27"/>
          <w:u w:val="single"/>
        </w:rPr>
        <w:t xml:space="preserve">                    </w:t>
      </w:r>
      <w:r>
        <w:rPr>
          <w:rFonts w:hint="eastAsia" w:ascii="宋体" w:hAnsi="宋体"/>
          <w:sz w:val="27"/>
          <w:szCs w:val="27"/>
        </w:rPr>
        <w:t>（响应服务商名称）的法定代表人（经营者、单位负责人），特授权</w:t>
      </w:r>
      <w:r>
        <w:rPr>
          <w:rFonts w:hint="eastAsia" w:ascii="宋体" w:hAnsi="宋体"/>
          <w:sz w:val="27"/>
          <w:szCs w:val="27"/>
          <w:u w:val="single"/>
        </w:rPr>
        <w:t xml:space="preserve">          </w:t>
      </w:r>
      <w:r>
        <w:rPr>
          <w:rFonts w:hint="eastAsia" w:ascii="宋体" w:hAnsi="宋体"/>
          <w:sz w:val="27"/>
          <w:szCs w:val="27"/>
        </w:rPr>
        <w:t>（被授权人姓名及身份证代码）代表我单位全权办理上述项目的响应、磋商、签约等具体工作，并签署全部有关文件、协议及合同。</w:t>
      </w:r>
    </w:p>
    <w:p>
      <w:pPr>
        <w:spacing w:line="500" w:lineRule="exact"/>
        <w:ind w:firstLine="540" w:firstLineChars="200"/>
        <w:rPr>
          <w:rFonts w:hint="eastAsia" w:ascii="宋体" w:hAnsi="宋体"/>
          <w:sz w:val="27"/>
          <w:szCs w:val="27"/>
        </w:rPr>
      </w:pPr>
      <w:r>
        <w:rPr>
          <w:rFonts w:hint="eastAsia" w:ascii="宋体" w:hAnsi="宋体"/>
          <w:sz w:val="27"/>
          <w:szCs w:val="27"/>
        </w:rPr>
        <w:t>我单位对被授权人的签字负全部责任。</w:t>
      </w:r>
    </w:p>
    <w:p>
      <w:pPr>
        <w:spacing w:line="500" w:lineRule="exact"/>
        <w:ind w:firstLine="540" w:firstLineChars="200"/>
        <w:rPr>
          <w:rFonts w:hint="eastAsia" w:ascii="宋体" w:hAnsi="宋体"/>
          <w:sz w:val="27"/>
          <w:szCs w:val="27"/>
        </w:rPr>
      </w:pPr>
      <w:r>
        <w:rPr>
          <w:rFonts w:hint="eastAsia" w:ascii="宋体" w:hAnsi="宋体"/>
          <w:sz w:val="27"/>
          <w:szCs w:val="27"/>
        </w:rPr>
        <w:t>在撤消授权的书面通知以前，本授权书一直有效。被授权人在授权书有效期内签署的所有文件不因授权的撤消而失效。</w:t>
      </w:r>
    </w:p>
    <w:p>
      <w:pPr>
        <w:spacing w:line="500" w:lineRule="exact"/>
        <w:rPr>
          <w:rFonts w:ascii="宋体" w:hAnsi="宋体"/>
          <w:sz w:val="27"/>
          <w:szCs w:val="27"/>
        </w:rPr>
      </w:pPr>
    </w:p>
    <w:p>
      <w:pPr>
        <w:spacing w:line="500" w:lineRule="exact"/>
        <w:ind w:firstLine="540" w:firstLineChars="200"/>
        <w:rPr>
          <w:rFonts w:ascii="宋体" w:hAnsi="宋体"/>
          <w:sz w:val="27"/>
          <w:szCs w:val="27"/>
        </w:rPr>
      </w:pPr>
      <w:r>
        <w:rPr>
          <w:rFonts w:ascii="宋体" w:hAnsi="宋体"/>
          <w:sz w:val="27"/>
          <w:szCs w:val="27"/>
        </w:rPr>
        <w:t xml:space="preserve"> </w:t>
      </w:r>
      <w:r>
        <w:rPr>
          <w:rFonts w:hint="eastAsia" w:ascii="宋体" w:hAnsi="宋体"/>
          <w:sz w:val="27"/>
          <w:szCs w:val="27"/>
        </w:rPr>
        <w:t>被授权人签字：</w:t>
      </w:r>
      <w:r>
        <w:rPr>
          <w:rFonts w:ascii="宋体" w:hAnsi="宋体"/>
          <w:sz w:val="27"/>
          <w:szCs w:val="27"/>
        </w:rPr>
        <w:t xml:space="preserve"> </w:t>
      </w:r>
      <w:r>
        <w:rPr>
          <w:rFonts w:hint="eastAsia" w:ascii="宋体" w:hAnsi="宋体"/>
          <w:sz w:val="27"/>
          <w:szCs w:val="27"/>
        </w:rPr>
        <w:t xml:space="preserve">          法定代表人（经营者、单位负责人）签字：</w:t>
      </w:r>
    </w:p>
    <w:p>
      <w:pPr>
        <w:spacing w:line="500" w:lineRule="exact"/>
        <w:ind w:firstLine="540" w:firstLineChars="200"/>
        <w:rPr>
          <w:rFonts w:ascii="宋体" w:hAnsi="宋体"/>
          <w:sz w:val="27"/>
          <w:szCs w:val="27"/>
        </w:rPr>
      </w:pPr>
    </w:p>
    <w:p>
      <w:pPr>
        <w:spacing w:line="500" w:lineRule="exact"/>
        <w:ind w:firstLine="540" w:firstLineChars="200"/>
        <w:jc w:val="right"/>
        <w:rPr>
          <w:rFonts w:ascii="宋体" w:hAnsi="宋体"/>
          <w:sz w:val="27"/>
          <w:szCs w:val="27"/>
        </w:rPr>
      </w:pPr>
      <w:r>
        <w:rPr>
          <w:rFonts w:ascii="宋体" w:hAnsi="宋体"/>
          <w:sz w:val="27"/>
          <w:szCs w:val="27"/>
        </w:rPr>
        <w:t xml:space="preserve">                          </w:t>
      </w:r>
      <w:r>
        <w:rPr>
          <w:rFonts w:hint="eastAsia" w:ascii="宋体" w:hAnsi="宋体"/>
          <w:sz w:val="27"/>
          <w:szCs w:val="27"/>
        </w:rPr>
        <w:t>响应服务商名称（公章）</w:t>
      </w:r>
    </w:p>
    <w:p>
      <w:pPr>
        <w:spacing w:line="500" w:lineRule="exact"/>
        <w:ind w:firstLine="540" w:firstLineChars="200"/>
        <w:rPr>
          <w:rFonts w:ascii="宋体" w:hAnsi="宋体"/>
          <w:sz w:val="27"/>
          <w:szCs w:val="27"/>
        </w:rPr>
      </w:pPr>
    </w:p>
    <w:p>
      <w:pPr>
        <w:spacing w:line="500" w:lineRule="exact"/>
        <w:ind w:firstLine="540" w:firstLineChars="200"/>
        <w:jc w:val="right"/>
        <w:rPr>
          <w:rFonts w:hint="eastAsia" w:ascii="宋体" w:hAnsi="宋体"/>
          <w:sz w:val="27"/>
          <w:szCs w:val="27"/>
        </w:rPr>
      </w:pPr>
      <w:r>
        <w:rPr>
          <w:rFonts w:ascii="宋体" w:hAnsi="宋体"/>
          <w:sz w:val="27"/>
          <w:szCs w:val="27"/>
        </w:rPr>
        <w:t xml:space="preserve">                                      </w:t>
      </w:r>
      <w:r>
        <w:rPr>
          <w:rFonts w:hint="eastAsia" w:ascii="宋体" w:hAnsi="宋体"/>
          <w:sz w:val="27"/>
          <w:szCs w:val="27"/>
        </w:rPr>
        <w:t>年  月  日</w:t>
      </w:r>
    </w:p>
    <w:tbl>
      <w:tblPr>
        <w:tblStyle w:val="19"/>
        <w:tblpPr w:leftFromText="180" w:rightFromText="180" w:vertAnchor="text" w:horzAnchor="margin" w:tblpY="3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0" w:hRule="atLeast"/>
        </w:trPr>
        <w:tc>
          <w:tcPr>
            <w:tcW w:w="8946" w:type="dxa"/>
            <w:noWrap w:val="0"/>
            <w:vAlign w:val="top"/>
          </w:tcPr>
          <w:p>
            <w:pPr>
              <w:spacing w:line="500" w:lineRule="exact"/>
              <w:ind w:firstLine="540" w:firstLineChars="200"/>
              <w:rPr>
                <w:rFonts w:ascii="宋体" w:hAnsi="宋体"/>
                <w:sz w:val="27"/>
                <w:szCs w:val="27"/>
              </w:rPr>
            </w:pPr>
            <w:r>
              <w:rPr>
                <w:rFonts w:hint="eastAsia" w:ascii="宋体" w:hAnsi="宋体"/>
                <w:sz w:val="27"/>
                <w:szCs w:val="27"/>
              </w:rPr>
              <w:t>粘贴授权人及被授权人身份证明</w:t>
            </w:r>
            <w:r>
              <w:rPr>
                <w:rFonts w:hint="eastAsia" w:ascii="宋体" w:hAnsi="宋体"/>
                <w:b/>
                <w:sz w:val="27"/>
                <w:szCs w:val="27"/>
              </w:rPr>
              <w:t>（复印件正、反两面）</w:t>
            </w:r>
          </w:p>
        </w:tc>
      </w:tr>
    </w:tbl>
    <w:p>
      <w:pPr>
        <w:spacing w:line="500" w:lineRule="exact"/>
        <w:ind w:firstLine="540" w:firstLineChars="200"/>
        <w:rPr>
          <w:rFonts w:hint="eastAsia" w:ascii="宋体" w:hAnsi="宋体"/>
          <w:sz w:val="27"/>
          <w:szCs w:val="27"/>
        </w:rPr>
      </w:pPr>
    </w:p>
    <w:p>
      <w:pPr>
        <w:spacing w:line="540" w:lineRule="exact"/>
        <w:ind w:firstLine="560" w:firstLineChars="200"/>
        <w:rPr>
          <w:rFonts w:hint="eastAsia" w:ascii="仿宋" w:hAnsi="仿宋" w:eastAsia="仿宋" w:cs="仿宋"/>
          <w:sz w:val="28"/>
          <w:szCs w:val="28"/>
        </w:rPr>
      </w:pPr>
    </w:p>
    <w:p>
      <w:pPr>
        <w:pStyle w:val="2"/>
        <w:spacing w:before="0" w:after="0" w:line="460" w:lineRule="exact"/>
        <w:jc w:val="center"/>
        <w:rPr>
          <w:rFonts w:hint="eastAsia" w:ascii="楷体_GB2312" w:hAnsi="楷体_GB2312" w:eastAsia="楷体_GB2312" w:cs="楷体_GB2312"/>
          <w:sz w:val="36"/>
          <w:szCs w:val="36"/>
        </w:rPr>
      </w:pPr>
      <w:bookmarkStart w:id="9" w:name="_Toc48588285"/>
      <w:bookmarkStart w:id="10" w:name="_Toc28153758"/>
      <w:r>
        <w:rPr>
          <w:rFonts w:hint="eastAsia" w:ascii="楷体_GB2312" w:hAnsi="楷体_GB2312" w:eastAsia="楷体_GB2312" w:cs="楷体_GB2312"/>
          <w:sz w:val="36"/>
          <w:szCs w:val="36"/>
        </w:rPr>
        <w:t>无不良行为记录的书面声明</w:t>
      </w:r>
      <w:bookmarkEnd w:id="9"/>
      <w:bookmarkEnd w:id="10"/>
    </w:p>
    <w:p>
      <w:pPr>
        <w:spacing w:line="400" w:lineRule="exact"/>
        <w:rPr>
          <w:rFonts w:hint="eastAsia" w:ascii="仿宋_GB2312" w:hAnsi="仿宋_GB2312" w:eastAsia="仿宋_GB2312" w:cs="仿宋_GB2312"/>
          <w:sz w:val="32"/>
          <w:szCs w:val="32"/>
        </w:rPr>
      </w:pPr>
    </w:p>
    <w:p>
      <w:pPr>
        <w:pStyle w:val="2"/>
        <w:rPr>
          <w:rFonts w:hint="eastAsia"/>
          <w:color w:val="000000" w:themeColor="text1"/>
          <w14:textFill>
            <w14:solidFill>
              <w14:schemeClr w14:val="tx1"/>
            </w14:solidFill>
          </w14:textFill>
        </w:rPr>
      </w:pPr>
    </w:p>
    <w:p>
      <w:pPr>
        <w:tabs>
          <w:tab w:val="left" w:pos="2500"/>
        </w:tabs>
        <w:autoSpaceDE w:val="0"/>
        <w:autoSpaceDN w:val="0"/>
        <w:adjustRightInd w:val="0"/>
        <w:rPr>
          <w:rFonts w:ascii="仿宋" w:hAnsi="仿宋" w:eastAsia="仿宋"/>
          <w:color w:val="000000" w:themeColor="text1"/>
          <w:sz w:val="32"/>
          <w:szCs w:val="32"/>
          <w:highlight w:val="none"/>
          <w14:textFill>
            <w14:solidFill>
              <w14:schemeClr w14:val="tx1"/>
            </w14:solidFill>
          </w14:textFill>
        </w:rPr>
      </w:pPr>
      <w:r>
        <w:rPr>
          <w:rFonts w:ascii="仿宋" w:hAnsi="仿宋" w:eastAsia="仿宋"/>
          <w:b/>
          <w:color w:val="000000" w:themeColor="text1"/>
          <w:position w:val="-4"/>
          <w:sz w:val="32"/>
          <w:szCs w:val="32"/>
          <w:highlight w:val="none"/>
          <w14:textFill>
            <w14:solidFill>
              <w14:schemeClr w14:val="tx1"/>
            </w14:solidFill>
          </w14:textFill>
        </w:rPr>
        <w:t>致：</w:t>
      </w:r>
      <w:r>
        <w:rPr>
          <w:rFonts w:hint="eastAsia" w:ascii="仿宋" w:hAnsi="仿宋" w:eastAsia="仿宋"/>
          <w:b/>
          <w:color w:val="000000" w:themeColor="text1"/>
          <w:spacing w:val="-11"/>
          <w:position w:val="-4"/>
          <w:sz w:val="32"/>
          <w:szCs w:val="32"/>
          <w:highlight w:val="none"/>
          <w:u w:val="single"/>
          <w:lang w:eastAsia="zh-CN"/>
          <w14:textFill>
            <w14:solidFill>
              <w14:schemeClr w14:val="tx1"/>
            </w14:solidFill>
          </w14:textFill>
        </w:rPr>
        <w:t>赣州盛路房地产开发有限</w:t>
      </w:r>
      <w:r>
        <w:rPr>
          <w:rFonts w:hint="eastAsia" w:ascii="仿宋" w:hAnsi="仿宋" w:eastAsia="仿宋"/>
          <w:b/>
          <w:color w:val="000000" w:themeColor="text1"/>
          <w:spacing w:val="-11"/>
          <w:position w:val="-4"/>
          <w:sz w:val="32"/>
          <w:szCs w:val="32"/>
          <w:highlight w:val="none"/>
          <w:u w:val="single"/>
          <w14:textFill>
            <w14:solidFill>
              <w14:schemeClr w14:val="tx1"/>
            </w14:solidFill>
          </w14:textFill>
        </w:rPr>
        <w:t>公司</w:t>
      </w:r>
      <w:r>
        <w:rPr>
          <w:rFonts w:ascii="仿宋" w:hAnsi="仿宋" w:eastAsia="仿宋"/>
          <w:b/>
          <w:color w:val="000000" w:themeColor="text1"/>
          <w:spacing w:val="-11"/>
          <w:position w:val="-4"/>
          <w:sz w:val="32"/>
          <w:szCs w:val="32"/>
          <w:highlight w:val="none"/>
          <w14:textFill>
            <w14:solidFill>
              <w14:schemeClr w14:val="tx1"/>
            </w14:solidFill>
          </w14:textFill>
        </w:rPr>
        <w:t xml:space="preserve"> </w:t>
      </w:r>
    </w:p>
    <w:p>
      <w:pPr>
        <w:spacing w:line="40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w:t>
      </w:r>
    </w:p>
    <w:p>
      <w:pPr>
        <w:spacing w:line="40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我公司在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业务</w:t>
      </w:r>
      <w:r>
        <w:rPr>
          <w:rFonts w:hint="eastAsia" w:ascii="仿宋_GB2312" w:hAnsi="仿宋_GB2312" w:eastAsia="仿宋_GB2312" w:cs="仿宋_GB2312"/>
          <w:color w:val="000000" w:themeColor="text1"/>
          <w:sz w:val="32"/>
          <w:szCs w:val="32"/>
          <w:highlight w:val="none"/>
          <w14:textFill>
            <w14:solidFill>
              <w14:schemeClr w14:val="tx1"/>
            </w14:solidFill>
          </w14:textFill>
        </w:rPr>
        <w:t>过程中诚信履约，近三年征信情况良好，无不良行为纪录。</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 xml:space="preserve">    特此声明。</w:t>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br w:type="textWrapping"/>
      </w:r>
      <w:r>
        <w:rPr>
          <w:rFonts w:hint="eastAsia" w:ascii="仿宋_GB2312" w:hAnsi="仿宋_GB2312" w:eastAsia="仿宋_GB2312" w:cs="仿宋_GB2312"/>
          <w:kern w:val="0"/>
          <w:sz w:val="32"/>
          <w:szCs w:val="32"/>
        </w:rPr>
        <w:t xml:space="preserve">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响应供应商名称：（公章）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4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法定代表人或委托代理人签字或签章： </w:t>
      </w:r>
    </w:p>
    <w:p>
      <w:pPr>
        <w:spacing w:line="400" w:lineRule="exact"/>
        <w:rPr>
          <w:rFonts w:hint="eastAsia" w:ascii="仿宋_GB2312" w:hAnsi="仿宋_GB2312" w:eastAsia="仿宋_GB2312" w:cs="仿宋_GB2312"/>
          <w:sz w:val="32"/>
          <w:szCs w:val="32"/>
        </w:rPr>
      </w:pPr>
    </w:p>
    <w:p>
      <w:pPr>
        <w:spacing w:line="400" w:lineRule="exact"/>
        <w:rPr>
          <w:rFonts w:hint="eastAsia" w:ascii="仿宋_GB2312" w:hAnsi="仿宋_GB2312" w:eastAsia="仿宋_GB2312" w:cs="仿宋_GB2312"/>
          <w:sz w:val="32"/>
          <w:szCs w:val="32"/>
        </w:rPr>
      </w:pPr>
    </w:p>
    <w:p>
      <w:pPr>
        <w:spacing w:line="40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spacing w:line="540" w:lineRule="exact"/>
        <w:ind w:firstLine="560" w:firstLineChars="200"/>
        <w:rPr>
          <w:rFonts w:hint="eastAsia" w:ascii="仿宋" w:hAnsi="仿宋" w:eastAsia="仿宋" w:cs="仿宋"/>
          <w:sz w:val="28"/>
          <w:szCs w:val="28"/>
        </w:rPr>
      </w:pPr>
    </w:p>
    <w:p>
      <w:pPr>
        <w:spacing w:line="540" w:lineRule="exact"/>
        <w:ind w:firstLine="560" w:firstLineChars="200"/>
        <w:rPr>
          <w:rFonts w:hint="eastAsia" w:ascii="仿宋" w:hAnsi="仿宋" w:eastAsia="仿宋" w:cs="仿宋"/>
          <w:sz w:val="28"/>
          <w:szCs w:val="28"/>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spacing w:line="360" w:lineRule="auto"/>
        <w:jc w:val="center"/>
        <w:rPr>
          <w:rFonts w:hint="eastAsia" w:ascii="仿宋" w:hAnsi="仿宋" w:eastAsia="仿宋" w:cs="仿宋"/>
          <w:b/>
          <w:sz w:val="36"/>
          <w:szCs w:val="36"/>
        </w:rPr>
      </w:pPr>
    </w:p>
    <w:p>
      <w:pPr>
        <w:pStyle w:val="4"/>
        <w:numPr>
          <w:ilvl w:val="0"/>
          <w:numId w:val="0"/>
        </w:numPr>
        <w:ind w:leftChars="0"/>
        <w:jc w:val="center"/>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第三章</w:t>
      </w:r>
      <w:r>
        <w:rPr>
          <w:rFonts w:hint="eastAsia" w:ascii="方正小标宋简体" w:hAnsi="方正小标宋简体" w:eastAsia="方正小标宋简体" w:cs="方正小标宋简体"/>
          <w:b w:val="0"/>
          <w:bCs w:val="0"/>
          <w:sz w:val="44"/>
          <w:szCs w:val="44"/>
        </w:rPr>
        <w:t xml:space="preserve"> </w:t>
      </w:r>
      <w:r>
        <w:rPr>
          <w:rFonts w:hint="eastAsia" w:ascii="方正小标宋简体" w:hAnsi="方正小标宋简体" w:eastAsia="方正小标宋简体" w:cs="方正小标宋简体"/>
          <w:b w:val="0"/>
          <w:bCs w:val="0"/>
          <w:sz w:val="44"/>
          <w:szCs w:val="44"/>
          <w:lang w:eastAsia="zh-CN"/>
        </w:rPr>
        <w:t>合同样本</w:t>
      </w:r>
    </w:p>
    <w:p>
      <w:pPr>
        <w:jc w:val="center"/>
        <w:rPr>
          <w:rFonts w:hint="eastAsia"/>
          <w:b/>
          <w:sz w:val="72"/>
          <w:szCs w:val="72"/>
        </w:rPr>
      </w:pPr>
      <w:r>
        <w:rPr>
          <w:rFonts w:hint="eastAsia"/>
          <w:b/>
          <w:sz w:val="72"/>
          <w:szCs w:val="72"/>
        </w:rPr>
        <w:t>测 绘 合 同 书</w:t>
      </w:r>
    </w:p>
    <w:p>
      <w:pPr>
        <w:rPr>
          <w:rFonts w:hint="eastAsia"/>
          <w:b/>
          <w:sz w:val="44"/>
          <w:szCs w:val="44"/>
        </w:rPr>
      </w:pPr>
    </w:p>
    <w:p>
      <w:pPr>
        <w:rPr>
          <w:rFonts w:hint="eastAsia"/>
          <w:b/>
          <w:sz w:val="44"/>
          <w:szCs w:val="44"/>
        </w:rPr>
      </w:pPr>
      <w:r>
        <w:rPr>
          <w:rFonts w:hint="eastAsia"/>
          <w:b/>
          <w:sz w:val="44"/>
          <w:szCs w:val="44"/>
        </w:rPr>
        <w:t>项目名称：</w:t>
      </w:r>
      <w:r>
        <w:rPr>
          <w:rFonts w:hint="eastAsia"/>
          <w:b/>
          <w:sz w:val="44"/>
          <w:szCs w:val="44"/>
          <w:lang w:eastAsia="zh-CN"/>
        </w:rPr>
        <w:t>房屋落地测绘</w:t>
      </w:r>
    </w:p>
    <w:p>
      <w:pPr>
        <w:rPr>
          <w:rFonts w:hint="eastAsia"/>
          <w:b/>
          <w:sz w:val="44"/>
          <w:szCs w:val="44"/>
        </w:rPr>
      </w:pPr>
    </w:p>
    <w:p>
      <w:pPr>
        <w:rPr>
          <w:rFonts w:hint="eastAsia"/>
          <w:b/>
          <w:bCs/>
          <w:sz w:val="44"/>
          <w:szCs w:val="44"/>
          <w:u w:val="single"/>
          <w:lang w:eastAsia="zh-CN"/>
        </w:rPr>
      </w:pPr>
      <w:r>
        <w:rPr>
          <w:rFonts w:hint="eastAsia"/>
          <w:b/>
          <w:sz w:val="44"/>
          <w:szCs w:val="44"/>
        </w:rPr>
        <w:t>项目地点：</w:t>
      </w:r>
      <w:r>
        <w:rPr>
          <w:rFonts w:hint="eastAsia"/>
          <w:b/>
          <w:sz w:val="44"/>
          <w:szCs w:val="44"/>
          <w:lang w:eastAsia="zh-CN"/>
        </w:rPr>
        <w:t>安远县九龙国际商住小区</w:t>
      </w:r>
    </w:p>
    <w:p>
      <w:pPr>
        <w:rPr>
          <w:rFonts w:hint="eastAsia"/>
          <w:b/>
          <w:sz w:val="44"/>
          <w:szCs w:val="44"/>
        </w:rPr>
      </w:pPr>
    </w:p>
    <w:p>
      <w:pPr>
        <w:rPr>
          <w:rFonts w:hint="eastAsia"/>
          <w:b/>
          <w:sz w:val="44"/>
          <w:szCs w:val="44"/>
        </w:rPr>
      </w:pPr>
      <w:r>
        <w:rPr>
          <w:rFonts w:hint="eastAsia"/>
          <w:b/>
          <w:sz w:val="44"/>
          <w:szCs w:val="44"/>
        </w:rPr>
        <w:t>委托方：</w:t>
      </w:r>
      <w:r>
        <w:rPr>
          <w:rFonts w:hint="eastAsia"/>
          <w:b/>
          <w:sz w:val="44"/>
          <w:szCs w:val="44"/>
          <w:lang w:eastAsia="zh-CN"/>
        </w:rPr>
        <w:t>赣州盛路房地产开发有限公司</w:t>
      </w:r>
    </w:p>
    <w:p>
      <w:pPr>
        <w:rPr>
          <w:rFonts w:hint="eastAsia"/>
          <w:b/>
          <w:sz w:val="44"/>
          <w:szCs w:val="44"/>
        </w:rPr>
      </w:pPr>
    </w:p>
    <w:p>
      <w:pPr>
        <w:rPr>
          <w:rFonts w:hint="eastAsia"/>
          <w:b/>
          <w:sz w:val="44"/>
          <w:szCs w:val="44"/>
        </w:rPr>
      </w:pPr>
    </w:p>
    <w:p>
      <w:pPr>
        <w:rPr>
          <w:rFonts w:hint="eastAsia"/>
          <w:b/>
          <w:sz w:val="44"/>
          <w:szCs w:val="44"/>
        </w:rPr>
      </w:pPr>
      <w:r>
        <w:rPr>
          <w:rFonts w:hint="eastAsia"/>
          <w:b/>
          <w:sz w:val="44"/>
          <w:szCs w:val="44"/>
        </w:rPr>
        <w:t>承接方：</w:t>
      </w:r>
    </w:p>
    <w:p>
      <w:pPr>
        <w:rPr>
          <w:rFonts w:hint="eastAsia"/>
          <w:b/>
          <w:sz w:val="44"/>
          <w:szCs w:val="44"/>
        </w:rPr>
      </w:pPr>
    </w:p>
    <w:p>
      <w:pPr>
        <w:rPr>
          <w:rFonts w:hint="eastAsia"/>
          <w:b/>
          <w:sz w:val="44"/>
          <w:szCs w:val="44"/>
        </w:rPr>
      </w:pPr>
    </w:p>
    <w:p>
      <w:pPr>
        <w:rPr>
          <w:rFonts w:hint="eastAsia"/>
          <w:b/>
          <w:sz w:val="44"/>
          <w:szCs w:val="44"/>
        </w:rPr>
      </w:pPr>
      <w:r>
        <w:rPr>
          <w:rFonts w:hint="eastAsia"/>
          <w:b/>
          <w:sz w:val="44"/>
          <w:szCs w:val="44"/>
        </w:rPr>
        <w:t xml:space="preserve">签订日期：   </w:t>
      </w:r>
      <w:r>
        <w:rPr>
          <w:rFonts w:hint="eastAsia"/>
          <w:b/>
          <w:sz w:val="44"/>
          <w:szCs w:val="44"/>
          <w:lang w:val="en-US" w:eastAsia="zh-CN"/>
        </w:rPr>
        <w:t xml:space="preserve">   </w:t>
      </w:r>
      <w:r>
        <w:rPr>
          <w:rFonts w:hint="eastAsia"/>
          <w:b/>
          <w:sz w:val="44"/>
          <w:szCs w:val="44"/>
        </w:rPr>
        <w:t xml:space="preserve"> </w:t>
      </w:r>
      <w:r>
        <w:rPr>
          <w:rFonts w:hint="eastAsia"/>
          <w:b/>
          <w:sz w:val="44"/>
          <w:szCs w:val="44"/>
          <w:lang w:val="en-US" w:eastAsia="zh-CN"/>
        </w:rPr>
        <w:t>2020</w:t>
      </w:r>
      <w:r>
        <w:rPr>
          <w:rFonts w:hint="eastAsia"/>
          <w:b/>
          <w:sz w:val="44"/>
          <w:szCs w:val="44"/>
        </w:rPr>
        <w:t>年</w:t>
      </w:r>
      <w:r>
        <w:rPr>
          <w:rFonts w:hint="eastAsia"/>
          <w:b/>
          <w:sz w:val="44"/>
          <w:szCs w:val="44"/>
          <w:lang w:val="en-US" w:eastAsia="zh-CN"/>
        </w:rPr>
        <w:t xml:space="preserve">  </w:t>
      </w:r>
      <w:r>
        <w:rPr>
          <w:rFonts w:hint="eastAsia"/>
          <w:b/>
          <w:sz w:val="44"/>
          <w:szCs w:val="44"/>
        </w:rPr>
        <w:t>月</w:t>
      </w:r>
      <w:r>
        <w:rPr>
          <w:rFonts w:hint="eastAsia"/>
          <w:b/>
          <w:sz w:val="44"/>
          <w:szCs w:val="44"/>
          <w:lang w:val="en-US" w:eastAsia="zh-CN"/>
        </w:rPr>
        <w:t xml:space="preserve">  </w:t>
      </w:r>
      <w:r>
        <w:rPr>
          <w:rFonts w:hint="eastAsia"/>
          <w:b/>
          <w:sz w:val="44"/>
          <w:szCs w:val="44"/>
        </w:rPr>
        <w:t>日</w:t>
      </w:r>
    </w:p>
    <w:p>
      <w:pPr>
        <w:rPr>
          <w:rFonts w:hint="eastAsia"/>
        </w:rPr>
      </w:pPr>
    </w:p>
    <w:p>
      <w:pPr>
        <w:rPr>
          <w:rFonts w:hint="eastAsia"/>
          <w:sz w:val="32"/>
          <w:szCs w:val="32"/>
        </w:rPr>
      </w:pPr>
    </w:p>
    <w:p>
      <w:pPr>
        <w:rPr>
          <w:rFonts w:hint="eastAsia"/>
          <w:b/>
          <w:sz w:val="32"/>
          <w:szCs w:val="32"/>
        </w:rPr>
      </w:pPr>
      <w:r>
        <w:rPr>
          <w:rFonts w:hint="eastAsia"/>
          <w:b/>
          <w:sz w:val="32"/>
          <w:szCs w:val="32"/>
        </w:rPr>
        <w:t>委托方</w:t>
      </w:r>
      <w:r>
        <w:rPr>
          <w:rFonts w:hint="eastAsia"/>
          <w:b/>
          <w:sz w:val="32"/>
          <w:szCs w:val="32"/>
          <w:lang w:eastAsia="zh-CN"/>
        </w:rPr>
        <w:t>：</w:t>
      </w:r>
      <w:r>
        <w:rPr>
          <w:rFonts w:hint="eastAsia"/>
          <w:b w:val="0"/>
          <w:bCs/>
          <w:sz w:val="32"/>
          <w:szCs w:val="32"/>
          <w:u w:val="single"/>
          <w:lang w:val="en-US" w:eastAsia="zh-CN"/>
        </w:rPr>
        <w:t xml:space="preserve">   赣州盛路房地产开发有限公司 </w:t>
      </w:r>
      <w:r>
        <w:rPr>
          <w:rFonts w:hint="eastAsia"/>
          <w:b/>
          <w:sz w:val="32"/>
          <w:szCs w:val="32"/>
        </w:rPr>
        <w:t>（以下简称甲方）</w:t>
      </w:r>
    </w:p>
    <w:p>
      <w:pPr>
        <w:rPr>
          <w:rFonts w:hint="eastAsia"/>
          <w:b/>
          <w:sz w:val="32"/>
          <w:szCs w:val="32"/>
        </w:rPr>
      </w:pPr>
      <w:r>
        <w:rPr>
          <w:rFonts w:hint="eastAsia"/>
          <w:b/>
          <w:sz w:val="32"/>
          <w:szCs w:val="32"/>
        </w:rPr>
        <w:t>承接方</w:t>
      </w:r>
      <w:r>
        <w:rPr>
          <w:rFonts w:hint="eastAsia"/>
          <w:b w:val="0"/>
          <w:bCs/>
          <w:sz w:val="32"/>
          <w:szCs w:val="32"/>
          <w:lang w:eastAsia="zh-CN"/>
        </w:rPr>
        <w:t>：</w:t>
      </w:r>
      <w:r>
        <w:rPr>
          <w:rFonts w:hint="eastAsia"/>
          <w:b w:val="0"/>
          <w:bCs/>
          <w:sz w:val="32"/>
          <w:szCs w:val="32"/>
          <w:lang w:val="en-US" w:eastAsia="zh-CN"/>
        </w:rPr>
        <w:t xml:space="preserve">                       </w:t>
      </w:r>
      <w:r>
        <w:rPr>
          <w:rFonts w:hint="eastAsia"/>
          <w:b/>
          <w:sz w:val="32"/>
          <w:szCs w:val="32"/>
        </w:rPr>
        <w:t>（以下简称乙方）</w:t>
      </w:r>
    </w:p>
    <w:p>
      <w:pPr>
        <w:rPr>
          <w:rFonts w:hint="eastAsia"/>
          <w:sz w:val="32"/>
          <w:szCs w:val="32"/>
          <w:u w:val="single"/>
        </w:rPr>
      </w:pPr>
      <w:r>
        <w:rPr>
          <w:rFonts w:hint="eastAsia"/>
          <w:sz w:val="32"/>
          <w:szCs w:val="32"/>
        </w:rPr>
        <w:t xml:space="preserve">    甲方为了</w:t>
      </w:r>
      <w:r>
        <w:rPr>
          <w:rFonts w:hint="eastAsia"/>
          <w:sz w:val="32"/>
          <w:szCs w:val="32"/>
          <w:u w:val="none"/>
        </w:rPr>
        <w:t>对</w:t>
      </w:r>
      <w:r>
        <w:rPr>
          <w:rFonts w:hint="eastAsia"/>
          <w:sz w:val="32"/>
          <w:szCs w:val="32"/>
          <w:u w:val="single"/>
          <w:lang w:val="en-US" w:eastAsia="zh-CN"/>
        </w:rPr>
        <w:t xml:space="preserve">            </w:t>
      </w:r>
      <w:r>
        <w:rPr>
          <w:rFonts w:hint="eastAsia"/>
          <w:sz w:val="32"/>
          <w:szCs w:val="32"/>
          <w:u w:val="none"/>
          <w:lang w:eastAsia="zh-CN"/>
        </w:rPr>
        <w:t>的地下每个停车位</w:t>
      </w:r>
      <w:r>
        <w:rPr>
          <w:rFonts w:hint="eastAsia"/>
          <w:sz w:val="32"/>
          <w:szCs w:val="32"/>
          <w:u w:val="none"/>
          <w:lang w:val="en-US" w:eastAsia="zh-CN"/>
        </w:rPr>
        <w:t>进</w:t>
      </w:r>
      <w:r>
        <w:rPr>
          <w:rFonts w:hint="eastAsia"/>
          <w:sz w:val="32"/>
          <w:szCs w:val="32"/>
          <w:u w:val="none"/>
        </w:rPr>
        <w:t>行不动产登记</w:t>
      </w:r>
      <w:r>
        <w:rPr>
          <w:rFonts w:hint="eastAsia"/>
          <w:sz w:val="32"/>
          <w:szCs w:val="32"/>
        </w:rPr>
        <w:t>的需要，特委托乙方进行</w:t>
      </w:r>
      <w:r>
        <w:rPr>
          <w:rFonts w:hint="eastAsia"/>
          <w:sz w:val="32"/>
          <w:szCs w:val="32"/>
          <w:u w:val="single"/>
        </w:rPr>
        <w:t xml:space="preserve"> </w:t>
      </w:r>
      <w:r>
        <w:rPr>
          <w:rFonts w:hint="eastAsia"/>
          <w:sz w:val="32"/>
          <w:szCs w:val="32"/>
          <w:u w:val="single"/>
          <w:lang w:eastAsia="zh-CN"/>
        </w:rPr>
        <w:t>不动产落地</w:t>
      </w:r>
      <w:r>
        <w:rPr>
          <w:rFonts w:hint="eastAsia"/>
          <w:sz w:val="32"/>
          <w:szCs w:val="32"/>
          <w:u w:val="single"/>
          <w:lang w:val="en-US" w:eastAsia="zh-CN"/>
        </w:rPr>
        <w:t xml:space="preserve"> </w:t>
      </w:r>
      <w:r>
        <w:rPr>
          <w:rFonts w:hint="eastAsia"/>
          <w:sz w:val="32"/>
          <w:szCs w:val="32"/>
        </w:rPr>
        <w:t>测绘任务，根据《中华人民共和国经济合同法》和《中华人民共和国测绘法》有关规定，结合该工程的具体实际情况，为确定甲、乙双方责任，协作配合搞好该工程的测绘工作，经双方协商一致，就本工程测绘工作签订如下合同：</w:t>
      </w:r>
    </w:p>
    <w:p>
      <w:pPr>
        <w:rPr>
          <w:rFonts w:hint="eastAsia"/>
          <w:b/>
          <w:sz w:val="32"/>
          <w:szCs w:val="32"/>
        </w:rPr>
      </w:pPr>
      <w:r>
        <w:rPr>
          <w:rFonts w:hint="eastAsia"/>
          <w:b/>
          <w:sz w:val="32"/>
          <w:szCs w:val="32"/>
        </w:rPr>
        <w:t>第一条  测绘范围</w:t>
      </w:r>
    </w:p>
    <w:p>
      <w:pPr>
        <w:rPr>
          <w:rFonts w:hint="eastAsia"/>
          <w:sz w:val="32"/>
          <w:szCs w:val="32"/>
        </w:rPr>
      </w:pPr>
      <w:r>
        <w:rPr>
          <w:rFonts w:hint="eastAsia"/>
          <w:sz w:val="32"/>
          <w:szCs w:val="32"/>
        </w:rPr>
        <w:t>1.1施测地点及范围</w:t>
      </w:r>
    </w:p>
    <w:p>
      <w:pPr>
        <w:rPr>
          <w:rFonts w:hint="eastAsia"/>
          <w:sz w:val="32"/>
          <w:szCs w:val="32"/>
          <w:u w:val="single"/>
          <w:lang w:eastAsia="zh-CN"/>
        </w:rPr>
      </w:pPr>
      <w:r>
        <w:rPr>
          <w:rFonts w:hint="eastAsia"/>
          <w:sz w:val="32"/>
          <w:szCs w:val="32"/>
        </w:rPr>
        <w:t>施测地点：</w:t>
      </w:r>
      <w:r>
        <w:rPr>
          <w:rFonts w:hint="eastAsia"/>
          <w:sz w:val="32"/>
          <w:szCs w:val="32"/>
          <w:lang w:val="en-US" w:eastAsia="zh-CN"/>
        </w:rPr>
        <w:t xml:space="preserve"> </w:t>
      </w:r>
      <w:r>
        <w:rPr>
          <w:rFonts w:hint="eastAsia"/>
          <w:sz w:val="32"/>
          <w:szCs w:val="32"/>
          <w:u w:val="single"/>
          <w:lang w:val="en-US" w:eastAsia="zh-CN"/>
        </w:rPr>
        <w:t xml:space="preserve">                 </w:t>
      </w:r>
    </w:p>
    <w:p>
      <w:pPr>
        <w:rPr>
          <w:rFonts w:hint="eastAsia"/>
          <w:sz w:val="32"/>
          <w:szCs w:val="32"/>
          <w:u w:val="single"/>
        </w:rPr>
      </w:pPr>
      <w:r>
        <w:rPr>
          <w:rFonts w:hint="eastAsia"/>
          <w:sz w:val="32"/>
          <w:szCs w:val="32"/>
        </w:rPr>
        <w:t>施测内容：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pPr>
        <w:rPr>
          <w:rFonts w:hint="eastAsia"/>
          <w:b/>
          <w:sz w:val="32"/>
          <w:szCs w:val="32"/>
        </w:rPr>
      </w:pPr>
      <w:r>
        <w:rPr>
          <w:rFonts w:hint="eastAsia"/>
          <w:b/>
          <w:sz w:val="32"/>
          <w:szCs w:val="32"/>
        </w:rPr>
        <w:t>第二条  取费标准及付款方式</w:t>
      </w:r>
    </w:p>
    <w:p>
      <w:pPr>
        <w:rPr>
          <w:rFonts w:hint="eastAsia"/>
          <w:sz w:val="32"/>
          <w:szCs w:val="32"/>
        </w:rPr>
      </w:pPr>
      <w:r>
        <w:rPr>
          <w:rFonts w:hint="eastAsia"/>
          <w:sz w:val="32"/>
          <w:szCs w:val="32"/>
        </w:rPr>
        <w:t>2.1本次测绘按照双方协议单价</w:t>
      </w:r>
      <w:r>
        <w:rPr>
          <w:rFonts w:hint="eastAsia"/>
          <w:sz w:val="32"/>
          <w:szCs w:val="32"/>
          <w:lang w:eastAsia="zh-CN"/>
        </w:rPr>
        <w:t>地下车位</w:t>
      </w:r>
      <w:r>
        <w:rPr>
          <w:rFonts w:hint="eastAsia"/>
          <w:sz w:val="32"/>
          <w:szCs w:val="32"/>
          <w:u w:val="single"/>
          <w:lang w:val="en-US" w:eastAsia="zh-CN"/>
        </w:rPr>
        <w:t xml:space="preserve">   </w:t>
      </w:r>
      <w:r>
        <w:rPr>
          <w:rFonts w:hint="eastAsia"/>
          <w:sz w:val="32"/>
          <w:szCs w:val="32"/>
          <w:lang w:val="en-US" w:eastAsia="zh-CN"/>
        </w:rPr>
        <w:t>元（个）记取</w:t>
      </w:r>
      <w:r>
        <w:rPr>
          <w:rFonts w:hint="eastAsia"/>
          <w:sz w:val="32"/>
          <w:szCs w:val="32"/>
        </w:rPr>
        <w:t>。</w:t>
      </w:r>
      <w:r>
        <w:rPr>
          <w:rFonts w:hint="eastAsia"/>
          <w:sz w:val="32"/>
          <w:szCs w:val="32"/>
          <w:lang w:val="en-US" w:eastAsia="zh-CN"/>
        </w:rPr>
        <w:t>(含税，开具增值税发票。)</w:t>
      </w:r>
    </w:p>
    <w:p>
      <w:pPr>
        <w:ind w:left="640" w:hanging="640" w:hangingChars="200"/>
        <w:rPr>
          <w:rFonts w:hint="eastAsia"/>
          <w:sz w:val="32"/>
          <w:szCs w:val="32"/>
        </w:rPr>
      </w:pPr>
      <w:r>
        <w:rPr>
          <w:rFonts w:hint="eastAsia"/>
          <w:sz w:val="32"/>
          <w:szCs w:val="32"/>
        </w:rPr>
        <w:t>2.2</w:t>
      </w:r>
      <w:r>
        <w:rPr>
          <w:rFonts w:hint="eastAsia"/>
          <w:sz w:val="32"/>
          <w:szCs w:val="32"/>
          <w:lang w:eastAsia="zh-CN"/>
        </w:rPr>
        <w:t>工程款在总工程完成后（即所有登记出证以后）</w:t>
      </w:r>
      <w:r>
        <w:rPr>
          <w:rFonts w:hint="eastAsia"/>
          <w:sz w:val="32"/>
          <w:szCs w:val="32"/>
          <w:u w:val="single"/>
          <w:lang w:eastAsia="zh-CN"/>
        </w:rPr>
        <w:t>一周内</w:t>
      </w:r>
      <w:r>
        <w:rPr>
          <w:rFonts w:hint="eastAsia"/>
          <w:sz w:val="32"/>
          <w:szCs w:val="32"/>
          <w:lang w:eastAsia="zh-CN"/>
        </w:rPr>
        <w:t>付清。</w:t>
      </w:r>
    </w:p>
    <w:p>
      <w:pPr>
        <w:ind w:left="640" w:hanging="640" w:hangingChars="200"/>
        <w:rPr>
          <w:rFonts w:hint="eastAsia"/>
          <w:sz w:val="32"/>
          <w:szCs w:val="32"/>
        </w:rPr>
      </w:pPr>
      <w:r>
        <w:rPr>
          <w:rFonts w:hint="eastAsia"/>
          <w:sz w:val="32"/>
          <w:szCs w:val="32"/>
        </w:rPr>
        <w:t>2.3测绘过程中因甲方要求变更，经办理正式变更手续，甲方按实际发生的工作量结算。</w:t>
      </w:r>
    </w:p>
    <w:p>
      <w:pPr>
        <w:ind w:left="640" w:hanging="640" w:hangingChars="200"/>
        <w:rPr>
          <w:rFonts w:hint="eastAsia" w:eastAsia="宋体"/>
          <w:sz w:val="32"/>
          <w:szCs w:val="32"/>
          <w:lang w:eastAsia="zh-CN"/>
        </w:rPr>
      </w:pPr>
      <w:r>
        <w:rPr>
          <w:rFonts w:hint="eastAsia"/>
          <w:sz w:val="32"/>
          <w:szCs w:val="32"/>
        </w:rPr>
        <w:t>2.4超出约定的工作量的，本测绘费应依据乙方实际发生的实测工作量双方另行商议。</w:t>
      </w:r>
    </w:p>
    <w:p>
      <w:pPr>
        <w:ind w:left="640" w:hanging="640" w:hangingChars="200"/>
        <w:rPr>
          <w:rFonts w:hint="eastAsia" w:eastAsia="宋体"/>
          <w:sz w:val="32"/>
          <w:szCs w:val="32"/>
          <w:lang w:val="en-US" w:eastAsia="zh-CN"/>
        </w:rPr>
      </w:pPr>
      <w:r>
        <w:rPr>
          <w:rFonts w:hint="eastAsia"/>
          <w:sz w:val="32"/>
          <w:szCs w:val="32"/>
          <w:lang w:val="en-US" w:eastAsia="zh-CN"/>
        </w:rPr>
        <w:t>2.5为了保证此次测绘数据的准确性和连贯性，甲方不得另请其它测绘公司进行不动产测绘，若出现此情况则视甲方为违约。</w:t>
      </w:r>
    </w:p>
    <w:p>
      <w:pPr>
        <w:ind w:left="643" w:hanging="643" w:hangingChars="200"/>
        <w:rPr>
          <w:rFonts w:hint="eastAsia"/>
          <w:b/>
          <w:sz w:val="32"/>
          <w:szCs w:val="32"/>
        </w:rPr>
      </w:pPr>
      <w:r>
        <w:rPr>
          <w:rFonts w:hint="eastAsia"/>
          <w:b/>
          <w:sz w:val="32"/>
          <w:szCs w:val="32"/>
        </w:rPr>
        <w:t>第三条  双方权责</w:t>
      </w:r>
      <w:r>
        <w:rPr>
          <w:rFonts w:hint="eastAsia"/>
          <w:b/>
          <w:sz w:val="32"/>
          <w:szCs w:val="32"/>
          <w:lang w:val="en-US" w:eastAsia="zh-CN"/>
        </w:rPr>
        <w:t xml:space="preserve"> </w:t>
      </w:r>
    </w:p>
    <w:p>
      <w:pPr>
        <w:ind w:left="640" w:hanging="640" w:hangingChars="200"/>
        <w:rPr>
          <w:rFonts w:hint="eastAsia"/>
          <w:sz w:val="32"/>
          <w:szCs w:val="32"/>
        </w:rPr>
      </w:pPr>
      <w:r>
        <w:rPr>
          <w:rFonts w:hint="eastAsia"/>
          <w:sz w:val="32"/>
          <w:szCs w:val="32"/>
        </w:rPr>
        <w:t>3.1甲方委托任务时，必须向乙方明确相关技术、质量要求和测绘范围，并按时提供已有相关技术资料。</w:t>
      </w:r>
    </w:p>
    <w:p>
      <w:pPr>
        <w:ind w:left="640" w:hanging="640" w:hangingChars="200"/>
        <w:rPr>
          <w:rFonts w:hint="eastAsia"/>
          <w:sz w:val="32"/>
          <w:szCs w:val="32"/>
        </w:rPr>
      </w:pPr>
      <w:r>
        <w:rPr>
          <w:rFonts w:hint="eastAsia"/>
          <w:sz w:val="32"/>
          <w:szCs w:val="32"/>
        </w:rPr>
        <w:t>3.2甲方需在相关资源允许的条件下，为乙方的测绘工作提供适当的相关便利，以满足测绘工作的顺利完成。</w:t>
      </w:r>
    </w:p>
    <w:p>
      <w:pPr>
        <w:ind w:left="640" w:hanging="640" w:hangingChars="200"/>
        <w:rPr>
          <w:rFonts w:hint="eastAsia"/>
          <w:sz w:val="32"/>
          <w:szCs w:val="32"/>
        </w:rPr>
      </w:pPr>
      <w:r>
        <w:rPr>
          <w:rFonts w:hint="eastAsia"/>
          <w:sz w:val="32"/>
          <w:szCs w:val="32"/>
        </w:rPr>
        <w:t>3.3工程完工时，甲方负责组织成果验收，得出验收结论，作为工程测绘费用结算的依据。</w:t>
      </w:r>
    </w:p>
    <w:p>
      <w:pPr>
        <w:ind w:left="640" w:hanging="640" w:hangingChars="200"/>
        <w:rPr>
          <w:rFonts w:hint="eastAsia"/>
          <w:sz w:val="32"/>
          <w:szCs w:val="32"/>
        </w:rPr>
      </w:pPr>
      <w:r>
        <w:rPr>
          <w:rFonts w:hint="eastAsia"/>
          <w:sz w:val="32"/>
          <w:szCs w:val="32"/>
        </w:rPr>
        <w:t>3.4在实施过程中因甲方原因造成的测绘返工，甲方除支付前一次的测绘费用外，还要支付重复发生的工作量测绘费，工期相应顺延。</w:t>
      </w:r>
    </w:p>
    <w:p>
      <w:pPr>
        <w:ind w:left="640" w:hanging="640" w:hangingChars="200"/>
        <w:rPr>
          <w:rFonts w:hint="eastAsia"/>
          <w:sz w:val="32"/>
          <w:szCs w:val="32"/>
        </w:rPr>
      </w:pPr>
      <w:r>
        <w:rPr>
          <w:rFonts w:hint="eastAsia"/>
          <w:sz w:val="32"/>
          <w:szCs w:val="32"/>
        </w:rPr>
        <w:t>3.5乙方需按照国家现行标准、规范和本工程技术设计书的要求进行测绘，按合同规定的进度，提交测绘成果，并对质量负责。</w:t>
      </w:r>
    </w:p>
    <w:p>
      <w:pPr>
        <w:ind w:left="643" w:hanging="643" w:hangingChars="200"/>
        <w:rPr>
          <w:rFonts w:hint="eastAsia"/>
          <w:b/>
          <w:sz w:val="32"/>
          <w:szCs w:val="32"/>
        </w:rPr>
      </w:pPr>
      <w:r>
        <w:rPr>
          <w:rFonts w:hint="eastAsia"/>
          <w:b/>
          <w:sz w:val="32"/>
          <w:szCs w:val="32"/>
        </w:rPr>
        <w:t>第四条  违约责任</w:t>
      </w:r>
    </w:p>
    <w:p>
      <w:pPr>
        <w:ind w:left="640" w:hanging="640" w:hangingChars="200"/>
        <w:rPr>
          <w:rFonts w:hint="eastAsia"/>
          <w:sz w:val="32"/>
          <w:szCs w:val="32"/>
        </w:rPr>
      </w:pPr>
      <w:r>
        <w:rPr>
          <w:rFonts w:hint="eastAsia"/>
          <w:sz w:val="32"/>
          <w:szCs w:val="32"/>
        </w:rPr>
        <w:t>4.1甲方不履行合同时，无权要求返还工程款；乙方不履行合同时，无权索取测绘费。</w:t>
      </w:r>
    </w:p>
    <w:p>
      <w:pPr>
        <w:ind w:left="640" w:hanging="640" w:hangingChars="200"/>
        <w:rPr>
          <w:rFonts w:hint="eastAsia"/>
          <w:sz w:val="32"/>
          <w:szCs w:val="32"/>
        </w:rPr>
      </w:pPr>
      <w:r>
        <w:rPr>
          <w:rFonts w:hint="eastAsia"/>
          <w:sz w:val="32"/>
          <w:szCs w:val="32"/>
        </w:rPr>
        <w:t>4.2乙方人员设备进场后，如因甲方原因造成误工或停工，乙方不负责，造成的误工费用由甲方负责，工期顺延。</w:t>
      </w:r>
    </w:p>
    <w:p>
      <w:pPr>
        <w:ind w:left="640" w:hanging="640" w:hangingChars="200"/>
        <w:rPr>
          <w:rFonts w:hint="eastAsia"/>
          <w:sz w:val="32"/>
          <w:szCs w:val="32"/>
        </w:rPr>
      </w:pPr>
      <w:r>
        <w:rPr>
          <w:rFonts w:hint="eastAsia"/>
          <w:sz w:val="32"/>
          <w:szCs w:val="32"/>
        </w:rPr>
        <w:t>4.3甲方不按约定的条款履行义务，工期顺延。</w:t>
      </w:r>
    </w:p>
    <w:p>
      <w:pPr>
        <w:ind w:left="643" w:hanging="643" w:hangingChars="200"/>
        <w:rPr>
          <w:rFonts w:hint="eastAsia"/>
          <w:b/>
          <w:sz w:val="32"/>
          <w:szCs w:val="32"/>
        </w:rPr>
      </w:pPr>
      <w:r>
        <w:rPr>
          <w:rFonts w:hint="eastAsia"/>
          <w:b/>
          <w:sz w:val="32"/>
          <w:szCs w:val="32"/>
        </w:rPr>
        <w:t>第五条  本合同执行过程中发生纠纷，双方应及时协商解决；协商不果，由当地行政主管部门调解；调解不成时，双方同意由仲裁委员会仲裁。</w:t>
      </w:r>
    </w:p>
    <w:p>
      <w:pPr>
        <w:ind w:left="643" w:hanging="643" w:hangingChars="200"/>
        <w:rPr>
          <w:rFonts w:hint="eastAsia"/>
          <w:b/>
          <w:sz w:val="32"/>
          <w:szCs w:val="32"/>
        </w:rPr>
      </w:pPr>
      <w:r>
        <w:rPr>
          <w:rFonts w:hint="eastAsia"/>
          <w:b/>
          <w:sz w:val="32"/>
          <w:szCs w:val="32"/>
        </w:rPr>
        <w:t>第六条 本合同未尽事宜，由双方当事人及时协商签订补充协议。</w:t>
      </w:r>
    </w:p>
    <w:p>
      <w:pPr>
        <w:ind w:left="643" w:hanging="643" w:hangingChars="200"/>
        <w:rPr>
          <w:rFonts w:hint="eastAsia"/>
          <w:b/>
          <w:sz w:val="32"/>
          <w:szCs w:val="32"/>
        </w:rPr>
      </w:pPr>
      <w:r>
        <w:rPr>
          <w:rFonts w:hint="eastAsia"/>
          <w:b/>
          <w:sz w:val="32"/>
          <w:szCs w:val="32"/>
        </w:rPr>
        <w:t>第七条 本合同自双方签字盖章后生效。双方履行完合同规定的义务后，本合同即行废止。</w:t>
      </w:r>
    </w:p>
    <w:p>
      <w:pPr>
        <w:ind w:left="640" w:hanging="640" w:hangingChars="200"/>
        <w:rPr>
          <w:rFonts w:hint="eastAsia"/>
          <w:b/>
          <w:sz w:val="32"/>
          <w:szCs w:val="32"/>
        </w:rPr>
      </w:pPr>
      <w:r>
        <w:rPr>
          <w:rFonts w:hint="eastAsia"/>
          <w:sz w:val="32"/>
          <w:szCs w:val="32"/>
        </w:rPr>
        <w:t xml:space="preserve">   </w:t>
      </w:r>
      <w:r>
        <w:rPr>
          <w:rFonts w:hint="eastAsia"/>
          <w:b/>
          <w:sz w:val="32"/>
          <w:szCs w:val="32"/>
        </w:rPr>
        <w:t xml:space="preserve"> 本合同正式一式肆份，双方各执两份。</w:t>
      </w:r>
    </w:p>
    <w:p>
      <w:pPr>
        <w:rPr>
          <w:rFonts w:hint="eastAsia"/>
          <w:b/>
          <w:sz w:val="32"/>
          <w:szCs w:val="32"/>
          <w:lang w:eastAsia="zh-CN"/>
        </w:rPr>
      </w:pPr>
    </w:p>
    <w:p>
      <w:pPr>
        <w:rPr>
          <w:rFonts w:hint="eastAsia"/>
          <w:b/>
          <w:sz w:val="32"/>
          <w:szCs w:val="32"/>
          <w:u w:val="none"/>
          <w:lang w:val="en-US" w:eastAsia="zh-CN"/>
        </w:rPr>
      </w:pPr>
      <w:r>
        <w:rPr>
          <w:rFonts w:hint="eastAsia"/>
          <w:b/>
          <w:sz w:val="32"/>
          <w:szCs w:val="32"/>
          <w:lang w:eastAsia="zh-CN"/>
        </w:rPr>
        <w:t>甲方代表签字：</w:t>
      </w:r>
      <w:r>
        <w:rPr>
          <w:rFonts w:hint="eastAsia"/>
          <w:b/>
          <w:sz w:val="32"/>
          <w:szCs w:val="32"/>
          <w:u w:val="single"/>
          <w:lang w:val="en-US" w:eastAsia="zh-CN"/>
        </w:rPr>
        <w:t xml:space="preserve">        </w:t>
      </w:r>
      <w:r>
        <w:rPr>
          <w:rFonts w:hint="eastAsia"/>
          <w:b/>
          <w:sz w:val="32"/>
          <w:szCs w:val="32"/>
          <w:u w:val="none"/>
          <w:lang w:val="en-US" w:eastAsia="zh-CN"/>
        </w:rPr>
        <w:t xml:space="preserve">    甲方盖章：</w:t>
      </w:r>
    </w:p>
    <w:p>
      <w:pPr>
        <w:rPr>
          <w:rFonts w:hint="eastAsia"/>
          <w:b/>
          <w:sz w:val="32"/>
          <w:szCs w:val="32"/>
          <w:u w:val="none"/>
          <w:lang w:val="en-US" w:eastAsia="zh-CN"/>
        </w:rPr>
      </w:pPr>
    </w:p>
    <w:p>
      <w:pPr>
        <w:rPr>
          <w:rFonts w:hint="eastAsia"/>
          <w:b/>
          <w:sz w:val="32"/>
          <w:szCs w:val="32"/>
          <w:u w:val="none"/>
          <w:lang w:val="en-US" w:eastAsia="zh-CN"/>
        </w:rPr>
      </w:pPr>
      <w:r>
        <w:rPr>
          <w:rFonts w:hint="eastAsia"/>
          <w:b/>
          <w:sz w:val="32"/>
          <w:szCs w:val="32"/>
          <w:u w:val="none"/>
          <w:lang w:val="en-US" w:eastAsia="zh-CN"/>
        </w:rPr>
        <w:t>乙方代表签字：</w:t>
      </w:r>
      <w:r>
        <w:rPr>
          <w:rFonts w:hint="eastAsia"/>
          <w:b/>
          <w:sz w:val="32"/>
          <w:szCs w:val="32"/>
          <w:u w:val="single"/>
          <w:lang w:val="en-US" w:eastAsia="zh-CN"/>
        </w:rPr>
        <w:t xml:space="preserve">        </w:t>
      </w:r>
      <w:r>
        <w:rPr>
          <w:rFonts w:hint="eastAsia"/>
          <w:b/>
          <w:sz w:val="32"/>
          <w:szCs w:val="32"/>
          <w:u w:val="none"/>
          <w:lang w:val="en-US" w:eastAsia="zh-CN"/>
        </w:rPr>
        <w:t xml:space="preserve">    乙方盖章：</w:t>
      </w:r>
    </w:p>
    <w:p>
      <w:pPr>
        <w:rPr>
          <w:rFonts w:hint="eastAsia"/>
          <w:b/>
          <w:sz w:val="32"/>
          <w:szCs w:val="32"/>
          <w:u w:val="none"/>
          <w:lang w:val="en-US" w:eastAsia="zh-CN"/>
        </w:rPr>
      </w:pPr>
    </w:p>
    <w:p>
      <w:r>
        <w:rPr>
          <w:rFonts w:hint="eastAsia"/>
          <w:b/>
          <w:sz w:val="32"/>
          <w:szCs w:val="32"/>
          <w:u w:val="none"/>
          <w:lang w:val="en-US" w:eastAsia="zh-CN"/>
        </w:rPr>
        <w:t xml:space="preserve">                                   年  月  日</w:t>
      </w:r>
    </w:p>
    <w:sectPr>
      <w:footnotePr>
        <w:numFmt w:val="decimalEnclosedCircleChinese"/>
        <w:numRestart w:val="eachPage"/>
      </w:footnotePr>
      <w:pgSz w:w="11906" w:h="16838"/>
      <w:pgMar w:top="1723" w:right="1803" w:bottom="1723" w:left="1803" w:header="851" w:footer="992" w:gutter="0"/>
      <w:cols w:space="720" w:num="1"/>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 w:name="smartSimSun">
    <w:altName w:val="宋体"/>
    <w:panose1 w:val="02010600030101010101"/>
    <w:charset w:val="86"/>
    <w:family w:val="auto"/>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DDF23C"/>
    <w:multiLevelType w:val="singleLevel"/>
    <w:tmpl w:val="CCDDF23C"/>
    <w:lvl w:ilvl="0" w:tentative="0">
      <w:start w:val="1"/>
      <w:numFmt w:val="chineseCounting"/>
      <w:suff w:val="space"/>
      <w:lvlText w:val="第%1章"/>
      <w:lvlJc w:val="left"/>
      <w:rPr>
        <w:rFonts w:hint="eastAsia"/>
      </w:rPr>
    </w:lvl>
  </w:abstractNum>
  <w:abstractNum w:abstractNumId="1">
    <w:nsid w:val="32B4F09C"/>
    <w:multiLevelType w:val="singleLevel"/>
    <w:tmpl w:val="32B4F09C"/>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documentProtection w:enforcement="0"/>
  <w:defaultTabStop w:val="420"/>
  <w:drawingGridVerticalSpacing w:val="156"/>
  <w:noPunctuationKerning w:val="1"/>
  <w:characterSpacingControl w:val="compressPunctuation"/>
  <w:footnotePr>
    <w:numFmt w:val="decimalEnclosedCircleChinese"/>
    <w:numRestart w:val="eachPage"/>
  </w:foot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633"/>
    <w:rsid w:val="00002F2C"/>
    <w:rsid w:val="00030676"/>
    <w:rsid w:val="0004129F"/>
    <w:rsid w:val="000513FC"/>
    <w:rsid w:val="000527F3"/>
    <w:rsid w:val="000777EA"/>
    <w:rsid w:val="00086C50"/>
    <w:rsid w:val="0009281D"/>
    <w:rsid w:val="000B63EA"/>
    <w:rsid w:val="000C2BAC"/>
    <w:rsid w:val="00112D2E"/>
    <w:rsid w:val="00124BF4"/>
    <w:rsid w:val="001436E1"/>
    <w:rsid w:val="00143B14"/>
    <w:rsid w:val="001663C2"/>
    <w:rsid w:val="00181828"/>
    <w:rsid w:val="0019059D"/>
    <w:rsid w:val="001A6600"/>
    <w:rsid w:val="001C3063"/>
    <w:rsid w:val="001C3A5F"/>
    <w:rsid w:val="001D7BDC"/>
    <w:rsid w:val="00244B35"/>
    <w:rsid w:val="002850BE"/>
    <w:rsid w:val="00292355"/>
    <w:rsid w:val="002D1F97"/>
    <w:rsid w:val="00302F69"/>
    <w:rsid w:val="00306052"/>
    <w:rsid w:val="003109F7"/>
    <w:rsid w:val="00314DA6"/>
    <w:rsid w:val="00326D76"/>
    <w:rsid w:val="00342548"/>
    <w:rsid w:val="003512A5"/>
    <w:rsid w:val="0036119B"/>
    <w:rsid w:val="0036573E"/>
    <w:rsid w:val="003873A6"/>
    <w:rsid w:val="003B14CB"/>
    <w:rsid w:val="003C1BA1"/>
    <w:rsid w:val="003D1CDF"/>
    <w:rsid w:val="003D2D1B"/>
    <w:rsid w:val="003D4E0B"/>
    <w:rsid w:val="00401618"/>
    <w:rsid w:val="004430B6"/>
    <w:rsid w:val="00443241"/>
    <w:rsid w:val="004642A0"/>
    <w:rsid w:val="00465165"/>
    <w:rsid w:val="004A4295"/>
    <w:rsid w:val="004A4DAE"/>
    <w:rsid w:val="004D43A2"/>
    <w:rsid w:val="004E7633"/>
    <w:rsid w:val="004F2782"/>
    <w:rsid w:val="005220C7"/>
    <w:rsid w:val="00582069"/>
    <w:rsid w:val="005C171B"/>
    <w:rsid w:val="00650B23"/>
    <w:rsid w:val="00662DF5"/>
    <w:rsid w:val="00684C1D"/>
    <w:rsid w:val="00694A5A"/>
    <w:rsid w:val="006A6E4C"/>
    <w:rsid w:val="006C6A26"/>
    <w:rsid w:val="006E2526"/>
    <w:rsid w:val="00704201"/>
    <w:rsid w:val="007154F5"/>
    <w:rsid w:val="007320DD"/>
    <w:rsid w:val="00733E0A"/>
    <w:rsid w:val="00754379"/>
    <w:rsid w:val="00766B9F"/>
    <w:rsid w:val="00781122"/>
    <w:rsid w:val="007906B6"/>
    <w:rsid w:val="007A0F56"/>
    <w:rsid w:val="007C4B7D"/>
    <w:rsid w:val="007C68AD"/>
    <w:rsid w:val="007E617D"/>
    <w:rsid w:val="008032CD"/>
    <w:rsid w:val="00870E71"/>
    <w:rsid w:val="008B2414"/>
    <w:rsid w:val="008E695E"/>
    <w:rsid w:val="008F5087"/>
    <w:rsid w:val="009058EB"/>
    <w:rsid w:val="009A4905"/>
    <w:rsid w:val="009A7C04"/>
    <w:rsid w:val="009B2135"/>
    <w:rsid w:val="009E134A"/>
    <w:rsid w:val="00A272E8"/>
    <w:rsid w:val="00A31EBB"/>
    <w:rsid w:val="00A442A0"/>
    <w:rsid w:val="00A751B6"/>
    <w:rsid w:val="00A81F86"/>
    <w:rsid w:val="00A8281F"/>
    <w:rsid w:val="00A90A30"/>
    <w:rsid w:val="00A9541C"/>
    <w:rsid w:val="00A97304"/>
    <w:rsid w:val="00AB7385"/>
    <w:rsid w:val="00AD1297"/>
    <w:rsid w:val="00AE251E"/>
    <w:rsid w:val="00B04609"/>
    <w:rsid w:val="00B25275"/>
    <w:rsid w:val="00B43B19"/>
    <w:rsid w:val="00B555B5"/>
    <w:rsid w:val="00BE3A32"/>
    <w:rsid w:val="00C11EA8"/>
    <w:rsid w:val="00C15D46"/>
    <w:rsid w:val="00C22A36"/>
    <w:rsid w:val="00C44DEE"/>
    <w:rsid w:val="00C82373"/>
    <w:rsid w:val="00C854A2"/>
    <w:rsid w:val="00C9208D"/>
    <w:rsid w:val="00CA772D"/>
    <w:rsid w:val="00CB4719"/>
    <w:rsid w:val="00CC6861"/>
    <w:rsid w:val="00CD7F68"/>
    <w:rsid w:val="00CE066F"/>
    <w:rsid w:val="00CF0730"/>
    <w:rsid w:val="00D21A82"/>
    <w:rsid w:val="00D328CB"/>
    <w:rsid w:val="00D42B77"/>
    <w:rsid w:val="00D52387"/>
    <w:rsid w:val="00D60E66"/>
    <w:rsid w:val="00D82C3B"/>
    <w:rsid w:val="00D8727B"/>
    <w:rsid w:val="00DB695E"/>
    <w:rsid w:val="00DC7B80"/>
    <w:rsid w:val="00E20810"/>
    <w:rsid w:val="00E306FD"/>
    <w:rsid w:val="00E341E7"/>
    <w:rsid w:val="00E354AB"/>
    <w:rsid w:val="00E45CB1"/>
    <w:rsid w:val="00EA6DD8"/>
    <w:rsid w:val="00EC6A6C"/>
    <w:rsid w:val="00ED335E"/>
    <w:rsid w:val="00ED69DA"/>
    <w:rsid w:val="00EE4E54"/>
    <w:rsid w:val="00EF3081"/>
    <w:rsid w:val="00FA1D0D"/>
    <w:rsid w:val="00FD4339"/>
    <w:rsid w:val="00FE064C"/>
    <w:rsid w:val="00FE4D17"/>
    <w:rsid w:val="00FF3CBF"/>
    <w:rsid w:val="0166575B"/>
    <w:rsid w:val="01874FD5"/>
    <w:rsid w:val="018C1C97"/>
    <w:rsid w:val="028945B9"/>
    <w:rsid w:val="02F84B1A"/>
    <w:rsid w:val="03082909"/>
    <w:rsid w:val="03111537"/>
    <w:rsid w:val="0389415C"/>
    <w:rsid w:val="03B11A9D"/>
    <w:rsid w:val="04457AA8"/>
    <w:rsid w:val="048C4C83"/>
    <w:rsid w:val="04BC024B"/>
    <w:rsid w:val="050C42D8"/>
    <w:rsid w:val="05640D89"/>
    <w:rsid w:val="057A36A7"/>
    <w:rsid w:val="05C97265"/>
    <w:rsid w:val="05EB4A86"/>
    <w:rsid w:val="063B62C7"/>
    <w:rsid w:val="06A65280"/>
    <w:rsid w:val="06F84B01"/>
    <w:rsid w:val="074D5EB2"/>
    <w:rsid w:val="07F00073"/>
    <w:rsid w:val="08B537C6"/>
    <w:rsid w:val="08CF62F2"/>
    <w:rsid w:val="092A3D98"/>
    <w:rsid w:val="09F628BE"/>
    <w:rsid w:val="0A69371A"/>
    <w:rsid w:val="0B3F5A01"/>
    <w:rsid w:val="0B420E89"/>
    <w:rsid w:val="0B8E1003"/>
    <w:rsid w:val="0BD0571B"/>
    <w:rsid w:val="0BEC6E1F"/>
    <w:rsid w:val="0CC25B7D"/>
    <w:rsid w:val="0CEB07D9"/>
    <w:rsid w:val="0D0D2779"/>
    <w:rsid w:val="0D1B4CFE"/>
    <w:rsid w:val="0D5B6BDB"/>
    <w:rsid w:val="0DD95CE2"/>
    <w:rsid w:val="0DF54C75"/>
    <w:rsid w:val="0E0309E8"/>
    <w:rsid w:val="0E1F38BB"/>
    <w:rsid w:val="0E5837D8"/>
    <w:rsid w:val="0F540583"/>
    <w:rsid w:val="0F696D55"/>
    <w:rsid w:val="0F780B94"/>
    <w:rsid w:val="0FA138D4"/>
    <w:rsid w:val="10A56EB5"/>
    <w:rsid w:val="10F93FE9"/>
    <w:rsid w:val="11127111"/>
    <w:rsid w:val="11402EC4"/>
    <w:rsid w:val="1191702D"/>
    <w:rsid w:val="11AB0D0B"/>
    <w:rsid w:val="11C0653B"/>
    <w:rsid w:val="11C3035F"/>
    <w:rsid w:val="11D35ECA"/>
    <w:rsid w:val="120B0D19"/>
    <w:rsid w:val="122845B2"/>
    <w:rsid w:val="122946DB"/>
    <w:rsid w:val="12FA0284"/>
    <w:rsid w:val="131E2669"/>
    <w:rsid w:val="13211A01"/>
    <w:rsid w:val="13637743"/>
    <w:rsid w:val="13CF028E"/>
    <w:rsid w:val="140741BA"/>
    <w:rsid w:val="14096F66"/>
    <w:rsid w:val="141421FC"/>
    <w:rsid w:val="14486094"/>
    <w:rsid w:val="150119CC"/>
    <w:rsid w:val="150557F4"/>
    <w:rsid w:val="15845E05"/>
    <w:rsid w:val="15A6677E"/>
    <w:rsid w:val="15F72171"/>
    <w:rsid w:val="16176ECF"/>
    <w:rsid w:val="165669B3"/>
    <w:rsid w:val="169E262B"/>
    <w:rsid w:val="16B44A3E"/>
    <w:rsid w:val="16CF1F1C"/>
    <w:rsid w:val="174F244F"/>
    <w:rsid w:val="182F0B82"/>
    <w:rsid w:val="198B4D49"/>
    <w:rsid w:val="1A1041D0"/>
    <w:rsid w:val="1A140830"/>
    <w:rsid w:val="1A270092"/>
    <w:rsid w:val="1A791347"/>
    <w:rsid w:val="1A9966B3"/>
    <w:rsid w:val="1AAF0857"/>
    <w:rsid w:val="1AE249B3"/>
    <w:rsid w:val="1AFD0956"/>
    <w:rsid w:val="1B462822"/>
    <w:rsid w:val="1B573F42"/>
    <w:rsid w:val="1B5A1C79"/>
    <w:rsid w:val="1B6C511F"/>
    <w:rsid w:val="1B6E08C2"/>
    <w:rsid w:val="1BB30594"/>
    <w:rsid w:val="1BE31B4D"/>
    <w:rsid w:val="1C2E454B"/>
    <w:rsid w:val="1C430C6D"/>
    <w:rsid w:val="1CB35950"/>
    <w:rsid w:val="1CB53794"/>
    <w:rsid w:val="1D3E4388"/>
    <w:rsid w:val="1D947609"/>
    <w:rsid w:val="1DAB275C"/>
    <w:rsid w:val="1E160AD7"/>
    <w:rsid w:val="1E4C3F22"/>
    <w:rsid w:val="1EB402A2"/>
    <w:rsid w:val="1EFF6B21"/>
    <w:rsid w:val="1F6B5FAB"/>
    <w:rsid w:val="1F9B5DD7"/>
    <w:rsid w:val="20264B42"/>
    <w:rsid w:val="20BD2BF9"/>
    <w:rsid w:val="2184758B"/>
    <w:rsid w:val="219C4C32"/>
    <w:rsid w:val="22954B5B"/>
    <w:rsid w:val="22E75940"/>
    <w:rsid w:val="22F969F7"/>
    <w:rsid w:val="23192EA4"/>
    <w:rsid w:val="23D84C1F"/>
    <w:rsid w:val="243130F2"/>
    <w:rsid w:val="24AD32BB"/>
    <w:rsid w:val="24B009BC"/>
    <w:rsid w:val="24FA33BA"/>
    <w:rsid w:val="2524146E"/>
    <w:rsid w:val="255D2601"/>
    <w:rsid w:val="260A261A"/>
    <w:rsid w:val="263A3D46"/>
    <w:rsid w:val="26501A13"/>
    <w:rsid w:val="26831073"/>
    <w:rsid w:val="26A92DF1"/>
    <w:rsid w:val="26D44F66"/>
    <w:rsid w:val="27335FE4"/>
    <w:rsid w:val="273A38E9"/>
    <w:rsid w:val="276969B7"/>
    <w:rsid w:val="27C17045"/>
    <w:rsid w:val="27C512CF"/>
    <w:rsid w:val="27DE0B74"/>
    <w:rsid w:val="27F06CAA"/>
    <w:rsid w:val="27F478E8"/>
    <w:rsid w:val="284A1528"/>
    <w:rsid w:val="285D1050"/>
    <w:rsid w:val="291079B6"/>
    <w:rsid w:val="2930476A"/>
    <w:rsid w:val="2A9F73D3"/>
    <w:rsid w:val="2AA9230C"/>
    <w:rsid w:val="2AD9580A"/>
    <w:rsid w:val="2AFE7817"/>
    <w:rsid w:val="2B0C0A5F"/>
    <w:rsid w:val="2B4C76C2"/>
    <w:rsid w:val="2B75075B"/>
    <w:rsid w:val="2BFF2BC0"/>
    <w:rsid w:val="2C355316"/>
    <w:rsid w:val="2CA60ACC"/>
    <w:rsid w:val="2CF20F4C"/>
    <w:rsid w:val="2CF70806"/>
    <w:rsid w:val="2D0C1AF6"/>
    <w:rsid w:val="2D73279F"/>
    <w:rsid w:val="2DA11883"/>
    <w:rsid w:val="2DC25DA1"/>
    <w:rsid w:val="2DD47FC6"/>
    <w:rsid w:val="2DF82B91"/>
    <w:rsid w:val="2E323AD6"/>
    <w:rsid w:val="2E421E91"/>
    <w:rsid w:val="2ECF2A5B"/>
    <w:rsid w:val="2ED5634B"/>
    <w:rsid w:val="2F02092C"/>
    <w:rsid w:val="2F04240E"/>
    <w:rsid w:val="2F095DFB"/>
    <w:rsid w:val="2FBA00DA"/>
    <w:rsid w:val="301D4FF3"/>
    <w:rsid w:val="307D2E5C"/>
    <w:rsid w:val="310F6BE2"/>
    <w:rsid w:val="31176D4D"/>
    <w:rsid w:val="31573E3A"/>
    <w:rsid w:val="320A1F29"/>
    <w:rsid w:val="323575B1"/>
    <w:rsid w:val="32F2238E"/>
    <w:rsid w:val="331B77E7"/>
    <w:rsid w:val="33970129"/>
    <w:rsid w:val="33C2127A"/>
    <w:rsid w:val="33FD5BDC"/>
    <w:rsid w:val="350C4714"/>
    <w:rsid w:val="350D49F3"/>
    <w:rsid w:val="35160EC3"/>
    <w:rsid w:val="3570559A"/>
    <w:rsid w:val="357069B7"/>
    <w:rsid w:val="36055FB1"/>
    <w:rsid w:val="36457024"/>
    <w:rsid w:val="365E4905"/>
    <w:rsid w:val="367E6B74"/>
    <w:rsid w:val="378A51D0"/>
    <w:rsid w:val="37CA248B"/>
    <w:rsid w:val="392419E9"/>
    <w:rsid w:val="3AAF4680"/>
    <w:rsid w:val="3B2D17A6"/>
    <w:rsid w:val="3B410447"/>
    <w:rsid w:val="3BF82174"/>
    <w:rsid w:val="3BFB30F8"/>
    <w:rsid w:val="3C4431CA"/>
    <w:rsid w:val="3CAB7F0C"/>
    <w:rsid w:val="3D4F09B9"/>
    <w:rsid w:val="3D6C4254"/>
    <w:rsid w:val="3D7076E5"/>
    <w:rsid w:val="3DBB2F97"/>
    <w:rsid w:val="3DEA6FAB"/>
    <w:rsid w:val="3EA855A7"/>
    <w:rsid w:val="3F7C5544"/>
    <w:rsid w:val="3F9C4980"/>
    <w:rsid w:val="3FE5594E"/>
    <w:rsid w:val="402334C8"/>
    <w:rsid w:val="40345961"/>
    <w:rsid w:val="40525A77"/>
    <w:rsid w:val="40DF167D"/>
    <w:rsid w:val="411B0DAE"/>
    <w:rsid w:val="41267873"/>
    <w:rsid w:val="418B5019"/>
    <w:rsid w:val="41963999"/>
    <w:rsid w:val="41A81CFC"/>
    <w:rsid w:val="41BB1FF3"/>
    <w:rsid w:val="42BE0611"/>
    <w:rsid w:val="436F6789"/>
    <w:rsid w:val="43713BB4"/>
    <w:rsid w:val="440A313F"/>
    <w:rsid w:val="44174342"/>
    <w:rsid w:val="443F0C90"/>
    <w:rsid w:val="444C7A9C"/>
    <w:rsid w:val="446140A7"/>
    <w:rsid w:val="447A5B21"/>
    <w:rsid w:val="44C7281F"/>
    <w:rsid w:val="45932935"/>
    <w:rsid w:val="45E10615"/>
    <w:rsid w:val="464E02CC"/>
    <w:rsid w:val="46931143"/>
    <w:rsid w:val="47E92B9A"/>
    <w:rsid w:val="488B1808"/>
    <w:rsid w:val="48930662"/>
    <w:rsid w:val="49124C1D"/>
    <w:rsid w:val="491E2E86"/>
    <w:rsid w:val="49503F52"/>
    <w:rsid w:val="497250DD"/>
    <w:rsid w:val="49F04392"/>
    <w:rsid w:val="4A09414F"/>
    <w:rsid w:val="4A1A312C"/>
    <w:rsid w:val="4A2C1D3E"/>
    <w:rsid w:val="4A6D27A8"/>
    <w:rsid w:val="4B5E1BC4"/>
    <w:rsid w:val="4B6F708B"/>
    <w:rsid w:val="4BC07BD6"/>
    <w:rsid w:val="4BDA7B82"/>
    <w:rsid w:val="4BE83A8B"/>
    <w:rsid w:val="4D1F5AFB"/>
    <w:rsid w:val="4D2A2787"/>
    <w:rsid w:val="4D7F46B4"/>
    <w:rsid w:val="4DC83EB5"/>
    <w:rsid w:val="4DD82BE7"/>
    <w:rsid w:val="4E04520A"/>
    <w:rsid w:val="4E6536AD"/>
    <w:rsid w:val="4F1D4C4A"/>
    <w:rsid w:val="4F351D8A"/>
    <w:rsid w:val="4FB3554D"/>
    <w:rsid w:val="4FB73CE1"/>
    <w:rsid w:val="4FB73F54"/>
    <w:rsid w:val="4FEB5BAB"/>
    <w:rsid w:val="50AD6A6A"/>
    <w:rsid w:val="50C75416"/>
    <w:rsid w:val="51185C1D"/>
    <w:rsid w:val="51631B1D"/>
    <w:rsid w:val="516D4581"/>
    <w:rsid w:val="51C571C6"/>
    <w:rsid w:val="52210B4A"/>
    <w:rsid w:val="528A5235"/>
    <w:rsid w:val="52B64645"/>
    <w:rsid w:val="52C85E60"/>
    <w:rsid w:val="52CF768F"/>
    <w:rsid w:val="52E5410B"/>
    <w:rsid w:val="534C027F"/>
    <w:rsid w:val="534E3FD9"/>
    <w:rsid w:val="5357444A"/>
    <w:rsid w:val="53676C63"/>
    <w:rsid w:val="538101F8"/>
    <w:rsid w:val="53EC592C"/>
    <w:rsid w:val="541A5A7D"/>
    <w:rsid w:val="544D700C"/>
    <w:rsid w:val="54AC040E"/>
    <w:rsid w:val="553F0BF2"/>
    <w:rsid w:val="556868A3"/>
    <w:rsid w:val="557B66CE"/>
    <w:rsid w:val="5589081F"/>
    <w:rsid w:val="55A02EDE"/>
    <w:rsid w:val="5672371C"/>
    <w:rsid w:val="5688048A"/>
    <w:rsid w:val="56BB52AA"/>
    <w:rsid w:val="57C10E41"/>
    <w:rsid w:val="58B04BC4"/>
    <w:rsid w:val="58DD21D7"/>
    <w:rsid w:val="590E1D01"/>
    <w:rsid w:val="593D73C3"/>
    <w:rsid w:val="59DD0FCB"/>
    <w:rsid w:val="59EE5B41"/>
    <w:rsid w:val="5A203AE8"/>
    <w:rsid w:val="5A2117CB"/>
    <w:rsid w:val="5A4040D0"/>
    <w:rsid w:val="5A64463D"/>
    <w:rsid w:val="5AC128AC"/>
    <w:rsid w:val="5B4361C9"/>
    <w:rsid w:val="5BC6638A"/>
    <w:rsid w:val="5C040806"/>
    <w:rsid w:val="5CA80FD4"/>
    <w:rsid w:val="5CC707FE"/>
    <w:rsid w:val="5CD716D3"/>
    <w:rsid w:val="5CE42072"/>
    <w:rsid w:val="5D070BC7"/>
    <w:rsid w:val="5D082632"/>
    <w:rsid w:val="5D5926D6"/>
    <w:rsid w:val="5D8F5D8E"/>
    <w:rsid w:val="5DA222DC"/>
    <w:rsid w:val="5E3E4075"/>
    <w:rsid w:val="5E716381"/>
    <w:rsid w:val="5EA660BD"/>
    <w:rsid w:val="5EC102F3"/>
    <w:rsid w:val="5EC8522D"/>
    <w:rsid w:val="60CC2CDD"/>
    <w:rsid w:val="613C7FD2"/>
    <w:rsid w:val="61422809"/>
    <w:rsid w:val="616650DA"/>
    <w:rsid w:val="6188382F"/>
    <w:rsid w:val="61AC7DCD"/>
    <w:rsid w:val="61ED4736"/>
    <w:rsid w:val="6258544F"/>
    <w:rsid w:val="627A445A"/>
    <w:rsid w:val="62A7014F"/>
    <w:rsid w:val="62D01669"/>
    <w:rsid w:val="634755F0"/>
    <w:rsid w:val="63EC3B7F"/>
    <w:rsid w:val="642735C9"/>
    <w:rsid w:val="64583540"/>
    <w:rsid w:val="64887813"/>
    <w:rsid w:val="64AF738A"/>
    <w:rsid w:val="64BA54D1"/>
    <w:rsid w:val="655546B3"/>
    <w:rsid w:val="6557310B"/>
    <w:rsid w:val="65B243E4"/>
    <w:rsid w:val="65B27984"/>
    <w:rsid w:val="65B7041B"/>
    <w:rsid w:val="65D32E80"/>
    <w:rsid w:val="65E90067"/>
    <w:rsid w:val="660D18EB"/>
    <w:rsid w:val="66141297"/>
    <w:rsid w:val="663B46C9"/>
    <w:rsid w:val="66662F8E"/>
    <w:rsid w:val="66897C50"/>
    <w:rsid w:val="66905645"/>
    <w:rsid w:val="66BD2227"/>
    <w:rsid w:val="67141E2D"/>
    <w:rsid w:val="673437B2"/>
    <w:rsid w:val="67562897"/>
    <w:rsid w:val="67A50E1F"/>
    <w:rsid w:val="67CF0DBB"/>
    <w:rsid w:val="67EA22BF"/>
    <w:rsid w:val="67EA4814"/>
    <w:rsid w:val="67FE0C35"/>
    <w:rsid w:val="680D37B9"/>
    <w:rsid w:val="680F7AC7"/>
    <w:rsid w:val="685A46C3"/>
    <w:rsid w:val="68AA5B8F"/>
    <w:rsid w:val="68F825DF"/>
    <w:rsid w:val="691E6E9D"/>
    <w:rsid w:val="69464226"/>
    <w:rsid w:val="694D4F50"/>
    <w:rsid w:val="69911D2F"/>
    <w:rsid w:val="6A0E500E"/>
    <w:rsid w:val="6A100511"/>
    <w:rsid w:val="6A686F62"/>
    <w:rsid w:val="6AA74E26"/>
    <w:rsid w:val="6AD92FFA"/>
    <w:rsid w:val="6AE12DE8"/>
    <w:rsid w:val="6B28218E"/>
    <w:rsid w:val="6B424106"/>
    <w:rsid w:val="6BA94DAF"/>
    <w:rsid w:val="6BAD7EF1"/>
    <w:rsid w:val="6BB875C8"/>
    <w:rsid w:val="6C16186B"/>
    <w:rsid w:val="6C8C2BA7"/>
    <w:rsid w:val="6C9A59BC"/>
    <w:rsid w:val="6D095C70"/>
    <w:rsid w:val="6D12268A"/>
    <w:rsid w:val="6D3F3B52"/>
    <w:rsid w:val="6D41164D"/>
    <w:rsid w:val="6DBC03A4"/>
    <w:rsid w:val="6DCA02E6"/>
    <w:rsid w:val="6DCC7033"/>
    <w:rsid w:val="6E182ECB"/>
    <w:rsid w:val="6E394298"/>
    <w:rsid w:val="6E493F8C"/>
    <w:rsid w:val="6EDC4DE4"/>
    <w:rsid w:val="6F12734A"/>
    <w:rsid w:val="6F5417DA"/>
    <w:rsid w:val="6F6D71C2"/>
    <w:rsid w:val="6F917C18"/>
    <w:rsid w:val="6FE57144"/>
    <w:rsid w:val="6FED6E24"/>
    <w:rsid w:val="70724429"/>
    <w:rsid w:val="709D7E0B"/>
    <w:rsid w:val="70B1274E"/>
    <w:rsid w:val="70BF7837"/>
    <w:rsid w:val="710E0FD5"/>
    <w:rsid w:val="71D33A10"/>
    <w:rsid w:val="72121114"/>
    <w:rsid w:val="72202F6E"/>
    <w:rsid w:val="72396691"/>
    <w:rsid w:val="72694E43"/>
    <w:rsid w:val="72C844A3"/>
    <w:rsid w:val="7312785A"/>
    <w:rsid w:val="73547BC1"/>
    <w:rsid w:val="73BB13B3"/>
    <w:rsid w:val="73C02289"/>
    <w:rsid w:val="74E62C58"/>
    <w:rsid w:val="7588208D"/>
    <w:rsid w:val="75942F00"/>
    <w:rsid w:val="759B3EB3"/>
    <w:rsid w:val="75B6335A"/>
    <w:rsid w:val="75ED0C06"/>
    <w:rsid w:val="768129FA"/>
    <w:rsid w:val="76F74E57"/>
    <w:rsid w:val="77396925"/>
    <w:rsid w:val="779B69C9"/>
    <w:rsid w:val="77F90F61"/>
    <w:rsid w:val="78274B27"/>
    <w:rsid w:val="785214DA"/>
    <w:rsid w:val="7859444E"/>
    <w:rsid w:val="788B22AD"/>
    <w:rsid w:val="78C039D3"/>
    <w:rsid w:val="793072DA"/>
    <w:rsid w:val="79AB41AB"/>
    <w:rsid w:val="79E60B0D"/>
    <w:rsid w:val="7A9775C5"/>
    <w:rsid w:val="7AA4264A"/>
    <w:rsid w:val="7AB25337"/>
    <w:rsid w:val="7AB80E65"/>
    <w:rsid w:val="7AEB027D"/>
    <w:rsid w:val="7B01323C"/>
    <w:rsid w:val="7B491D76"/>
    <w:rsid w:val="7C0B1623"/>
    <w:rsid w:val="7C7C5752"/>
    <w:rsid w:val="7C7E4163"/>
    <w:rsid w:val="7CAA0B47"/>
    <w:rsid w:val="7D5804B4"/>
    <w:rsid w:val="7D6D3951"/>
    <w:rsid w:val="7DA04381"/>
    <w:rsid w:val="7DB64F84"/>
    <w:rsid w:val="7E35461F"/>
    <w:rsid w:val="7E58622B"/>
    <w:rsid w:val="7EB15BDF"/>
    <w:rsid w:val="7EF915E6"/>
    <w:rsid w:val="7F651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bCs/>
      <w:kern w:val="44"/>
      <w:sz w:val="44"/>
      <w:szCs w:val="44"/>
    </w:rPr>
  </w:style>
  <w:style w:type="paragraph" w:styleId="2">
    <w:name w:val="heading 2"/>
    <w:basedOn w:val="1"/>
    <w:next w:val="1"/>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40" w:after="240" w:line="300" w:lineRule="auto"/>
      <w:jc w:val="center"/>
      <w:outlineLvl w:val="3"/>
    </w:pPr>
    <w:rPr>
      <w:rFonts w:ascii="黑体" w:hAnsi="宋体" w:eastAsia="黑体"/>
      <w:b/>
      <w:color w:val="FF0000"/>
      <w:sz w:val="30"/>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Body Text 3"/>
    <w:basedOn w:val="1"/>
    <w:qFormat/>
    <w:uiPriority w:val="0"/>
    <w:rPr>
      <w:rFonts w:ascii="宋体"/>
      <w:sz w:val="24"/>
    </w:rPr>
  </w:style>
  <w:style w:type="paragraph" w:styleId="8">
    <w:name w:val="Body Text"/>
    <w:basedOn w:val="1"/>
    <w:link w:val="34"/>
    <w:qFormat/>
    <w:uiPriority w:val="0"/>
    <w:pPr>
      <w:spacing w:after="120"/>
    </w:pPr>
  </w:style>
  <w:style w:type="paragraph" w:styleId="9">
    <w:name w:val="Body Text Indent"/>
    <w:basedOn w:val="1"/>
    <w:qFormat/>
    <w:uiPriority w:val="0"/>
    <w:pPr>
      <w:ind w:left="420" w:leftChars="200"/>
    </w:pPr>
  </w:style>
  <w:style w:type="paragraph" w:styleId="10">
    <w:name w:val="Plain Text"/>
    <w:basedOn w:val="1"/>
    <w:qFormat/>
    <w:uiPriority w:val="0"/>
    <w:pPr>
      <w:spacing w:line="360" w:lineRule="auto"/>
    </w:pPr>
    <w:rPr>
      <w:rFonts w:ascii="宋体" w:hAnsi="Courier New"/>
      <w:sz w:val="24"/>
    </w:rPr>
  </w:style>
  <w:style w:type="paragraph" w:styleId="11">
    <w:name w:val="Date"/>
    <w:basedOn w:val="1"/>
    <w:next w:val="1"/>
    <w:link w:val="32"/>
    <w:qFormat/>
    <w:uiPriority w:val="0"/>
    <w:pPr>
      <w:ind w:left="100" w:leftChars="2500"/>
    </w:pPr>
  </w:style>
  <w:style w:type="paragraph" w:styleId="12">
    <w:name w:val="Balloon Text"/>
    <w:basedOn w:val="1"/>
    <w:link w:val="33"/>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0"/>
    <w:pPr>
      <w:jc w:val="left"/>
    </w:pPr>
    <w:rPr>
      <w:b/>
      <w:bCs/>
      <w:caps/>
      <w:sz w:val="20"/>
      <w:szCs w:val="20"/>
    </w:rPr>
  </w:style>
  <w:style w:type="paragraph" w:styleId="16">
    <w:name w:val="Normal (Web)"/>
    <w:basedOn w:val="1"/>
    <w:qFormat/>
    <w:uiPriority w:val="0"/>
    <w:pPr>
      <w:spacing w:beforeAutospacing="1" w:afterAutospacing="1"/>
      <w:jc w:val="left"/>
    </w:pPr>
    <w:rPr>
      <w:kern w:val="0"/>
      <w:sz w:val="24"/>
    </w:rPr>
  </w:style>
  <w:style w:type="paragraph" w:styleId="17">
    <w:name w:val="index 1"/>
    <w:basedOn w:val="1"/>
    <w:next w:val="1"/>
    <w:qFormat/>
    <w:uiPriority w:val="0"/>
    <w:rPr>
      <w:szCs w:val="21"/>
    </w:rPr>
  </w:style>
  <w:style w:type="paragraph" w:styleId="18">
    <w:name w:val="Body Text First Indent 2"/>
    <w:basedOn w:val="9"/>
    <w:qFormat/>
    <w:uiPriority w:val="0"/>
    <w:pPr>
      <w:spacing w:line="360" w:lineRule="auto"/>
      <w:jc w:val="left"/>
    </w:pPr>
    <w:rPr>
      <w:rFonts w:ascii="宋体" w:hAnsi="宋体" w:cs="宋体"/>
      <w:sz w:val="28"/>
      <w:szCs w:val="28"/>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0"/>
    <w:rPr>
      <w:b/>
    </w:rPr>
  </w:style>
  <w:style w:type="character" w:styleId="23">
    <w:name w:val="Hyperlink"/>
    <w:basedOn w:val="21"/>
    <w:qFormat/>
    <w:uiPriority w:val="0"/>
    <w:rPr>
      <w:color w:val="0000FF"/>
      <w:u w:val="single"/>
    </w:rPr>
  </w:style>
  <w:style w:type="paragraph" w:customStyle="1" w:styleId="24">
    <w:name w:val="1"/>
    <w:basedOn w:val="1"/>
    <w:next w:val="1"/>
    <w:qFormat/>
    <w:uiPriority w:val="0"/>
  </w:style>
  <w:style w:type="paragraph" w:customStyle="1" w:styleId="25">
    <w:name w:val="样式 标题 2 + Times New Roman 四号 非加粗 段前: 5 磅 段后: 0 磅 行距: 固定值 20..."/>
    <w:basedOn w:val="2"/>
    <w:qFormat/>
    <w:uiPriority w:val="0"/>
    <w:pPr>
      <w:spacing w:line="400" w:lineRule="exact"/>
    </w:pPr>
    <w:rPr>
      <w:rFonts w:ascii="Times New Roman" w:hAnsi="Times New Roman" w:cs="宋体"/>
      <w:b w:val="0"/>
      <w:bCs w:val="0"/>
      <w:sz w:val="28"/>
      <w:szCs w:val="20"/>
    </w:rPr>
  </w:style>
  <w:style w:type="paragraph" w:customStyle="1" w:styleId="26">
    <w:name w:val="样式4"/>
    <w:basedOn w:val="1"/>
    <w:qFormat/>
    <w:uiPriority w:val="0"/>
    <w:pPr>
      <w:autoSpaceDE w:val="0"/>
      <w:autoSpaceDN w:val="0"/>
      <w:adjustRightInd w:val="0"/>
      <w:spacing w:line="500" w:lineRule="exact"/>
      <w:jc w:val="left"/>
    </w:pPr>
    <w:rPr>
      <w:rFonts w:ascii="宋体" w:hAnsi="宋体"/>
      <w:color w:val="000000"/>
      <w:spacing w:val="11"/>
      <w:kern w:val="0"/>
      <w:sz w:val="28"/>
      <w:szCs w:val="25"/>
    </w:rPr>
  </w:style>
  <w:style w:type="character" w:customStyle="1" w:styleId="27">
    <w:name w:val="font11"/>
    <w:qFormat/>
    <w:uiPriority w:val="0"/>
    <w:rPr>
      <w:rFonts w:hint="default" w:ascii="smartSimSun" w:hAnsi="smartSimSun" w:eastAsia="smartSimSun" w:cs="smartSimSun"/>
      <w:b/>
      <w:color w:val="000000"/>
      <w:sz w:val="28"/>
      <w:szCs w:val="28"/>
      <w:u w:val="none"/>
    </w:rPr>
  </w:style>
  <w:style w:type="character" w:customStyle="1" w:styleId="28">
    <w:name w:val="font21"/>
    <w:qFormat/>
    <w:uiPriority w:val="0"/>
    <w:rPr>
      <w:rFonts w:hint="eastAsia" w:ascii="宋体" w:hAnsi="宋体" w:eastAsia="宋体" w:cs="宋体"/>
      <w:b/>
      <w:color w:val="000000"/>
      <w:sz w:val="18"/>
      <w:szCs w:val="18"/>
      <w:u w:val="none"/>
    </w:rPr>
  </w:style>
  <w:style w:type="paragraph" w:customStyle="1" w:styleId="29">
    <w:name w:val="Char Char Char Char"/>
    <w:basedOn w:val="1"/>
    <w:qFormat/>
    <w:uiPriority w:val="0"/>
  </w:style>
  <w:style w:type="paragraph" w:customStyle="1" w:styleId="30">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31">
    <w:name w:val="Char"/>
    <w:basedOn w:val="1"/>
    <w:qFormat/>
    <w:uiPriority w:val="0"/>
    <w:rPr>
      <w:szCs w:val="20"/>
    </w:rPr>
  </w:style>
  <w:style w:type="character" w:customStyle="1" w:styleId="32">
    <w:name w:val="日期 Char"/>
    <w:basedOn w:val="21"/>
    <w:link w:val="11"/>
    <w:qFormat/>
    <w:uiPriority w:val="0"/>
    <w:rPr>
      <w:kern w:val="2"/>
      <w:sz w:val="21"/>
      <w:szCs w:val="24"/>
    </w:rPr>
  </w:style>
  <w:style w:type="character" w:customStyle="1" w:styleId="33">
    <w:name w:val="批注框文本 Char"/>
    <w:basedOn w:val="21"/>
    <w:link w:val="12"/>
    <w:qFormat/>
    <w:uiPriority w:val="0"/>
    <w:rPr>
      <w:kern w:val="2"/>
      <w:sz w:val="18"/>
      <w:szCs w:val="18"/>
    </w:rPr>
  </w:style>
  <w:style w:type="character" w:customStyle="1" w:styleId="34">
    <w:name w:val="正文文本 Char"/>
    <w:link w:val="8"/>
    <w:qFormat/>
    <w:uiPriority w:val="0"/>
  </w:style>
  <w:style w:type="paragraph" w:customStyle="1" w:styleId="35">
    <w:name w:val="Table Paragraph"/>
    <w:basedOn w:val="1"/>
    <w:qFormat/>
    <w:uiPriority w:val="1"/>
  </w:style>
  <w:style w:type="character" w:customStyle="1" w:styleId="36">
    <w:name w:val="fontstyle01"/>
    <w:basedOn w:val="21"/>
    <w:qFormat/>
    <w:uiPriority w:val="99"/>
    <w:rPr>
      <w:rFonts w:ascii="宋体" w:hAnsi="宋体" w:eastAsia="宋体" w:cs="Times New Roman"/>
      <w:color w:val="000000"/>
      <w:sz w:val="24"/>
      <w:szCs w:val="24"/>
    </w:rPr>
  </w:style>
  <w:style w:type="paragraph" w:customStyle="1" w:styleId="37">
    <w:name w:val="资审正文"/>
    <w:basedOn w:val="1"/>
    <w:qFormat/>
    <w:uiPriority w:val="0"/>
    <w:pPr>
      <w:spacing w:beforeLines="10" w:afterLines="10" w:line="460" w:lineRule="exact"/>
      <w:ind w:firstLine="520"/>
    </w:pPr>
    <w:rPr>
      <w:rFonts w:ascii="华文细黑" w:hAnsi="华文细黑"/>
      <w:sz w:val="26"/>
      <w:szCs w:val="26"/>
    </w:rPr>
  </w:style>
  <w:style w:type="paragraph" w:customStyle="1" w:styleId="38">
    <w:name w:val="Default"/>
    <w:unhideWhenUsed/>
    <w:qFormat/>
    <w:uiPriority w:val="99"/>
    <w:pPr>
      <w:widowControl w:val="0"/>
      <w:autoSpaceDE w:val="0"/>
      <w:autoSpaceDN w:val="0"/>
      <w:adjustRightInd w:val="0"/>
    </w:pPr>
    <w:rPr>
      <w:rFonts w:hint="eastAsia" w:ascii="华文新魏" w:hAnsi="华文新魏" w:eastAsia="华文新魏"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24</Pages>
  <Words>1534</Words>
  <Characters>8748</Characters>
  <Lines>72</Lines>
  <Paragraphs>20</Paragraphs>
  <TotalTime>0</TotalTime>
  <ScaleCrop>false</ScaleCrop>
  <LinksUpToDate>false</LinksUpToDate>
  <CharactersWithSpaces>10262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2020-10-28T07:51:00Z</cp:lastPrinted>
  <dcterms:modified xsi:type="dcterms:W3CDTF">2020-11-30T02:43:28Z</dcterms:modified>
  <cp:revision>182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